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A7321" w14:textId="0EECC0BB" w:rsidR="00CE161D" w:rsidRPr="0053064E" w:rsidRDefault="00E30B16" w:rsidP="00071884">
      <w:pPr>
        <w:pStyle w:val="BodyTextIndent2"/>
        <w:ind w:firstLine="0"/>
        <w:rPr>
          <w:b/>
          <w:sz w:val="22"/>
          <w:szCs w:val="22"/>
        </w:rPr>
      </w:pPr>
      <w:r w:rsidRPr="0053064E">
        <w:rPr>
          <w:noProof/>
          <w:sz w:val="22"/>
          <w:szCs w:val="22"/>
        </w:rPr>
        <mc:AlternateContent>
          <mc:Choice Requires="wps">
            <w:drawing>
              <wp:anchor distT="0" distB="0" distL="114300" distR="114300" simplePos="0" relativeHeight="251650048" behindDoc="0" locked="0" layoutInCell="1" allowOverlap="1" wp14:anchorId="2BF43A1A" wp14:editId="45820882">
                <wp:simplePos x="0" y="0"/>
                <wp:positionH relativeFrom="margin">
                  <wp:align>left</wp:align>
                </wp:positionH>
                <wp:positionV relativeFrom="paragraph">
                  <wp:posOffset>8684</wp:posOffset>
                </wp:positionV>
                <wp:extent cx="6172200" cy="701040"/>
                <wp:effectExtent l="0" t="0" r="0" b="381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5647900C" w:rsidR="00D95905" w:rsidRPr="00C36C70" w:rsidRDefault="00D95905" w:rsidP="00AD27C3">
                            <w:pPr>
                              <w:spacing w:line="276" w:lineRule="auto"/>
                              <w:jc w:val="center"/>
                              <w:rPr>
                                <w:b/>
                                <w:sz w:val="24"/>
                                <w:szCs w:val="24"/>
                              </w:rPr>
                            </w:pPr>
                            <w:r>
                              <w:rPr>
                                <w:b/>
                                <w:sz w:val="24"/>
                                <w:szCs w:val="24"/>
                              </w:rPr>
                              <w:t xml:space="preserve">          </w:t>
                            </w:r>
                            <w:r w:rsidR="00404A42">
                              <w:rPr>
                                <w:b/>
                                <w:sz w:val="24"/>
                                <w:szCs w:val="24"/>
                              </w:rPr>
                              <w:t>F</w:t>
                            </w:r>
                            <w:r w:rsidR="007B7DED">
                              <w:rPr>
                                <w:b/>
                                <w:sz w:val="24"/>
                                <w:szCs w:val="24"/>
                              </w:rPr>
                              <w:t>irst</w:t>
                            </w:r>
                            <w:r w:rsidR="00404A42">
                              <w:rPr>
                                <w:b/>
                                <w:sz w:val="24"/>
                                <w:szCs w:val="24"/>
                              </w:rPr>
                              <w:t xml:space="preserve"> </w:t>
                            </w:r>
                            <w:r>
                              <w:rPr>
                                <w:b/>
                                <w:sz w:val="24"/>
                                <w:szCs w:val="24"/>
                              </w:rPr>
                              <w:t>quarter 202</w:t>
                            </w:r>
                            <w:r w:rsidR="007B7DED">
                              <w:rPr>
                                <w:b/>
                                <w:sz w:val="24"/>
                                <w:szCs w:val="24"/>
                              </w:rPr>
                              <w:t>5</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F43A1A" id="_x0000_t202" coordsize="21600,21600" o:spt="202" path="m,l,21600r21600,l21600,xe">
                <v:stroke joinstyle="miter"/>
                <v:path gradientshapeok="t" o:connecttype="rect"/>
              </v:shapetype>
              <v:shape id="Text Box 4" o:spid="_x0000_s1026" type="#_x0000_t202" style="position:absolute;left:0;text-align:left;margin-left:0;margin-top:.7pt;width:486pt;height:55.2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" stroked="f">
                <v:textbox>
                  <w:txbxContent>
                    <w:p w14:paraId="16121E28" w14:textId="77777777" w:rsidR="00D95905" w:rsidRDefault="00D95905" w:rsidP="00AD27C3">
                      <w:pPr>
                        <w:spacing w:line="276" w:lineRule="auto"/>
                        <w:jc w:val="center"/>
                        <w:rPr>
                          <w:b/>
                          <w:sz w:val="24"/>
                          <w:szCs w:val="24"/>
                        </w:rPr>
                      </w:pPr>
                      <w:r>
                        <w:rPr>
                          <w:rFonts w:ascii="Times New (W1)" w:hAnsi="Times New (W1)"/>
                          <w:b/>
                          <w:sz w:val="24"/>
                          <w:szCs w:val="24"/>
                        </w:rPr>
                        <w:t xml:space="preserve">           </w:t>
                      </w:r>
                      <w:r w:rsidRPr="00C36C70">
                        <w:rPr>
                          <w:rFonts w:ascii="Times New (W1)" w:hAnsi="Times New (W1)"/>
                          <w:b/>
                          <w:sz w:val="24"/>
                          <w:szCs w:val="24"/>
                        </w:rPr>
                        <w:t xml:space="preserve">Producer Price Index </w:t>
                      </w:r>
                      <w:r>
                        <w:rPr>
                          <w:rFonts w:ascii="Times New (W1)" w:hAnsi="Times New (W1)"/>
                          <w:b/>
                          <w:sz w:val="24"/>
                          <w:szCs w:val="24"/>
                        </w:rPr>
                        <w:t>–</w:t>
                      </w:r>
                      <w:r w:rsidRPr="00C36C70">
                        <w:rPr>
                          <w:rFonts w:ascii="Times New (W1)" w:hAnsi="Times New (W1)"/>
                          <w:b/>
                          <w:sz w:val="24"/>
                          <w:szCs w:val="24"/>
                        </w:rPr>
                        <w:t xml:space="preserve"> Agriculture</w:t>
                      </w:r>
                      <w:r>
                        <w:rPr>
                          <w:rFonts w:ascii="Times New (W1)" w:hAnsi="Times New (W1)"/>
                          <w:b/>
                          <w:sz w:val="24"/>
                          <w:szCs w:val="24"/>
                        </w:rPr>
                        <w:t xml:space="preserve"> (PPI-A)</w:t>
                      </w:r>
                    </w:p>
                    <w:p w14:paraId="501BB1A2" w14:textId="5647900C" w:rsidR="00D95905" w:rsidRPr="00C36C70" w:rsidRDefault="00D95905" w:rsidP="00AD27C3">
                      <w:pPr>
                        <w:spacing w:line="276" w:lineRule="auto"/>
                        <w:jc w:val="center"/>
                        <w:rPr>
                          <w:b/>
                          <w:sz w:val="24"/>
                          <w:szCs w:val="24"/>
                        </w:rPr>
                      </w:pPr>
                      <w:r>
                        <w:rPr>
                          <w:b/>
                          <w:sz w:val="24"/>
                          <w:szCs w:val="24"/>
                        </w:rPr>
                        <w:t xml:space="preserve">          </w:t>
                      </w:r>
                      <w:r w:rsidR="00404A42">
                        <w:rPr>
                          <w:b/>
                          <w:sz w:val="24"/>
                          <w:szCs w:val="24"/>
                        </w:rPr>
                        <w:t>F</w:t>
                      </w:r>
                      <w:r w:rsidR="007B7DED">
                        <w:rPr>
                          <w:b/>
                          <w:sz w:val="24"/>
                          <w:szCs w:val="24"/>
                        </w:rPr>
                        <w:t>irst</w:t>
                      </w:r>
                      <w:r w:rsidR="00404A42">
                        <w:rPr>
                          <w:b/>
                          <w:sz w:val="24"/>
                          <w:szCs w:val="24"/>
                        </w:rPr>
                        <w:t xml:space="preserve"> </w:t>
                      </w:r>
                      <w:r>
                        <w:rPr>
                          <w:b/>
                          <w:sz w:val="24"/>
                          <w:szCs w:val="24"/>
                        </w:rPr>
                        <w:t>quarter 202</w:t>
                      </w:r>
                      <w:r w:rsidR="007B7DED">
                        <w:rPr>
                          <w:b/>
                          <w:sz w:val="24"/>
                          <w:szCs w:val="24"/>
                        </w:rPr>
                        <w:t>5</w:t>
                      </w:r>
                    </w:p>
                    <w:p w14:paraId="517A6A2B" w14:textId="7D1A56CE" w:rsidR="00D95905" w:rsidRDefault="00D95905" w:rsidP="00AD27C3">
                      <w:pPr>
                        <w:spacing w:line="276" w:lineRule="auto"/>
                        <w:jc w:val="center"/>
                      </w:pPr>
                      <w:r>
                        <w:rPr>
                          <w:b/>
                          <w:sz w:val="24"/>
                          <w:szCs w:val="24"/>
                        </w:rPr>
                        <w:t xml:space="preserve">        (Base period year 201</w:t>
                      </w:r>
                      <w:r w:rsidR="00DD1BAB">
                        <w:rPr>
                          <w:b/>
                          <w:sz w:val="24"/>
                          <w:szCs w:val="24"/>
                        </w:rPr>
                        <w:t>8</w:t>
                      </w:r>
                      <w:r w:rsidRPr="00C36C70">
                        <w:rPr>
                          <w:b/>
                          <w:sz w:val="24"/>
                          <w:szCs w:val="24"/>
                        </w:rPr>
                        <w:t xml:space="preserve"> = 100)</w:t>
                      </w:r>
                    </w:p>
                  </w:txbxContent>
                </v:textbox>
                <w10:wrap anchorx="margin"/>
              </v:shape>
            </w:pict>
          </mc:Fallback>
        </mc:AlternateContent>
      </w:r>
    </w:p>
    <w:p w14:paraId="36F9C2D5" w14:textId="13813739" w:rsidR="00CE161D" w:rsidRPr="0053064E" w:rsidRDefault="00CE161D" w:rsidP="00071884">
      <w:pPr>
        <w:pStyle w:val="BodyTextIndent2"/>
        <w:ind w:firstLine="0"/>
        <w:rPr>
          <w:b/>
          <w:sz w:val="22"/>
          <w:szCs w:val="22"/>
        </w:rPr>
      </w:pPr>
    </w:p>
    <w:p w14:paraId="5D463460" w14:textId="675A9FDD" w:rsidR="00CE161D" w:rsidRPr="0053064E" w:rsidRDefault="00CE161D" w:rsidP="00071884">
      <w:pPr>
        <w:pStyle w:val="BodyTextIndent2"/>
        <w:ind w:firstLine="0"/>
        <w:rPr>
          <w:b/>
          <w:sz w:val="22"/>
          <w:szCs w:val="22"/>
        </w:rPr>
      </w:pPr>
    </w:p>
    <w:p w14:paraId="5C18D6E9" w14:textId="1F886CAB" w:rsidR="00CE161D" w:rsidRPr="0053064E" w:rsidRDefault="00CE161D" w:rsidP="00071884">
      <w:pPr>
        <w:pStyle w:val="BodyTextIndent2"/>
        <w:ind w:firstLine="0"/>
        <w:rPr>
          <w:b/>
          <w:sz w:val="22"/>
          <w:szCs w:val="22"/>
        </w:rPr>
      </w:pPr>
    </w:p>
    <w:p w14:paraId="1ACFE512" w14:textId="7FA8FD93" w:rsidR="00CE161D" w:rsidRPr="0053064E" w:rsidRDefault="00CE161D" w:rsidP="00071884">
      <w:pPr>
        <w:pStyle w:val="BodyTextIndent2"/>
        <w:ind w:firstLine="0"/>
        <w:rPr>
          <w:b/>
          <w:sz w:val="22"/>
          <w:szCs w:val="22"/>
        </w:rPr>
      </w:pPr>
    </w:p>
    <w:p w14:paraId="1E0C7B01" w14:textId="1BECAC06" w:rsidR="00CE161D" w:rsidRPr="0053064E" w:rsidRDefault="00CE161D" w:rsidP="00071884">
      <w:pPr>
        <w:pStyle w:val="BodyTextIndent2"/>
        <w:ind w:firstLine="0"/>
        <w:rPr>
          <w:b/>
          <w:sz w:val="22"/>
          <w:szCs w:val="22"/>
        </w:rPr>
      </w:pPr>
    </w:p>
    <w:p w14:paraId="24107794" w14:textId="446E8CE6" w:rsidR="00021999" w:rsidRPr="0053064E" w:rsidRDefault="003148F3" w:rsidP="003148F3">
      <w:pPr>
        <w:pStyle w:val="BodyTextIndent2"/>
        <w:ind w:firstLine="0"/>
        <w:rPr>
          <w:b/>
          <w:sz w:val="22"/>
          <w:szCs w:val="22"/>
        </w:rPr>
      </w:pPr>
      <w:r w:rsidRPr="003148F3">
        <w:rPr>
          <w:b/>
          <w:sz w:val="22"/>
          <w:szCs w:val="22"/>
        </w:rPr>
        <w:t>1.</w:t>
      </w:r>
      <w:r>
        <w:rPr>
          <w:b/>
          <w:sz w:val="22"/>
          <w:szCs w:val="22"/>
        </w:rPr>
        <w:t xml:space="preserve">  </w:t>
      </w:r>
      <w:r w:rsidR="00071884" w:rsidRPr="0053064E">
        <w:rPr>
          <w:b/>
          <w:sz w:val="22"/>
          <w:szCs w:val="22"/>
        </w:rPr>
        <w:t>Introduction</w:t>
      </w:r>
    </w:p>
    <w:p w14:paraId="26C82FA6" w14:textId="6669385D" w:rsidR="00071884" w:rsidRPr="0053064E" w:rsidRDefault="00071884" w:rsidP="008E19B9">
      <w:pPr>
        <w:pStyle w:val="BodyTextIndent2"/>
        <w:ind w:firstLine="0"/>
        <w:rPr>
          <w:b/>
          <w:sz w:val="16"/>
          <w:szCs w:val="16"/>
        </w:rPr>
      </w:pPr>
      <w:r w:rsidRPr="0053064E">
        <w:rPr>
          <w:b/>
          <w:sz w:val="16"/>
          <w:szCs w:val="16"/>
        </w:rPr>
        <w:tab/>
      </w:r>
    </w:p>
    <w:p w14:paraId="68D8C6B3" w14:textId="499501CF" w:rsidR="00071884" w:rsidRPr="0053064E" w:rsidRDefault="00071884" w:rsidP="00AD27C3">
      <w:pPr>
        <w:pStyle w:val="BodyTextIndent2"/>
        <w:ind w:firstLine="0"/>
        <w:rPr>
          <w:sz w:val="22"/>
          <w:szCs w:val="22"/>
        </w:rPr>
      </w:pPr>
      <w:r w:rsidRPr="0053064E">
        <w:rPr>
          <w:sz w:val="22"/>
          <w:szCs w:val="22"/>
        </w:rPr>
        <w:t>The Producer Price Index-Agriculture (PPI-A) gives a measure of the average change in the selling prices which producers receive for their agricultural products.</w:t>
      </w:r>
      <w:r w:rsidR="00F040D6" w:rsidRPr="0053064E">
        <w:rPr>
          <w:sz w:val="22"/>
          <w:szCs w:val="22"/>
        </w:rPr>
        <w:t xml:space="preserve"> </w:t>
      </w:r>
    </w:p>
    <w:p w14:paraId="7C20B44E" w14:textId="0016EE0B" w:rsidR="0094403B" w:rsidRPr="0053064E" w:rsidRDefault="0094403B" w:rsidP="00AD27C3">
      <w:pPr>
        <w:pStyle w:val="BodyTextIndent2"/>
        <w:ind w:firstLine="0"/>
        <w:rPr>
          <w:sz w:val="22"/>
          <w:szCs w:val="22"/>
        </w:rPr>
      </w:pPr>
    </w:p>
    <w:p w14:paraId="07C9FD97" w14:textId="286CEDAE" w:rsidR="00DA5776" w:rsidRPr="0053064E" w:rsidRDefault="00F8632D" w:rsidP="00AD27C3">
      <w:pPr>
        <w:pStyle w:val="BodyTextIndent2"/>
        <w:ind w:firstLine="0"/>
        <w:rPr>
          <w:sz w:val="22"/>
          <w:szCs w:val="22"/>
        </w:rPr>
      </w:pPr>
      <w:r w:rsidRPr="0053064E">
        <w:rPr>
          <w:sz w:val="22"/>
          <w:szCs w:val="22"/>
        </w:rPr>
        <w:t>Th</w:t>
      </w:r>
      <w:r w:rsidR="000357E0" w:rsidRPr="0053064E">
        <w:rPr>
          <w:sz w:val="22"/>
          <w:szCs w:val="22"/>
        </w:rPr>
        <w:t>is issue of the Economic and Social Indicators presents</w:t>
      </w:r>
      <w:r w:rsidRPr="0053064E">
        <w:rPr>
          <w:sz w:val="22"/>
          <w:szCs w:val="22"/>
        </w:rPr>
        <w:t xml:space="preserve"> PPI-A</w:t>
      </w:r>
      <w:r w:rsidR="008F375F" w:rsidRPr="0053064E">
        <w:rPr>
          <w:sz w:val="22"/>
          <w:szCs w:val="22"/>
        </w:rPr>
        <w:t xml:space="preserve"> </w:t>
      </w:r>
      <w:r w:rsidR="000357E0" w:rsidRPr="0053064E">
        <w:rPr>
          <w:sz w:val="22"/>
          <w:szCs w:val="22"/>
        </w:rPr>
        <w:t xml:space="preserve">indices </w:t>
      </w:r>
      <w:r w:rsidR="007E3D89" w:rsidRPr="0053064E">
        <w:rPr>
          <w:sz w:val="22"/>
          <w:szCs w:val="22"/>
        </w:rPr>
        <w:t>for the month</w:t>
      </w:r>
      <w:r w:rsidR="000357E0" w:rsidRPr="0053064E">
        <w:rPr>
          <w:sz w:val="22"/>
          <w:szCs w:val="22"/>
        </w:rPr>
        <w:t>s</w:t>
      </w:r>
      <w:r w:rsidR="007E3D89" w:rsidRPr="0053064E">
        <w:rPr>
          <w:sz w:val="22"/>
          <w:szCs w:val="22"/>
        </w:rPr>
        <w:t xml:space="preserve"> of</w:t>
      </w:r>
      <w:r w:rsidR="008F552E">
        <w:rPr>
          <w:sz w:val="22"/>
          <w:szCs w:val="22"/>
        </w:rPr>
        <w:t xml:space="preserve"> January</w:t>
      </w:r>
      <w:r w:rsidR="007E3D89" w:rsidRPr="0053064E">
        <w:rPr>
          <w:sz w:val="22"/>
          <w:szCs w:val="22"/>
        </w:rPr>
        <w:t xml:space="preserve">, </w:t>
      </w:r>
      <w:r w:rsidR="008F552E">
        <w:rPr>
          <w:sz w:val="22"/>
          <w:szCs w:val="22"/>
        </w:rPr>
        <w:t>February</w:t>
      </w:r>
      <w:r w:rsidR="007E3D89" w:rsidRPr="0053064E">
        <w:rPr>
          <w:sz w:val="22"/>
          <w:szCs w:val="22"/>
        </w:rPr>
        <w:t xml:space="preserve"> and </w:t>
      </w:r>
      <w:r w:rsidR="008F552E">
        <w:rPr>
          <w:sz w:val="22"/>
          <w:szCs w:val="22"/>
        </w:rPr>
        <w:t>March</w:t>
      </w:r>
      <w:r w:rsidR="007E3D89" w:rsidRPr="0053064E">
        <w:rPr>
          <w:sz w:val="22"/>
          <w:szCs w:val="22"/>
        </w:rPr>
        <w:t xml:space="preserve"> 20</w:t>
      </w:r>
      <w:r w:rsidR="0020463F" w:rsidRPr="0053064E">
        <w:rPr>
          <w:sz w:val="22"/>
          <w:szCs w:val="22"/>
        </w:rPr>
        <w:t>2</w:t>
      </w:r>
      <w:r w:rsidR="008F552E">
        <w:rPr>
          <w:sz w:val="22"/>
          <w:szCs w:val="22"/>
        </w:rPr>
        <w:t>5</w:t>
      </w:r>
      <w:r w:rsidR="007E3D89" w:rsidRPr="0053064E">
        <w:rPr>
          <w:sz w:val="22"/>
          <w:szCs w:val="22"/>
        </w:rPr>
        <w:t xml:space="preserve"> as well as </w:t>
      </w:r>
      <w:r w:rsidR="00A31F68">
        <w:rPr>
          <w:sz w:val="22"/>
          <w:szCs w:val="22"/>
        </w:rPr>
        <w:t xml:space="preserve">figures </w:t>
      </w:r>
      <w:r w:rsidR="00DA5776" w:rsidRPr="0053064E">
        <w:rPr>
          <w:sz w:val="22"/>
          <w:szCs w:val="22"/>
        </w:rPr>
        <w:t xml:space="preserve">for </w:t>
      </w:r>
      <w:r w:rsidR="00A31F68">
        <w:rPr>
          <w:sz w:val="22"/>
          <w:szCs w:val="22"/>
        </w:rPr>
        <w:t>preceding months updated in the light of additional information that has now become available. Monthly weights are given in Table 13.</w:t>
      </w:r>
      <w:r w:rsidR="00DA5776" w:rsidRPr="0053064E">
        <w:rPr>
          <w:sz w:val="22"/>
          <w:szCs w:val="22"/>
        </w:rPr>
        <w:t xml:space="preserve"> </w:t>
      </w:r>
    </w:p>
    <w:p w14:paraId="35911A02" w14:textId="4F07DC2E" w:rsidR="00DA5776" w:rsidRPr="0053064E" w:rsidRDefault="00DA5776" w:rsidP="00AD27C3">
      <w:pPr>
        <w:pStyle w:val="BodyTextIndent2"/>
        <w:ind w:firstLine="0"/>
        <w:rPr>
          <w:sz w:val="22"/>
          <w:szCs w:val="22"/>
        </w:rPr>
      </w:pPr>
    </w:p>
    <w:p w14:paraId="2F5F47A3" w14:textId="418A61E3" w:rsidR="00DA5776" w:rsidRPr="0053064E" w:rsidRDefault="00DA5776" w:rsidP="00CA4166">
      <w:pPr>
        <w:pStyle w:val="BodyTextIndent2"/>
        <w:ind w:firstLine="0"/>
        <w:rPr>
          <w:sz w:val="22"/>
          <w:szCs w:val="22"/>
        </w:rPr>
      </w:pPr>
      <w:r w:rsidRPr="0053064E">
        <w:rPr>
          <w:sz w:val="22"/>
          <w:szCs w:val="22"/>
        </w:rPr>
        <w:t>Table 1</w:t>
      </w:r>
      <w:r w:rsidR="00014B6E">
        <w:rPr>
          <w:sz w:val="22"/>
          <w:szCs w:val="22"/>
        </w:rPr>
        <w:t>1</w:t>
      </w:r>
      <w:r w:rsidRPr="0053064E">
        <w:rPr>
          <w:sz w:val="22"/>
          <w:szCs w:val="22"/>
        </w:rPr>
        <w:t xml:space="preserve"> presents the monthly indices as well as the quarterly and yearly average for the agricultural sector. Comparative monthly indices for the agricultural sector are given in Table 1</w:t>
      </w:r>
      <w:r w:rsidR="00014B6E">
        <w:rPr>
          <w:sz w:val="22"/>
          <w:szCs w:val="22"/>
        </w:rPr>
        <w:t>2</w:t>
      </w:r>
      <w:r w:rsidRPr="0053064E">
        <w:rPr>
          <w:sz w:val="22"/>
          <w:szCs w:val="22"/>
        </w:rPr>
        <w:t xml:space="preserve">. </w:t>
      </w:r>
    </w:p>
    <w:p w14:paraId="023AF650" w14:textId="3E44A852" w:rsidR="00DA5776" w:rsidRPr="0053064E" w:rsidRDefault="00DA5776" w:rsidP="00CA4166">
      <w:pPr>
        <w:pStyle w:val="BodyTextIndent2"/>
        <w:ind w:firstLine="0"/>
        <w:rPr>
          <w:sz w:val="14"/>
          <w:szCs w:val="14"/>
        </w:rPr>
      </w:pPr>
    </w:p>
    <w:p w14:paraId="10EDDE0A" w14:textId="58A22054" w:rsidR="00A47E22" w:rsidRDefault="006C6A29" w:rsidP="00CA4166">
      <w:pPr>
        <w:pStyle w:val="BodyTextIndent2"/>
        <w:ind w:firstLine="0"/>
        <w:rPr>
          <w:sz w:val="22"/>
          <w:szCs w:val="22"/>
        </w:rPr>
      </w:pPr>
      <w:r w:rsidRPr="0053064E">
        <w:rPr>
          <w:sz w:val="22"/>
          <w:szCs w:val="22"/>
        </w:rPr>
        <w:t>The methodology for the co</w:t>
      </w:r>
      <w:r w:rsidR="00704F4D" w:rsidRPr="0053064E">
        <w:rPr>
          <w:sz w:val="22"/>
          <w:szCs w:val="22"/>
        </w:rPr>
        <w:t>mputation</w:t>
      </w:r>
      <w:r w:rsidRPr="0053064E">
        <w:rPr>
          <w:sz w:val="22"/>
          <w:szCs w:val="22"/>
        </w:rPr>
        <w:t xml:space="preserve"> of</w:t>
      </w:r>
      <w:r w:rsidR="00704F4D" w:rsidRPr="0053064E">
        <w:rPr>
          <w:sz w:val="22"/>
          <w:szCs w:val="22"/>
        </w:rPr>
        <w:t xml:space="preserve"> </w:t>
      </w:r>
      <w:r w:rsidRPr="0053064E">
        <w:rPr>
          <w:sz w:val="22"/>
          <w:szCs w:val="22"/>
        </w:rPr>
        <w:t xml:space="preserve">PPI-A </w:t>
      </w:r>
      <w:r w:rsidR="00360D82">
        <w:rPr>
          <w:sz w:val="22"/>
          <w:szCs w:val="22"/>
        </w:rPr>
        <w:t>is</w:t>
      </w:r>
      <w:r w:rsidR="00DA5776" w:rsidRPr="0053064E">
        <w:rPr>
          <w:sz w:val="22"/>
          <w:szCs w:val="22"/>
        </w:rPr>
        <w:t xml:space="preserve"> given in the annex of this publication.</w:t>
      </w:r>
    </w:p>
    <w:p w14:paraId="5EBF0D5B" w14:textId="77777777" w:rsidR="000A306F" w:rsidRPr="0053064E" w:rsidRDefault="000A306F" w:rsidP="00CA4166">
      <w:pPr>
        <w:pStyle w:val="BodyTextIndent2"/>
        <w:ind w:firstLine="0"/>
        <w:rPr>
          <w:sz w:val="22"/>
          <w:szCs w:val="22"/>
        </w:rPr>
      </w:pPr>
    </w:p>
    <w:p w14:paraId="18225F5A" w14:textId="3BF28BCD" w:rsidR="007A6C12" w:rsidRPr="0053064E" w:rsidRDefault="006C6A29" w:rsidP="0030537B">
      <w:pPr>
        <w:pStyle w:val="BodyTextIndent2"/>
        <w:ind w:firstLine="0"/>
        <w:rPr>
          <w:b/>
          <w:sz w:val="22"/>
          <w:szCs w:val="22"/>
        </w:rPr>
      </w:pPr>
      <w:r w:rsidRPr="0053064E">
        <w:rPr>
          <w:b/>
          <w:sz w:val="22"/>
          <w:szCs w:val="22"/>
        </w:rPr>
        <w:t>2</w:t>
      </w:r>
      <w:r w:rsidR="00071884" w:rsidRPr="0053064E">
        <w:rPr>
          <w:b/>
          <w:sz w:val="22"/>
          <w:szCs w:val="22"/>
        </w:rPr>
        <w:t>. Producer Price Index - Agriculture:</w:t>
      </w:r>
      <w:r w:rsidR="009805C4" w:rsidRPr="0053064E">
        <w:rPr>
          <w:b/>
          <w:sz w:val="22"/>
          <w:szCs w:val="22"/>
        </w:rPr>
        <w:t xml:space="preserve"> </w:t>
      </w:r>
      <w:r w:rsidR="00404A42">
        <w:rPr>
          <w:b/>
          <w:sz w:val="22"/>
          <w:szCs w:val="22"/>
        </w:rPr>
        <w:t>F</w:t>
      </w:r>
      <w:r w:rsidR="008F552E">
        <w:rPr>
          <w:b/>
          <w:sz w:val="22"/>
          <w:szCs w:val="22"/>
        </w:rPr>
        <w:t>irst</w:t>
      </w:r>
      <w:r w:rsidR="00844AA7">
        <w:rPr>
          <w:b/>
          <w:sz w:val="22"/>
          <w:szCs w:val="22"/>
        </w:rPr>
        <w:t xml:space="preserve"> </w:t>
      </w:r>
      <w:r w:rsidR="0020463F" w:rsidRPr="0053064E">
        <w:rPr>
          <w:b/>
          <w:sz w:val="22"/>
          <w:szCs w:val="22"/>
        </w:rPr>
        <w:t>Quarter 202</w:t>
      </w:r>
      <w:r w:rsidR="008F552E">
        <w:rPr>
          <w:b/>
          <w:sz w:val="22"/>
          <w:szCs w:val="22"/>
        </w:rPr>
        <w:t>5</w:t>
      </w:r>
    </w:p>
    <w:p w14:paraId="79B0CD05" w14:textId="7319B1CD" w:rsidR="0030537B" w:rsidRPr="0053064E" w:rsidRDefault="0030537B" w:rsidP="0030537B">
      <w:pPr>
        <w:pStyle w:val="BodyTextIndent2"/>
        <w:ind w:firstLine="0"/>
        <w:rPr>
          <w:i/>
          <w:sz w:val="16"/>
          <w:szCs w:val="16"/>
        </w:rPr>
      </w:pPr>
    </w:p>
    <w:p w14:paraId="0EB6240B" w14:textId="77777777" w:rsidR="00E5613C" w:rsidRPr="0053064E" w:rsidRDefault="00D3357B" w:rsidP="00E5613C">
      <w:pPr>
        <w:tabs>
          <w:tab w:val="left" w:pos="720"/>
        </w:tabs>
        <w:ind w:left="720" w:hanging="720"/>
        <w:rPr>
          <w:i/>
          <w:sz w:val="22"/>
          <w:szCs w:val="22"/>
        </w:rPr>
      </w:pPr>
      <w:r w:rsidRPr="0053064E">
        <w:rPr>
          <w:i/>
          <w:sz w:val="22"/>
          <w:szCs w:val="22"/>
        </w:rPr>
        <w:t>2</w:t>
      </w:r>
      <w:r w:rsidR="001D0056" w:rsidRPr="0053064E">
        <w:rPr>
          <w:i/>
          <w:sz w:val="22"/>
          <w:szCs w:val="22"/>
        </w:rPr>
        <w:t>.1</w:t>
      </w:r>
      <w:r w:rsidR="001D0056" w:rsidRPr="0053064E">
        <w:rPr>
          <w:i/>
          <w:sz w:val="22"/>
          <w:szCs w:val="22"/>
        </w:rPr>
        <w:tab/>
        <w:t xml:space="preserve"> </w:t>
      </w:r>
      <w:r w:rsidR="00E5613C" w:rsidRPr="0053064E">
        <w:rPr>
          <w:i/>
          <w:sz w:val="22"/>
          <w:szCs w:val="22"/>
        </w:rPr>
        <w:t>Structure of PPI</w:t>
      </w:r>
      <w:r w:rsidR="00071884" w:rsidRPr="0053064E">
        <w:rPr>
          <w:i/>
          <w:sz w:val="22"/>
          <w:szCs w:val="22"/>
        </w:rPr>
        <w:t>-A</w:t>
      </w:r>
      <w:r w:rsidR="00FB04F2" w:rsidRPr="0053064E">
        <w:rPr>
          <w:i/>
          <w:sz w:val="22"/>
          <w:szCs w:val="22"/>
        </w:rPr>
        <w:t xml:space="preserve">   </w:t>
      </w:r>
    </w:p>
    <w:p w14:paraId="18DF623C" w14:textId="77777777" w:rsidR="000A306F" w:rsidRDefault="00E5613C" w:rsidP="000A306F">
      <w:pPr>
        <w:tabs>
          <w:tab w:val="left" w:pos="720"/>
        </w:tabs>
        <w:ind w:left="720" w:hanging="720"/>
        <w:rPr>
          <w:sz w:val="12"/>
          <w:szCs w:val="12"/>
        </w:rPr>
      </w:pPr>
      <w:r w:rsidRPr="0053064E">
        <w:rPr>
          <w:i/>
          <w:sz w:val="22"/>
          <w:szCs w:val="22"/>
        </w:rPr>
        <w:t xml:space="preserve">            (Base period: 20</w:t>
      </w:r>
      <w:r w:rsidR="00592120" w:rsidRPr="0053064E">
        <w:rPr>
          <w:i/>
          <w:sz w:val="22"/>
          <w:szCs w:val="22"/>
        </w:rPr>
        <w:t>1</w:t>
      </w:r>
      <w:r w:rsidR="00DD1BAB" w:rsidRPr="0053064E">
        <w:rPr>
          <w:i/>
          <w:sz w:val="22"/>
          <w:szCs w:val="22"/>
        </w:rPr>
        <w:t>8</w:t>
      </w:r>
      <w:r w:rsidRPr="0053064E">
        <w:rPr>
          <w:i/>
          <w:sz w:val="22"/>
          <w:szCs w:val="22"/>
        </w:rPr>
        <w:t>=100)</w:t>
      </w:r>
      <w:r w:rsidR="003B64D3" w:rsidRPr="0053064E">
        <w:rPr>
          <w:sz w:val="12"/>
          <w:szCs w:val="12"/>
        </w:rPr>
        <w:t xml:space="preserve"> </w:t>
      </w:r>
      <w:r w:rsidR="00071884" w:rsidRPr="0053064E">
        <w:rPr>
          <w:sz w:val="12"/>
          <w:szCs w:val="12"/>
        </w:rPr>
        <w:t xml:space="preserve"> </w:t>
      </w:r>
      <w:r w:rsidR="001D0056" w:rsidRPr="0053064E">
        <w:rPr>
          <w:sz w:val="12"/>
          <w:szCs w:val="12"/>
        </w:rPr>
        <w:t xml:space="preserve">         </w:t>
      </w:r>
    </w:p>
    <w:p w14:paraId="71BA1148" w14:textId="3DB66221" w:rsidR="00071884" w:rsidRPr="000A306F" w:rsidRDefault="001D0056" w:rsidP="000A306F">
      <w:pPr>
        <w:tabs>
          <w:tab w:val="left" w:pos="720"/>
        </w:tabs>
        <w:ind w:left="720" w:hanging="720"/>
        <w:rPr>
          <w:i/>
          <w:sz w:val="22"/>
          <w:szCs w:val="22"/>
        </w:rPr>
      </w:pPr>
      <w:r w:rsidRPr="0053064E">
        <w:rPr>
          <w:sz w:val="12"/>
          <w:szCs w:val="12"/>
        </w:rPr>
        <w:t xml:space="preserve">      </w:t>
      </w:r>
      <w:r w:rsidR="00E5613C" w:rsidRPr="0053064E">
        <w:rPr>
          <w:sz w:val="12"/>
          <w:szCs w:val="12"/>
        </w:rPr>
        <w:t xml:space="preserve">    </w:t>
      </w:r>
    </w:p>
    <w:p w14:paraId="0A35F1F8" w14:textId="145F75ED" w:rsidR="00C219D3" w:rsidRPr="0053064E" w:rsidRDefault="00071884" w:rsidP="00AD27C3">
      <w:pPr>
        <w:jc w:val="both"/>
        <w:rPr>
          <w:sz w:val="22"/>
          <w:szCs w:val="22"/>
        </w:rPr>
      </w:pPr>
      <w:r w:rsidRPr="0053064E">
        <w:rPr>
          <w:sz w:val="22"/>
          <w:szCs w:val="22"/>
        </w:rPr>
        <w:t>PPI-A</w:t>
      </w:r>
      <w:r w:rsidR="008B709F" w:rsidRPr="0053064E">
        <w:rPr>
          <w:sz w:val="22"/>
          <w:szCs w:val="22"/>
        </w:rPr>
        <w:t xml:space="preserve"> </w:t>
      </w:r>
      <w:r w:rsidR="00AC2650" w:rsidRPr="0053064E">
        <w:rPr>
          <w:sz w:val="22"/>
          <w:szCs w:val="22"/>
        </w:rPr>
        <w:t>covers two</w:t>
      </w:r>
      <w:r w:rsidR="004E75C1" w:rsidRPr="0053064E">
        <w:rPr>
          <w:sz w:val="22"/>
          <w:szCs w:val="22"/>
        </w:rPr>
        <w:t xml:space="preserve"> </w:t>
      </w:r>
      <w:r w:rsidR="00AC2650" w:rsidRPr="0053064E">
        <w:rPr>
          <w:sz w:val="22"/>
          <w:szCs w:val="22"/>
        </w:rPr>
        <w:t>sub-groups, namely</w:t>
      </w:r>
      <w:r w:rsidR="004E75C1" w:rsidRPr="0053064E">
        <w:rPr>
          <w:sz w:val="22"/>
          <w:szCs w:val="22"/>
        </w:rPr>
        <w:t>:</w:t>
      </w:r>
      <w:r w:rsidR="00AC2650" w:rsidRPr="0053064E">
        <w:rPr>
          <w:sz w:val="22"/>
          <w:szCs w:val="22"/>
        </w:rPr>
        <w:t xml:space="preserve"> </w:t>
      </w:r>
      <w:r w:rsidRPr="0053064E">
        <w:rPr>
          <w:sz w:val="22"/>
          <w:szCs w:val="22"/>
        </w:rPr>
        <w:t>"Crop products" and "Animals and animal products".</w:t>
      </w:r>
      <w:r w:rsidR="004E75C1" w:rsidRPr="0053064E">
        <w:rPr>
          <w:sz w:val="22"/>
          <w:szCs w:val="22"/>
        </w:rPr>
        <w:t xml:space="preserve"> </w:t>
      </w:r>
      <w:r w:rsidRPr="0053064E">
        <w:rPr>
          <w:sz w:val="22"/>
          <w:szCs w:val="22"/>
        </w:rPr>
        <w:t>"Crop products" is further subdivided into "Sugar cane"</w:t>
      </w:r>
      <w:r w:rsidR="00D66157" w:rsidRPr="0053064E">
        <w:rPr>
          <w:sz w:val="22"/>
          <w:szCs w:val="22"/>
        </w:rPr>
        <w:t xml:space="preserve"> </w:t>
      </w:r>
      <w:r w:rsidR="00033367" w:rsidRPr="0053064E">
        <w:rPr>
          <w:sz w:val="22"/>
          <w:szCs w:val="22"/>
        </w:rPr>
        <w:t xml:space="preserve">and </w:t>
      </w:r>
      <w:r w:rsidR="00D66157" w:rsidRPr="0053064E">
        <w:rPr>
          <w:sz w:val="22"/>
          <w:szCs w:val="22"/>
        </w:rPr>
        <w:t>“</w:t>
      </w:r>
      <w:r w:rsidR="00033367" w:rsidRPr="0053064E">
        <w:rPr>
          <w:sz w:val="22"/>
          <w:szCs w:val="22"/>
        </w:rPr>
        <w:t>Other crop products”.</w:t>
      </w:r>
      <w:r w:rsidRPr="0053064E">
        <w:rPr>
          <w:sz w:val="22"/>
          <w:szCs w:val="22"/>
        </w:rPr>
        <w:t xml:space="preserve"> </w:t>
      </w:r>
      <w:r w:rsidR="003A774B" w:rsidRPr="0053064E">
        <w:rPr>
          <w:sz w:val="22"/>
          <w:szCs w:val="22"/>
        </w:rPr>
        <w:t>“Other crop products”</w:t>
      </w:r>
      <w:r w:rsidR="00720BEA" w:rsidRPr="0053064E">
        <w:rPr>
          <w:sz w:val="22"/>
          <w:szCs w:val="22"/>
        </w:rPr>
        <w:t xml:space="preserve"> </w:t>
      </w:r>
      <w:r w:rsidR="00CA1FF2" w:rsidRPr="0053064E">
        <w:rPr>
          <w:sz w:val="22"/>
          <w:szCs w:val="22"/>
        </w:rPr>
        <w:t xml:space="preserve">heavily </w:t>
      </w:r>
      <w:r w:rsidRPr="0053064E">
        <w:rPr>
          <w:sz w:val="22"/>
          <w:szCs w:val="22"/>
        </w:rPr>
        <w:t xml:space="preserve">influences both the </w:t>
      </w:r>
      <w:r w:rsidR="00A25E01" w:rsidRPr="0053064E">
        <w:rPr>
          <w:sz w:val="22"/>
          <w:szCs w:val="22"/>
        </w:rPr>
        <w:t>“</w:t>
      </w:r>
      <w:r w:rsidRPr="0053064E">
        <w:rPr>
          <w:sz w:val="22"/>
          <w:szCs w:val="22"/>
        </w:rPr>
        <w:t>overall</w:t>
      </w:r>
      <w:r w:rsidR="00A25E01" w:rsidRPr="0053064E">
        <w:rPr>
          <w:sz w:val="22"/>
          <w:szCs w:val="22"/>
        </w:rPr>
        <w:t>”</w:t>
      </w:r>
      <w:r w:rsidRPr="0053064E">
        <w:rPr>
          <w:sz w:val="22"/>
          <w:szCs w:val="22"/>
        </w:rPr>
        <w:t xml:space="preserve"> index and that of </w:t>
      </w:r>
      <w:r w:rsidR="00DD1BAB" w:rsidRPr="0053064E">
        <w:rPr>
          <w:sz w:val="22"/>
          <w:szCs w:val="22"/>
        </w:rPr>
        <w:t xml:space="preserve">the </w:t>
      </w:r>
      <w:r w:rsidRPr="0053064E">
        <w:rPr>
          <w:sz w:val="22"/>
          <w:szCs w:val="22"/>
        </w:rPr>
        <w:t xml:space="preserve">sub-group </w:t>
      </w:r>
      <w:r w:rsidR="00A25E01" w:rsidRPr="0053064E">
        <w:rPr>
          <w:sz w:val="22"/>
          <w:szCs w:val="22"/>
        </w:rPr>
        <w:t>“</w:t>
      </w:r>
      <w:r w:rsidRPr="0053064E">
        <w:rPr>
          <w:sz w:val="22"/>
          <w:szCs w:val="22"/>
        </w:rPr>
        <w:t>Crop product</w:t>
      </w:r>
      <w:r w:rsidR="00C30E66" w:rsidRPr="0053064E">
        <w:rPr>
          <w:sz w:val="22"/>
          <w:szCs w:val="22"/>
        </w:rPr>
        <w:t>s</w:t>
      </w:r>
      <w:r w:rsidR="00A25E01" w:rsidRPr="0053064E">
        <w:rPr>
          <w:sz w:val="22"/>
          <w:szCs w:val="22"/>
        </w:rPr>
        <w:t>”</w:t>
      </w:r>
      <w:r w:rsidR="00C30E66" w:rsidRPr="0053064E">
        <w:rPr>
          <w:sz w:val="22"/>
          <w:szCs w:val="22"/>
        </w:rPr>
        <w:t xml:space="preserve">, of which it constitutes </w:t>
      </w:r>
      <w:r w:rsidR="00D02F0C" w:rsidRPr="0053064E">
        <w:rPr>
          <w:sz w:val="22"/>
          <w:szCs w:val="22"/>
        </w:rPr>
        <w:t>34.7</w:t>
      </w:r>
      <w:r w:rsidR="00C30E66" w:rsidRPr="0053064E">
        <w:rPr>
          <w:sz w:val="22"/>
          <w:szCs w:val="22"/>
        </w:rPr>
        <w:t xml:space="preserve">% and </w:t>
      </w:r>
      <w:r w:rsidR="00D02F0C" w:rsidRPr="0053064E">
        <w:rPr>
          <w:sz w:val="22"/>
          <w:szCs w:val="22"/>
        </w:rPr>
        <w:t>62.0</w:t>
      </w:r>
      <w:r w:rsidR="00B86229" w:rsidRPr="0053064E">
        <w:rPr>
          <w:sz w:val="22"/>
          <w:szCs w:val="22"/>
        </w:rPr>
        <w:t>% of the respective weights</w:t>
      </w:r>
      <w:r w:rsidRPr="0053064E">
        <w:rPr>
          <w:sz w:val="22"/>
          <w:szCs w:val="22"/>
        </w:rPr>
        <w:t xml:space="preserve">. </w:t>
      </w:r>
    </w:p>
    <w:p w14:paraId="19E9A665" w14:textId="77777777" w:rsidR="00430CC3" w:rsidRDefault="00430CC3" w:rsidP="00AD27C3">
      <w:pPr>
        <w:tabs>
          <w:tab w:val="left" w:pos="720"/>
        </w:tabs>
        <w:jc w:val="both"/>
        <w:rPr>
          <w:i/>
          <w:sz w:val="22"/>
          <w:szCs w:val="22"/>
        </w:rPr>
      </w:pPr>
    </w:p>
    <w:p w14:paraId="5BC85F5F" w14:textId="6B258845" w:rsidR="00844AA7" w:rsidRDefault="00D3357B" w:rsidP="00AD27C3">
      <w:pPr>
        <w:tabs>
          <w:tab w:val="left" w:pos="720"/>
        </w:tabs>
        <w:jc w:val="both"/>
        <w:rPr>
          <w:i/>
          <w:sz w:val="22"/>
          <w:szCs w:val="22"/>
        </w:rPr>
      </w:pPr>
      <w:r w:rsidRPr="0053064E">
        <w:rPr>
          <w:i/>
          <w:sz w:val="22"/>
          <w:szCs w:val="22"/>
        </w:rPr>
        <w:t>2</w:t>
      </w:r>
      <w:r w:rsidR="00071884" w:rsidRPr="0053064E">
        <w:rPr>
          <w:i/>
          <w:sz w:val="22"/>
          <w:szCs w:val="22"/>
        </w:rPr>
        <w:t>.2 Changes in the monthly index</w:t>
      </w:r>
    </w:p>
    <w:p w14:paraId="05D7A184" w14:textId="66EC818B" w:rsidR="00867493" w:rsidRDefault="00867493" w:rsidP="00AD27C3">
      <w:pPr>
        <w:tabs>
          <w:tab w:val="left" w:pos="720"/>
        </w:tabs>
        <w:jc w:val="both"/>
        <w:rPr>
          <w:i/>
          <w:sz w:val="22"/>
          <w:szCs w:val="22"/>
        </w:rPr>
      </w:pPr>
      <w:r w:rsidRPr="0053064E">
        <w:rPr>
          <w:i/>
          <w:noProof/>
          <w:sz w:val="24"/>
        </w:rPr>
        <mc:AlternateContent>
          <mc:Choice Requires="wps">
            <w:drawing>
              <wp:anchor distT="0" distB="0" distL="114300" distR="114300" simplePos="0" relativeHeight="251652096" behindDoc="0" locked="0" layoutInCell="1" allowOverlap="1" wp14:anchorId="03D2D26E" wp14:editId="4CE59B55">
                <wp:simplePos x="0" y="0"/>
                <wp:positionH relativeFrom="margin">
                  <wp:posOffset>30480</wp:posOffset>
                </wp:positionH>
                <wp:positionV relativeFrom="paragraph">
                  <wp:posOffset>19685</wp:posOffset>
                </wp:positionV>
                <wp:extent cx="2819400" cy="213360"/>
                <wp:effectExtent l="0" t="0" r="0" b="0"/>
                <wp:wrapNone/>
                <wp:docPr id="9"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11E8FC" w14:textId="3453C2E9" w:rsidR="00D95905" w:rsidRDefault="00D95905" w:rsidP="00C108DF">
                            <w:pPr>
                              <w:rPr>
                                <w:sz w:val="16"/>
                                <w:szCs w:val="16"/>
                              </w:rPr>
                            </w:pPr>
                            <w:r w:rsidRPr="00037603">
                              <w:rPr>
                                <w:sz w:val="16"/>
                                <w:szCs w:val="16"/>
                              </w:rPr>
                              <w:t>Fig 1: Overall monthly indices,</w:t>
                            </w:r>
                            <w:r w:rsidR="00D44184">
                              <w:rPr>
                                <w:sz w:val="16"/>
                                <w:szCs w:val="16"/>
                              </w:rPr>
                              <w:t xml:space="preserve"> </w:t>
                            </w:r>
                            <w:r w:rsidR="008F552E">
                              <w:rPr>
                                <w:sz w:val="16"/>
                                <w:szCs w:val="16"/>
                              </w:rPr>
                              <w:t xml:space="preserve">April </w:t>
                            </w:r>
                            <w:r w:rsidR="00D44184">
                              <w:rPr>
                                <w:sz w:val="16"/>
                                <w:szCs w:val="16"/>
                              </w:rPr>
                              <w:t>2024</w:t>
                            </w:r>
                            <w:r w:rsidRPr="00037603">
                              <w:rPr>
                                <w:sz w:val="16"/>
                                <w:szCs w:val="16"/>
                              </w:rPr>
                              <w:t>–</w:t>
                            </w:r>
                            <w:r w:rsidR="008F552E">
                              <w:rPr>
                                <w:sz w:val="16"/>
                                <w:szCs w:val="16"/>
                              </w:rPr>
                              <w:t xml:space="preserve">March </w:t>
                            </w:r>
                            <w:r>
                              <w:rPr>
                                <w:sz w:val="16"/>
                                <w:szCs w:val="16"/>
                              </w:rPr>
                              <w:t>202</w:t>
                            </w:r>
                            <w:r w:rsidR="008F552E">
                              <w:rPr>
                                <w:sz w:val="16"/>
                                <w:szCs w:val="16"/>
                              </w:rPr>
                              <w:t>5</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2D26E" id="Text Box 37" o:spid="_x0000_s1027" type="#_x0000_t202" style="position:absolute;left:0;text-align:left;margin-left:2.4pt;margin-top:1.55pt;width:222pt;height:16.8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" stroked="f">
                <v:textbox>
                  <w:txbxContent>
                    <w:p w14:paraId="3F11E8FC" w14:textId="3453C2E9" w:rsidR="00D95905" w:rsidRDefault="00D95905" w:rsidP="00C108DF">
                      <w:pPr>
                        <w:rPr>
                          <w:sz w:val="16"/>
                          <w:szCs w:val="16"/>
                        </w:rPr>
                      </w:pPr>
                      <w:r w:rsidRPr="00037603">
                        <w:rPr>
                          <w:sz w:val="16"/>
                          <w:szCs w:val="16"/>
                        </w:rPr>
                        <w:t>Fig 1: Overall monthly indices,</w:t>
                      </w:r>
                      <w:r w:rsidR="00D44184">
                        <w:rPr>
                          <w:sz w:val="16"/>
                          <w:szCs w:val="16"/>
                        </w:rPr>
                        <w:t xml:space="preserve"> </w:t>
                      </w:r>
                      <w:r w:rsidR="008F552E">
                        <w:rPr>
                          <w:sz w:val="16"/>
                          <w:szCs w:val="16"/>
                        </w:rPr>
                        <w:t xml:space="preserve">April </w:t>
                      </w:r>
                      <w:r w:rsidR="00D44184">
                        <w:rPr>
                          <w:sz w:val="16"/>
                          <w:szCs w:val="16"/>
                        </w:rPr>
                        <w:t>2024</w:t>
                      </w:r>
                      <w:r w:rsidRPr="00037603">
                        <w:rPr>
                          <w:sz w:val="16"/>
                          <w:szCs w:val="16"/>
                        </w:rPr>
                        <w:t>–</w:t>
                      </w:r>
                      <w:r w:rsidR="008F552E">
                        <w:rPr>
                          <w:sz w:val="16"/>
                          <w:szCs w:val="16"/>
                        </w:rPr>
                        <w:t xml:space="preserve">March </w:t>
                      </w:r>
                      <w:r>
                        <w:rPr>
                          <w:sz w:val="16"/>
                          <w:szCs w:val="16"/>
                        </w:rPr>
                        <w:t>202</w:t>
                      </w:r>
                      <w:r w:rsidR="008F552E">
                        <w:rPr>
                          <w:sz w:val="16"/>
                          <w:szCs w:val="16"/>
                        </w:rPr>
                        <w:t>5</w:t>
                      </w:r>
                    </w:p>
                    <w:p w14:paraId="1F52D138" w14:textId="33E7125F" w:rsidR="00474601" w:rsidRDefault="00474601" w:rsidP="00C108DF">
                      <w:pPr>
                        <w:rPr>
                          <w:sz w:val="16"/>
                          <w:szCs w:val="16"/>
                        </w:rPr>
                      </w:pPr>
                    </w:p>
                    <w:p w14:paraId="42B89DCE" w14:textId="3F8AB2C4" w:rsidR="00474601" w:rsidRDefault="00474601" w:rsidP="00C108DF">
                      <w:pPr>
                        <w:rPr>
                          <w:sz w:val="16"/>
                          <w:szCs w:val="16"/>
                        </w:rPr>
                      </w:pPr>
                    </w:p>
                    <w:p w14:paraId="46F8D541" w14:textId="77777777" w:rsidR="00474601" w:rsidRDefault="00474601" w:rsidP="00C108DF">
                      <w:pPr>
                        <w:rPr>
                          <w:sz w:val="16"/>
                          <w:szCs w:val="16"/>
                        </w:rPr>
                      </w:pPr>
                    </w:p>
                    <w:p w14:paraId="50285E1E" w14:textId="37AF8D20" w:rsidR="00CD1D2A" w:rsidRDefault="00CD1D2A" w:rsidP="00C108DF">
                      <w:pPr>
                        <w:rPr>
                          <w:sz w:val="16"/>
                          <w:szCs w:val="16"/>
                        </w:rPr>
                      </w:pPr>
                    </w:p>
                    <w:p w14:paraId="64C5D180" w14:textId="77777777" w:rsidR="00CD1D2A" w:rsidRPr="00037603" w:rsidRDefault="00CD1D2A" w:rsidP="00C108DF">
                      <w:pPr>
                        <w:rPr>
                          <w:sz w:val="16"/>
                          <w:szCs w:val="16"/>
                        </w:rPr>
                      </w:pPr>
                    </w:p>
                    <w:p w14:paraId="2D23EE87" w14:textId="77777777" w:rsidR="00D95905" w:rsidRPr="0018691A" w:rsidRDefault="00D95905">
                      <w:pPr>
                        <w:rPr>
                          <w:sz w:val="16"/>
                          <w:szCs w:val="16"/>
                        </w:rPr>
                      </w:pPr>
                    </w:p>
                    <w:p w14:paraId="568288DC" w14:textId="77777777" w:rsidR="00D95905" w:rsidRPr="0018691A" w:rsidRDefault="00D95905">
                      <w:pPr>
                        <w:rPr>
                          <w:sz w:val="16"/>
                          <w:szCs w:val="16"/>
                        </w:rPr>
                      </w:pPr>
                    </w:p>
                  </w:txbxContent>
                </v:textbox>
                <w10:wrap anchorx="margin"/>
              </v:shape>
            </w:pict>
          </mc:Fallback>
        </mc:AlternateContent>
      </w:r>
    </w:p>
    <w:p w14:paraId="593696C3" w14:textId="64A24A19" w:rsidR="00867493" w:rsidRDefault="00867493" w:rsidP="00AD27C3">
      <w:pPr>
        <w:tabs>
          <w:tab w:val="left" w:pos="720"/>
        </w:tabs>
        <w:jc w:val="both"/>
        <w:rPr>
          <w:i/>
          <w:sz w:val="22"/>
          <w:szCs w:val="22"/>
        </w:rPr>
      </w:pPr>
    </w:p>
    <w:p w14:paraId="0299B67A" w14:textId="546C3E82" w:rsidR="00CD4FE7" w:rsidRDefault="00A66030" w:rsidP="00DD0BC8">
      <w:pPr>
        <w:tabs>
          <w:tab w:val="left" w:pos="720"/>
        </w:tabs>
        <w:jc w:val="both"/>
        <w:rPr>
          <w:i/>
          <w:noProof/>
          <w:sz w:val="24"/>
        </w:rPr>
      </w:pPr>
      <w:r>
        <w:rPr>
          <w:noProof/>
        </w:rPr>
        <w:drawing>
          <wp:inline distT="0" distB="0" distL="0" distR="0" wp14:anchorId="57A6DA04" wp14:editId="11C57F98">
            <wp:extent cx="2868295" cy="1600200"/>
            <wp:effectExtent l="0" t="0" r="8255" b="0"/>
            <wp:docPr id="2" name="Chart 2">
              <a:extLst xmlns:a="http://schemas.openxmlformats.org/drawingml/2006/main">
                <a:ext uri="{FF2B5EF4-FFF2-40B4-BE49-F238E27FC236}">
                  <a16:creationId xmlns:a16="http://schemas.microsoft.com/office/drawing/2014/main" id="{E4CE6534-4A1A-0001-4A17-A147AD9C93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C790272" w14:textId="0E2CFFA2" w:rsidR="00C108DF" w:rsidRPr="0053064E" w:rsidRDefault="00DD0BC8" w:rsidP="00690EE2">
      <w:pPr>
        <w:tabs>
          <w:tab w:val="left" w:pos="720"/>
        </w:tabs>
        <w:ind w:left="720" w:hanging="720"/>
        <w:jc w:val="both"/>
        <w:rPr>
          <w:i/>
          <w:noProof/>
          <w:sz w:val="24"/>
        </w:rPr>
      </w:pPr>
      <w:r w:rsidRPr="0053064E">
        <w:rPr>
          <w:noProof/>
          <w:sz w:val="24"/>
          <w:szCs w:val="24"/>
        </w:rPr>
        <mc:AlternateContent>
          <mc:Choice Requires="wps">
            <w:drawing>
              <wp:anchor distT="0" distB="0" distL="114300" distR="114300" simplePos="0" relativeHeight="251659264" behindDoc="0" locked="0" layoutInCell="1" allowOverlap="1" wp14:anchorId="1DD7FC52" wp14:editId="33B4920F">
                <wp:simplePos x="0" y="0"/>
                <wp:positionH relativeFrom="column">
                  <wp:posOffset>55245</wp:posOffset>
                </wp:positionH>
                <wp:positionV relativeFrom="paragraph">
                  <wp:posOffset>5715</wp:posOffset>
                </wp:positionV>
                <wp:extent cx="2727960" cy="228600"/>
                <wp:effectExtent l="0" t="0" r="0" b="0"/>
                <wp:wrapNone/>
                <wp:docPr id="1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9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0D4746" w14:textId="26C45255" w:rsidR="00D95905" w:rsidRPr="00CD1D2A" w:rsidRDefault="0077173C" w:rsidP="00885CDF">
                            <w:pPr>
                              <w:rPr>
                                <w:sz w:val="18"/>
                                <w:szCs w:val="18"/>
                              </w:rPr>
                            </w:pPr>
                            <w:r>
                              <w:t xml:space="preserve">        </w:t>
                            </w:r>
                            <w:r w:rsidR="00CD1D2A" w:rsidRPr="00CD1D2A">
                              <w:rPr>
                                <w:sz w:val="18"/>
                                <w:szCs w:val="18"/>
                              </w:rPr>
                              <w:t xml:space="preserve">        </w:t>
                            </w:r>
                            <w:r w:rsidR="00155B2C">
                              <w:rPr>
                                <w:sz w:val="18"/>
                                <w:szCs w:val="18"/>
                              </w:rPr>
                              <w:t xml:space="preserve">2024                                          </w:t>
                            </w:r>
                            <w:r w:rsidR="00DD0BC8">
                              <w:rPr>
                                <w:sz w:val="18"/>
                                <w:szCs w:val="18"/>
                              </w:rPr>
                              <w:t xml:space="preserve">       </w:t>
                            </w:r>
                            <w:r w:rsidR="00155B2C">
                              <w:rPr>
                                <w:sz w:val="18"/>
                                <w:szCs w:val="18"/>
                              </w:rPr>
                              <w:t xml:space="preserve"> 2025</w:t>
                            </w:r>
                          </w:p>
                          <w:p w14:paraId="3A740C8A" w14:textId="77777777" w:rsidR="00D95905" w:rsidRDefault="00D95905" w:rsidP="00292B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7FC52" id="Text Box 74" o:spid="_x0000_s1028" type="#_x0000_t202" style="position:absolute;left:0;text-align:left;margin-left:4.35pt;margin-top:.45pt;width:214.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" filled="f" stroked="f">
                <v:textbox>
                  <w:txbxContent>
                    <w:p w14:paraId="0A0D4746" w14:textId="26C45255" w:rsidR="00D95905" w:rsidRPr="00CD1D2A" w:rsidRDefault="0077173C" w:rsidP="00885CDF">
                      <w:pPr>
                        <w:rPr>
                          <w:sz w:val="18"/>
                          <w:szCs w:val="18"/>
                        </w:rPr>
                      </w:pPr>
                      <w:r>
                        <w:t xml:space="preserve">        </w:t>
                      </w:r>
                      <w:r w:rsidR="00CD1D2A" w:rsidRPr="00CD1D2A">
                        <w:rPr>
                          <w:sz w:val="18"/>
                          <w:szCs w:val="18"/>
                        </w:rPr>
                        <w:t xml:space="preserve">        </w:t>
                      </w:r>
                      <w:r w:rsidR="00155B2C">
                        <w:rPr>
                          <w:sz w:val="18"/>
                          <w:szCs w:val="18"/>
                        </w:rPr>
                        <w:t xml:space="preserve">2024                                          </w:t>
                      </w:r>
                      <w:r w:rsidR="00DD0BC8">
                        <w:rPr>
                          <w:sz w:val="18"/>
                          <w:szCs w:val="18"/>
                        </w:rPr>
                        <w:t xml:space="preserve">       </w:t>
                      </w:r>
                      <w:r w:rsidR="00155B2C">
                        <w:rPr>
                          <w:sz w:val="18"/>
                          <w:szCs w:val="18"/>
                        </w:rPr>
                        <w:t xml:space="preserve"> 2025</w:t>
                      </w:r>
                    </w:p>
                    <w:p w14:paraId="3A740C8A" w14:textId="77777777" w:rsidR="00D95905" w:rsidRDefault="00D95905" w:rsidP="00292B11">
                      <w:pPr>
                        <w:jc w:val="center"/>
                      </w:pPr>
                    </w:p>
                  </w:txbxContent>
                </v:textbox>
              </v:shape>
            </w:pict>
          </mc:Fallback>
        </mc:AlternateContent>
      </w:r>
      <w:r w:rsidR="00AE2CFF" w:rsidRPr="0053064E">
        <w:rPr>
          <w:i/>
          <w:noProof/>
          <w:sz w:val="24"/>
        </w:rPr>
        <mc:AlternateContent>
          <mc:Choice Requires="wps">
            <w:drawing>
              <wp:anchor distT="0" distB="0" distL="114300" distR="114300" simplePos="0" relativeHeight="251656192" behindDoc="0" locked="0" layoutInCell="1" allowOverlap="1" wp14:anchorId="4D6123E5" wp14:editId="31069A77">
                <wp:simplePos x="0" y="0"/>
                <wp:positionH relativeFrom="column">
                  <wp:posOffset>3069590</wp:posOffset>
                </wp:positionH>
                <wp:positionV relativeFrom="paragraph">
                  <wp:posOffset>-1101090</wp:posOffset>
                </wp:positionV>
                <wp:extent cx="45085" cy="72390"/>
                <wp:effectExtent l="57150" t="0" r="50165" b="3810"/>
                <wp:wrapNone/>
                <wp:docPr id="10"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72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A132B" w14:textId="77777777" w:rsidR="00D95905" w:rsidRDefault="00D95905" w:rsidP="001E0EEA"/>
                          <w:p w14:paraId="101E4FD6" w14:textId="77777777" w:rsidR="00D95905" w:rsidRDefault="00D95905" w:rsidP="001E0EE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123E5" id="Text Box 75" o:spid="_x0000_s1029" type="#_x0000_t202" style="position:absolute;left:0;text-align:left;margin-left:241.7pt;margin-top:-86.7pt;width:3.55pt;height: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" filled="f" stroked="f">
                <v:textbox>
                  <w:txbxContent>
                    <w:p w14:paraId="73DA132B" w14:textId="77777777" w:rsidR="00D95905" w:rsidRDefault="00D95905" w:rsidP="001E0EEA"/>
                    <w:p w14:paraId="101E4FD6" w14:textId="77777777" w:rsidR="00D95905" w:rsidRDefault="00D95905" w:rsidP="001E0EEA">
                      <w:pPr>
                        <w:jc w:val="center"/>
                      </w:pPr>
                    </w:p>
                  </w:txbxContent>
                </v:textbox>
              </v:shape>
            </w:pict>
          </mc:Fallback>
        </mc:AlternateContent>
      </w:r>
    </w:p>
    <w:p w14:paraId="195F8B49" w14:textId="5B6DD059" w:rsidR="00C108DF" w:rsidRDefault="00C108DF" w:rsidP="00690EE2">
      <w:pPr>
        <w:tabs>
          <w:tab w:val="left" w:pos="720"/>
        </w:tabs>
        <w:ind w:left="720" w:hanging="720"/>
        <w:jc w:val="both"/>
        <w:rPr>
          <w:i/>
          <w:noProof/>
          <w:sz w:val="24"/>
        </w:rPr>
      </w:pPr>
    </w:p>
    <w:p w14:paraId="1EDEDAEC" w14:textId="77777777" w:rsidR="00A37311" w:rsidRDefault="00A37311" w:rsidP="00690EE2">
      <w:pPr>
        <w:tabs>
          <w:tab w:val="left" w:pos="720"/>
        </w:tabs>
        <w:ind w:left="720" w:hanging="720"/>
        <w:jc w:val="both"/>
        <w:rPr>
          <w:i/>
          <w:noProof/>
          <w:sz w:val="24"/>
        </w:rPr>
      </w:pPr>
    </w:p>
    <w:p w14:paraId="36FEEB76" w14:textId="2B9C3F32" w:rsidR="00A37311" w:rsidRDefault="00A37311" w:rsidP="00690EE2">
      <w:pPr>
        <w:tabs>
          <w:tab w:val="left" w:pos="720"/>
        </w:tabs>
        <w:ind w:left="720" w:hanging="720"/>
        <w:jc w:val="both"/>
        <w:rPr>
          <w:i/>
          <w:noProof/>
          <w:sz w:val="24"/>
        </w:rPr>
      </w:pPr>
    </w:p>
    <w:p w14:paraId="2431298C" w14:textId="0D13A52C" w:rsidR="00A37311" w:rsidRDefault="00A37311" w:rsidP="00690EE2">
      <w:pPr>
        <w:tabs>
          <w:tab w:val="left" w:pos="720"/>
        </w:tabs>
        <w:ind w:left="720" w:hanging="720"/>
        <w:jc w:val="both"/>
        <w:rPr>
          <w:i/>
          <w:noProof/>
          <w:sz w:val="24"/>
        </w:rPr>
      </w:pPr>
    </w:p>
    <w:p w14:paraId="45B43D22" w14:textId="2E9A2B60" w:rsidR="00A37311" w:rsidRDefault="00A37311" w:rsidP="00690EE2">
      <w:pPr>
        <w:tabs>
          <w:tab w:val="left" w:pos="720"/>
        </w:tabs>
        <w:ind w:left="720" w:hanging="720"/>
        <w:jc w:val="both"/>
        <w:rPr>
          <w:i/>
          <w:noProof/>
          <w:sz w:val="24"/>
        </w:rPr>
      </w:pPr>
    </w:p>
    <w:p w14:paraId="6B7EDC89" w14:textId="7CDF6BBA" w:rsidR="00A37311" w:rsidRDefault="00A37311" w:rsidP="00690EE2">
      <w:pPr>
        <w:tabs>
          <w:tab w:val="left" w:pos="720"/>
        </w:tabs>
        <w:ind w:left="720" w:hanging="720"/>
        <w:jc w:val="both"/>
        <w:rPr>
          <w:i/>
          <w:noProof/>
          <w:sz w:val="24"/>
        </w:rPr>
      </w:pPr>
    </w:p>
    <w:p w14:paraId="2234B76F" w14:textId="77777777" w:rsidR="00A37311" w:rsidRPr="0053064E" w:rsidRDefault="00A37311" w:rsidP="00690EE2">
      <w:pPr>
        <w:tabs>
          <w:tab w:val="left" w:pos="720"/>
        </w:tabs>
        <w:ind w:left="720" w:hanging="720"/>
        <w:jc w:val="both"/>
        <w:rPr>
          <w:i/>
          <w:noProof/>
          <w:sz w:val="24"/>
        </w:rPr>
      </w:pPr>
    </w:p>
    <w:p w14:paraId="46D574AD" w14:textId="1EC6655A" w:rsidR="00CD1D2A" w:rsidRPr="0053064E" w:rsidRDefault="00CD1D2A" w:rsidP="00D75BB5">
      <w:pPr>
        <w:tabs>
          <w:tab w:val="left" w:pos="720"/>
        </w:tabs>
        <w:jc w:val="both"/>
        <w:rPr>
          <w:sz w:val="22"/>
          <w:szCs w:val="22"/>
        </w:rPr>
      </w:pPr>
    </w:p>
    <w:p w14:paraId="41FA04CE" w14:textId="77777777" w:rsidR="00A66030" w:rsidRDefault="00A66030" w:rsidP="004C54F9">
      <w:pPr>
        <w:tabs>
          <w:tab w:val="left" w:pos="720"/>
        </w:tabs>
        <w:jc w:val="both"/>
        <w:rPr>
          <w:sz w:val="22"/>
          <w:szCs w:val="22"/>
        </w:rPr>
      </w:pPr>
    </w:p>
    <w:p w14:paraId="575D0637" w14:textId="77777777" w:rsidR="00A66030" w:rsidRDefault="00A66030" w:rsidP="004C54F9">
      <w:pPr>
        <w:tabs>
          <w:tab w:val="left" w:pos="720"/>
        </w:tabs>
        <w:jc w:val="both"/>
        <w:rPr>
          <w:sz w:val="22"/>
          <w:szCs w:val="22"/>
        </w:rPr>
      </w:pPr>
    </w:p>
    <w:p w14:paraId="3F42A566" w14:textId="2F973871" w:rsidR="004C54F9" w:rsidRPr="0053064E" w:rsidRDefault="004C54F9" w:rsidP="004C54F9">
      <w:pPr>
        <w:tabs>
          <w:tab w:val="left" w:pos="720"/>
        </w:tabs>
        <w:jc w:val="both"/>
        <w:rPr>
          <w:i/>
          <w:noProof/>
          <w:sz w:val="24"/>
        </w:rPr>
      </w:pPr>
      <w:r w:rsidRPr="0053064E">
        <w:rPr>
          <w:sz w:val="22"/>
          <w:szCs w:val="22"/>
        </w:rPr>
        <w:t xml:space="preserve">Figure 1 shows the monthly evolution of PPI-A for </w:t>
      </w:r>
    </w:p>
    <w:p w14:paraId="2CF16AEB" w14:textId="017B13BA" w:rsidR="004C54F9" w:rsidRDefault="004C54F9" w:rsidP="00AB0772">
      <w:pPr>
        <w:jc w:val="both"/>
        <w:rPr>
          <w:sz w:val="22"/>
          <w:szCs w:val="22"/>
        </w:rPr>
      </w:pPr>
      <w:r w:rsidRPr="0053064E">
        <w:rPr>
          <w:sz w:val="22"/>
          <w:szCs w:val="22"/>
        </w:rPr>
        <w:t xml:space="preserve">the period </w:t>
      </w:r>
      <w:r w:rsidR="008F552E">
        <w:rPr>
          <w:sz w:val="22"/>
          <w:szCs w:val="22"/>
        </w:rPr>
        <w:t xml:space="preserve">April </w:t>
      </w:r>
      <w:r w:rsidRPr="0053064E">
        <w:rPr>
          <w:sz w:val="22"/>
          <w:szCs w:val="22"/>
        </w:rPr>
        <w:t>202</w:t>
      </w:r>
      <w:r w:rsidR="00404A42">
        <w:rPr>
          <w:sz w:val="22"/>
          <w:szCs w:val="22"/>
        </w:rPr>
        <w:t>4</w:t>
      </w:r>
      <w:r w:rsidRPr="0053064E">
        <w:rPr>
          <w:sz w:val="22"/>
          <w:szCs w:val="22"/>
        </w:rPr>
        <w:t xml:space="preserve"> to </w:t>
      </w:r>
      <w:r w:rsidR="008F552E">
        <w:rPr>
          <w:sz w:val="22"/>
          <w:szCs w:val="22"/>
        </w:rPr>
        <w:t>March</w:t>
      </w:r>
      <w:r w:rsidR="009413CC">
        <w:rPr>
          <w:sz w:val="22"/>
          <w:szCs w:val="22"/>
        </w:rPr>
        <w:t xml:space="preserve"> 202</w:t>
      </w:r>
      <w:r w:rsidR="008F552E">
        <w:rPr>
          <w:sz w:val="22"/>
          <w:szCs w:val="22"/>
        </w:rPr>
        <w:t>5</w:t>
      </w:r>
      <w:r w:rsidR="009413CC">
        <w:rPr>
          <w:sz w:val="22"/>
          <w:szCs w:val="22"/>
        </w:rPr>
        <w:t>.</w:t>
      </w:r>
    </w:p>
    <w:p w14:paraId="1C8CB831" w14:textId="77777777" w:rsidR="009413CC" w:rsidRDefault="009413CC" w:rsidP="00AB0772">
      <w:pPr>
        <w:jc w:val="both"/>
        <w:rPr>
          <w:sz w:val="22"/>
          <w:szCs w:val="22"/>
        </w:rPr>
      </w:pPr>
    </w:p>
    <w:p w14:paraId="59D62BAB" w14:textId="384037F1" w:rsidR="00FE5782" w:rsidRPr="0053064E" w:rsidRDefault="00071884" w:rsidP="00AB0772">
      <w:pPr>
        <w:jc w:val="both"/>
        <w:rPr>
          <w:sz w:val="22"/>
          <w:szCs w:val="22"/>
        </w:rPr>
      </w:pPr>
      <w:r w:rsidRPr="0053064E">
        <w:rPr>
          <w:sz w:val="22"/>
          <w:szCs w:val="22"/>
        </w:rPr>
        <w:t>PPI-A</w:t>
      </w:r>
      <w:r w:rsidR="006D78B3" w:rsidRPr="0053064E">
        <w:rPr>
          <w:sz w:val="22"/>
          <w:szCs w:val="22"/>
        </w:rPr>
        <w:t xml:space="preserve">, which was </w:t>
      </w:r>
      <w:r w:rsidR="009413CC">
        <w:rPr>
          <w:sz w:val="22"/>
          <w:szCs w:val="22"/>
        </w:rPr>
        <w:t>1</w:t>
      </w:r>
      <w:r w:rsidR="00D72820">
        <w:rPr>
          <w:sz w:val="22"/>
          <w:szCs w:val="22"/>
        </w:rPr>
        <w:t>88.</w:t>
      </w:r>
      <w:r w:rsidR="00081B43">
        <w:rPr>
          <w:sz w:val="22"/>
          <w:szCs w:val="22"/>
        </w:rPr>
        <w:t>7</w:t>
      </w:r>
      <w:r w:rsidR="006A4F21" w:rsidRPr="0053064E">
        <w:rPr>
          <w:sz w:val="22"/>
          <w:szCs w:val="22"/>
        </w:rPr>
        <w:t xml:space="preserve"> </w:t>
      </w:r>
      <w:r w:rsidR="00882348" w:rsidRPr="0053064E">
        <w:rPr>
          <w:sz w:val="22"/>
          <w:szCs w:val="22"/>
        </w:rPr>
        <w:t>in</w:t>
      </w:r>
      <w:r w:rsidR="004C0A47">
        <w:rPr>
          <w:sz w:val="22"/>
          <w:szCs w:val="22"/>
        </w:rPr>
        <w:t xml:space="preserve"> </w:t>
      </w:r>
      <w:r w:rsidR="008F552E">
        <w:rPr>
          <w:sz w:val="22"/>
          <w:szCs w:val="22"/>
        </w:rPr>
        <w:t xml:space="preserve">December </w:t>
      </w:r>
      <w:r w:rsidR="00882348" w:rsidRPr="0053064E">
        <w:rPr>
          <w:sz w:val="22"/>
          <w:szCs w:val="22"/>
        </w:rPr>
        <w:t>20</w:t>
      </w:r>
      <w:r w:rsidR="003C0D20" w:rsidRPr="0053064E">
        <w:rPr>
          <w:sz w:val="22"/>
          <w:szCs w:val="22"/>
        </w:rPr>
        <w:t>2</w:t>
      </w:r>
      <w:r w:rsidR="00A546F4">
        <w:rPr>
          <w:sz w:val="22"/>
          <w:szCs w:val="22"/>
        </w:rPr>
        <w:t>4</w:t>
      </w:r>
      <w:r w:rsidR="00D5589E" w:rsidRPr="0053064E">
        <w:rPr>
          <w:sz w:val="22"/>
          <w:szCs w:val="22"/>
        </w:rPr>
        <w:t>,</w:t>
      </w:r>
      <w:r w:rsidR="00882348" w:rsidRPr="0053064E">
        <w:rPr>
          <w:sz w:val="22"/>
          <w:szCs w:val="22"/>
        </w:rPr>
        <w:t xml:space="preserve"> </w:t>
      </w:r>
      <w:r w:rsidR="002F296A">
        <w:rPr>
          <w:sz w:val="22"/>
          <w:szCs w:val="22"/>
        </w:rPr>
        <w:t>in</w:t>
      </w:r>
      <w:r w:rsidR="00145BEA" w:rsidRPr="0053064E">
        <w:rPr>
          <w:sz w:val="22"/>
          <w:szCs w:val="22"/>
        </w:rPr>
        <w:t>cr</w:t>
      </w:r>
      <w:r w:rsidR="008D5D69" w:rsidRPr="0053064E">
        <w:rPr>
          <w:sz w:val="22"/>
          <w:szCs w:val="22"/>
        </w:rPr>
        <w:t xml:space="preserve">eased by </w:t>
      </w:r>
      <w:r w:rsidR="002F296A">
        <w:rPr>
          <w:sz w:val="22"/>
          <w:szCs w:val="22"/>
        </w:rPr>
        <w:t>9</w:t>
      </w:r>
      <w:r w:rsidR="009413CC">
        <w:rPr>
          <w:sz w:val="22"/>
          <w:szCs w:val="22"/>
        </w:rPr>
        <w:t>.</w:t>
      </w:r>
      <w:r w:rsidR="00A66030">
        <w:rPr>
          <w:sz w:val="22"/>
          <w:szCs w:val="22"/>
        </w:rPr>
        <w:t>4</w:t>
      </w:r>
      <w:r w:rsidR="008D5D69" w:rsidRPr="0053064E">
        <w:rPr>
          <w:sz w:val="22"/>
          <w:szCs w:val="22"/>
        </w:rPr>
        <w:t xml:space="preserve">% to reach </w:t>
      </w:r>
      <w:r w:rsidR="002F296A">
        <w:rPr>
          <w:sz w:val="22"/>
          <w:szCs w:val="22"/>
        </w:rPr>
        <w:t>206.</w:t>
      </w:r>
      <w:r w:rsidR="00A66030">
        <w:rPr>
          <w:sz w:val="22"/>
          <w:szCs w:val="22"/>
        </w:rPr>
        <w:t>5</w:t>
      </w:r>
      <w:r w:rsidR="00882348" w:rsidRPr="0053064E">
        <w:rPr>
          <w:sz w:val="22"/>
          <w:szCs w:val="22"/>
        </w:rPr>
        <w:t xml:space="preserve"> in </w:t>
      </w:r>
      <w:r w:rsidR="008F552E">
        <w:rPr>
          <w:sz w:val="22"/>
          <w:szCs w:val="22"/>
        </w:rPr>
        <w:t xml:space="preserve">March </w:t>
      </w:r>
      <w:r w:rsidR="00882348" w:rsidRPr="0053064E">
        <w:rPr>
          <w:sz w:val="22"/>
          <w:szCs w:val="22"/>
        </w:rPr>
        <w:t>20</w:t>
      </w:r>
      <w:r w:rsidR="00360998" w:rsidRPr="0053064E">
        <w:rPr>
          <w:sz w:val="22"/>
          <w:szCs w:val="22"/>
        </w:rPr>
        <w:t>2</w:t>
      </w:r>
      <w:r w:rsidR="008F552E">
        <w:rPr>
          <w:sz w:val="22"/>
          <w:szCs w:val="22"/>
        </w:rPr>
        <w:t>5</w:t>
      </w:r>
      <w:r w:rsidR="00882348" w:rsidRPr="0053064E">
        <w:rPr>
          <w:sz w:val="22"/>
          <w:szCs w:val="22"/>
        </w:rPr>
        <w:t xml:space="preserve">. </w:t>
      </w:r>
      <w:r w:rsidR="00FF2378" w:rsidRPr="0053064E">
        <w:rPr>
          <w:sz w:val="22"/>
          <w:szCs w:val="22"/>
        </w:rPr>
        <w:t xml:space="preserve">The monthly </w:t>
      </w:r>
      <w:r w:rsidR="009413CC">
        <w:rPr>
          <w:sz w:val="22"/>
          <w:szCs w:val="22"/>
        </w:rPr>
        <w:t>changes</w:t>
      </w:r>
      <w:r w:rsidR="00FF2378" w:rsidRPr="0053064E">
        <w:rPr>
          <w:sz w:val="22"/>
          <w:szCs w:val="22"/>
        </w:rPr>
        <w:t xml:space="preserve"> were as follows: </w:t>
      </w:r>
      <w:r w:rsidR="008F552E">
        <w:rPr>
          <w:sz w:val="22"/>
          <w:szCs w:val="22"/>
        </w:rPr>
        <w:t>January</w:t>
      </w:r>
      <w:r w:rsidR="00A66030">
        <w:rPr>
          <w:sz w:val="22"/>
          <w:szCs w:val="22"/>
        </w:rPr>
        <w:t xml:space="preserve">     </w:t>
      </w:r>
      <w:proofErr w:type="gramStart"/>
      <w:r w:rsidR="00A66030">
        <w:rPr>
          <w:sz w:val="22"/>
          <w:szCs w:val="22"/>
        </w:rPr>
        <w:t xml:space="preserve">   (</w:t>
      </w:r>
      <w:proofErr w:type="gramEnd"/>
      <w:r w:rsidR="00404A42">
        <w:rPr>
          <w:sz w:val="22"/>
          <w:szCs w:val="22"/>
        </w:rPr>
        <w:t>-</w:t>
      </w:r>
      <w:r w:rsidR="00A66030">
        <w:rPr>
          <w:sz w:val="22"/>
          <w:szCs w:val="22"/>
        </w:rPr>
        <w:t>1</w:t>
      </w:r>
      <w:r w:rsidR="002F296A">
        <w:rPr>
          <w:sz w:val="22"/>
          <w:szCs w:val="22"/>
        </w:rPr>
        <w:t>.</w:t>
      </w:r>
      <w:r w:rsidR="00A66030">
        <w:rPr>
          <w:sz w:val="22"/>
          <w:szCs w:val="22"/>
        </w:rPr>
        <w:t>0</w:t>
      </w:r>
      <w:r w:rsidR="009413CC">
        <w:rPr>
          <w:sz w:val="22"/>
          <w:szCs w:val="22"/>
        </w:rPr>
        <w:t>%</w:t>
      </w:r>
      <w:r w:rsidR="00FF2378" w:rsidRPr="0053064E">
        <w:rPr>
          <w:sz w:val="22"/>
          <w:szCs w:val="22"/>
        </w:rPr>
        <w:t>),</w:t>
      </w:r>
      <w:r w:rsidR="007B7798" w:rsidRPr="0053064E">
        <w:rPr>
          <w:sz w:val="22"/>
          <w:szCs w:val="22"/>
        </w:rPr>
        <w:t xml:space="preserve"> </w:t>
      </w:r>
      <w:r w:rsidR="008F552E">
        <w:rPr>
          <w:sz w:val="22"/>
          <w:szCs w:val="22"/>
        </w:rPr>
        <w:t>February</w:t>
      </w:r>
      <w:r w:rsidR="00404A42">
        <w:rPr>
          <w:sz w:val="22"/>
          <w:szCs w:val="22"/>
        </w:rPr>
        <w:t xml:space="preserve"> </w:t>
      </w:r>
      <w:r w:rsidR="00FF2378" w:rsidRPr="0053064E">
        <w:rPr>
          <w:sz w:val="22"/>
          <w:szCs w:val="22"/>
        </w:rPr>
        <w:t>(</w:t>
      </w:r>
      <w:r w:rsidR="002F296A">
        <w:rPr>
          <w:sz w:val="22"/>
          <w:szCs w:val="22"/>
        </w:rPr>
        <w:t>+3.1</w:t>
      </w:r>
      <w:r w:rsidR="002D142B" w:rsidRPr="0053064E">
        <w:rPr>
          <w:sz w:val="22"/>
          <w:szCs w:val="22"/>
        </w:rPr>
        <w:t>%)</w:t>
      </w:r>
      <w:r w:rsidR="007B7798" w:rsidRPr="0053064E">
        <w:rPr>
          <w:sz w:val="22"/>
          <w:szCs w:val="22"/>
        </w:rPr>
        <w:t xml:space="preserve"> </w:t>
      </w:r>
      <w:r w:rsidR="002D142B" w:rsidRPr="0053064E">
        <w:rPr>
          <w:sz w:val="22"/>
          <w:szCs w:val="22"/>
        </w:rPr>
        <w:t xml:space="preserve">and </w:t>
      </w:r>
      <w:r w:rsidR="008F552E">
        <w:rPr>
          <w:sz w:val="22"/>
          <w:szCs w:val="22"/>
        </w:rPr>
        <w:t>March</w:t>
      </w:r>
      <w:r w:rsidR="0077087B" w:rsidRPr="0053064E">
        <w:rPr>
          <w:sz w:val="22"/>
          <w:szCs w:val="22"/>
        </w:rPr>
        <w:t xml:space="preserve"> </w:t>
      </w:r>
      <w:r w:rsidR="00560005">
        <w:rPr>
          <w:sz w:val="22"/>
          <w:szCs w:val="22"/>
        </w:rPr>
        <w:t>(</w:t>
      </w:r>
      <w:r w:rsidR="00404A42">
        <w:rPr>
          <w:sz w:val="22"/>
          <w:szCs w:val="22"/>
        </w:rPr>
        <w:t>+</w:t>
      </w:r>
      <w:r w:rsidR="002F296A">
        <w:rPr>
          <w:sz w:val="22"/>
          <w:szCs w:val="22"/>
        </w:rPr>
        <w:t>7.2</w:t>
      </w:r>
      <w:r w:rsidR="0077087B" w:rsidRPr="0053064E">
        <w:rPr>
          <w:sz w:val="22"/>
          <w:szCs w:val="22"/>
        </w:rPr>
        <w:t>%).</w:t>
      </w:r>
    </w:p>
    <w:p w14:paraId="6944EFD5" w14:textId="77777777" w:rsidR="00071884" w:rsidRPr="0053064E" w:rsidRDefault="00071884" w:rsidP="00687DCA">
      <w:pPr>
        <w:jc w:val="both"/>
        <w:rPr>
          <w:sz w:val="8"/>
          <w:szCs w:val="8"/>
        </w:rPr>
      </w:pPr>
    </w:p>
    <w:p w14:paraId="14B1A376" w14:textId="77777777" w:rsidR="005D5A8E" w:rsidRPr="0053064E" w:rsidRDefault="005D5A8E" w:rsidP="001107A7">
      <w:pPr>
        <w:jc w:val="both"/>
        <w:rPr>
          <w:sz w:val="12"/>
          <w:szCs w:val="12"/>
        </w:rPr>
      </w:pPr>
    </w:p>
    <w:p w14:paraId="11B891DB" w14:textId="15F2196D" w:rsidR="00120A78" w:rsidRPr="0053064E" w:rsidRDefault="00071884" w:rsidP="001107A7">
      <w:pPr>
        <w:jc w:val="both"/>
        <w:rPr>
          <w:sz w:val="22"/>
          <w:szCs w:val="22"/>
        </w:rPr>
      </w:pPr>
      <w:r w:rsidRPr="0053064E">
        <w:rPr>
          <w:sz w:val="22"/>
          <w:szCs w:val="22"/>
        </w:rPr>
        <w:t xml:space="preserve">The index for </w:t>
      </w:r>
      <w:r w:rsidR="000D342C" w:rsidRPr="0053064E">
        <w:rPr>
          <w:sz w:val="22"/>
          <w:szCs w:val="22"/>
        </w:rPr>
        <w:t xml:space="preserve">the sub-group </w:t>
      </w:r>
      <w:r w:rsidRPr="0053064E">
        <w:rPr>
          <w:sz w:val="22"/>
          <w:szCs w:val="22"/>
        </w:rPr>
        <w:t>"</w:t>
      </w:r>
      <w:r w:rsidR="00C30E66" w:rsidRPr="0053064E">
        <w:rPr>
          <w:sz w:val="22"/>
          <w:szCs w:val="22"/>
        </w:rPr>
        <w:t xml:space="preserve">Crop products", which carries </w:t>
      </w:r>
      <w:r w:rsidR="00CD1D2A" w:rsidRPr="0053064E">
        <w:rPr>
          <w:sz w:val="22"/>
          <w:szCs w:val="22"/>
        </w:rPr>
        <w:t>55</w:t>
      </w:r>
      <w:r w:rsidR="00363835" w:rsidRPr="0053064E">
        <w:rPr>
          <w:sz w:val="22"/>
          <w:szCs w:val="22"/>
        </w:rPr>
        <w:t>.</w:t>
      </w:r>
      <w:r w:rsidR="00CD1D2A" w:rsidRPr="0053064E">
        <w:rPr>
          <w:sz w:val="22"/>
          <w:szCs w:val="22"/>
        </w:rPr>
        <w:t>9</w:t>
      </w:r>
      <w:r w:rsidRPr="0053064E">
        <w:rPr>
          <w:sz w:val="22"/>
          <w:szCs w:val="22"/>
        </w:rPr>
        <w:t>% of the total weight</w:t>
      </w:r>
      <w:r w:rsidR="00327F68" w:rsidRPr="0053064E">
        <w:rPr>
          <w:sz w:val="22"/>
          <w:szCs w:val="22"/>
        </w:rPr>
        <w:t xml:space="preserve">, </w:t>
      </w:r>
      <w:r w:rsidR="002F296A">
        <w:rPr>
          <w:sz w:val="22"/>
          <w:szCs w:val="22"/>
        </w:rPr>
        <w:t>in</w:t>
      </w:r>
      <w:r w:rsidR="0077087B" w:rsidRPr="0053064E">
        <w:rPr>
          <w:sz w:val="22"/>
          <w:szCs w:val="22"/>
        </w:rPr>
        <w:t>c</w:t>
      </w:r>
      <w:r w:rsidR="005D5A8E" w:rsidRPr="0053064E">
        <w:rPr>
          <w:sz w:val="22"/>
          <w:szCs w:val="22"/>
        </w:rPr>
        <w:t xml:space="preserve">reased </w:t>
      </w:r>
      <w:r w:rsidR="00327F68" w:rsidRPr="0053064E">
        <w:rPr>
          <w:sz w:val="22"/>
          <w:szCs w:val="22"/>
        </w:rPr>
        <w:t>by</w:t>
      </w:r>
      <w:r w:rsidR="000E62F9" w:rsidRPr="0053064E">
        <w:rPr>
          <w:sz w:val="22"/>
          <w:szCs w:val="22"/>
        </w:rPr>
        <w:t xml:space="preserve"> </w:t>
      </w:r>
      <w:r w:rsidR="002F296A">
        <w:rPr>
          <w:sz w:val="22"/>
          <w:szCs w:val="22"/>
        </w:rPr>
        <w:t>16</w:t>
      </w:r>
      <w:r w:rsidR="003F5F3E">
        <w:rPr>
          <w:sz w:val="22"/>
          <w:szCs w:val="22"/>
        </w:rPr>
        <w:t>.0</w:t>
      </w:r>
      <w:r w:rsidR="00D91FD3" w:rsidRPr="0053064E">
        <w:rPr>
          <w:sz w:val="22"/>
          <w:szCs w:val="22"/>
        </w:rPr>
        <w:t xml:space="preserve">% from </w:t>
      </w:r>
      <w:r w:rsidR="002F296A">
        <w:rPr>
          <w:sz w:val="22"/>
          <w:szCs w:val="22"/>
        </w:rPr>
        <w:t>208.2</w:t>
      </w:r>
      <w:r w:rsidR="00D91FD3" w:rsidRPr="0053064E">
        <w:rPr>
          <w:sz w:val="22"/>
          <w:szCs w:val="22"/>
        </w:rPr>
        <w:t xml:space="preserve"> in </w:t>
      </w:r>
      <w:r w:rsidR="008F552E">
        <w:rPr>
          <w:sz w:val="22"/>
          <w:szCs w:val="22"/>
        </w:rPr>
        <w:t xml:space="preserve">December </w:t>
      </w:r>
      <w:r w:rsidR="00D91FD3" w:rsidRPr="0053064E">
        <w:rPr>
          <w:sz w:val="22"/>
          <w:szCs w:val="22"/>
        </w:rPr>
        <w:t>202</w:t>
      </w:r>
      <w:r w:rsidR="00A546F4">
        <w:rPr>
          <w:sz w:val="22"/>
          <w:szCs w:val="22"/>
        </w:rPr>
        <w:t>4</w:t>
      </w:r>
      <w:r w:rsidR="00D91FD3" w:rsidRPr="0053064E">
        <w:rPr>
          <w:sz w:val="22"/>
          <w:szCs w:val="22"/>
        </w:rPr>
        <w:t xml:space="preserve"> to </w:t>
      </w:r>
      <w:r w:rsidR="009413CC">
        <w:rPr>
          <w:sz w:val="22"/>
          <w:szCs w:val="22"/>
        </w:rPr>
        <w:t>2</w:t>
      </w:r>
      <w:r w:rsidR="002F296A">
        <w:rPr>
          <w:sz w:val="22"/>
          <w:szCs w:val="22"/>
        </w:rPr>
        <w:t>41.5</w:t>
      </w:r>
      <w:r w:rsidR="00D91FD3" w:rsidRPr="0053064E">
        <w:rPr>
          <w:sz w:val="22"/>
          <w:szCs w:val="22"/>
        </w:rPr>
        <w:t xml:space="preserve"> in </w:t>
      </w:r>
      <w:r w:rsidR="008F552E">
        <w:rPr>
          <w:sz w:val="22"/>
          <w:szCs w:val="22"/>
        </w:rPr>
        <w:t>March</w:t>
      </w:r>
      <w:r w:rsidR="00D91FD3" w:rsidRPr="0053064E">
        <w:rPr>
          <w:sz w:val="22"/>
          <w:szCs w:val="22"/>
        </w:rPr>
        <w:t xml:space="preserve"> 202</w:t>
      </w:r>
      <w:r w:rsidR="008F552E">
        <w:rPr>
          <w:sz w:val="22"/>
          <w:szCs w:val="22"/>
        </w:rPr>
        <w:t>5</w:t>
      </w:r>
      <w:r w:rsidR="00D91FD3" w:rsidRPr="0053064E">
        <w:rPr>
          <w:sz w:val="22"/>
          <w:szCs w:val="22"/>
        </w:rPr>
        <w:t xml:space="preserve">. The monthly </w:t>
      </w:r>
      <w:r w:rsidR="009413CC">
        <w:rPr>
          <w:sz w:val="22"/>
          <w:szCs w:val="22"/>
        </w:rPr>
        <w:t>changes</w:t>
      </w:r>
      <w:r w:rsidR="00D91FD3" w:rsidRPr="0053064E">
        <w:rPr>
          <w:sz w:val="22"/>
          <w:szCs w:val="22"/>
        </w:rPr>
        <w:t xml:space="preserve"> were as follows</w:t>
      </w:r>
      <w:r w:rsidR="00A16E18">
        <w:rPr>
          <w:sz w:val="22"/>
          <w:szCs w:val="22"/>
        </w:rPr>
        <w:t xml:space="preserve">: </w:t>
      </w:r>
      <w:r w:rsidR="008F552E">
        <w:rPr>
          <w:sz w:val="22"/>
          <w:szCs w:val="22"/>
        </w:rPr>
        <w:t>January</w:t>
      </w:r>
      <w:r w:rsidR="00404A42" w:rsidRPr="0053064E">
        <w:rPr>
          <w:sz w:val="22"/>
          <w:szCs w:val="22"/>
        </w:rPr>
        <w:t xml:space="preserve"> (</w:t>
      </w:r>
      <w:r w:rsidR="00404A42">
        <w:rPr>
          <w:sz w:val="22"/>
          <w:szCs w:val="22"/>
        </w:rPr>
        <w:t>-</w:t>
      </w:r>
      <w:r w:rsidR="002F296A">
        <w:rPr>
          <w:sz w:val="22"/>
          <w:szCs w:val="22"/>
        </w:rPr>
        <w:t>0.9</w:t>
      </w:r>
      <w:r w:rsidR="00404A42">
        <w:rPr>
          <w:sz w:val="22"/>
          <w:szCs w:val="22"/>
        </w:rPr>
        <w:t>%</w:t>
      </w:r>
      <w:r w:rsidR="00404A42" w:rsidRPr="0053064E">
        <w:rPr>
          <w:sz w:val="22"/>
          <w:szCs w:val="22"/>
        </w:rPr>
        <w:t xml:space="preserve">), </w:t>
      </w:r>
      <w:r w:rsidR="008F552E">
        <w:rPr>
          <w:sz w:val="22"/>
          <w:szCs w:val="22"/>
        </w:rPr>
        <w:t>February</w:t>
      </w:r>
      <w:r w:rsidR="00404A42">
        <w:rPr>
          <w:sz w:val="22"/>
          <w:szCs w:val="22"/>
        </w:rPr>
        <w:t xml:space="preserve"> </w:t>
      </w:r>
      <w:r w:rsidR="00404A42" w:rsidRPr="0053064E">
        <w:rPr>
          <w:sz w:val="22"/>
          <w:szCs w:val="22"/>
        </w:rPr>
        <w:t>(</w:t>
      </w:r>
      <w:r w:rsidR="002F296A">
        <w:rPr>
          <w:sz w:val="22"/>
          <w:szCs w:val="22"/>
        </w:rPr>
        <w:t>+5.0</w:t>
      </w:r>
      <w:r w:rsidR="00404A42" w:rsidRPr="0053064E">
        <w:rPr>
          <w:sz w:val="22"/>
          <w:szCs w:val="22"/>
        </w:rPr>
        <w:t xml:space="preserve">%) and </w:t>
      </w:r>
      <w:r w:rsidR="008F552E">
        <w:rPr>
          <w:sz w:val="22"/>
          <w:szCs w:val="22"/>
        </w:rPr>
        <w:t>March</w:t>
      </w:r>
      <w:r w:rsidR="00404A42" w:rsidRPr="0053064E">
        <w:rPr>
          <w:sz w:val="22"/>
          <w:szCs w:val="22"/>
        </w:rPr>
        <w:t xml:space="preserve"> </w:t>
      </w:r>
      <w:r w:rsidR="00404A42">
        <w:rPr>
          <w:sz w:val="22"/>
          <w:szCs w:val="22"/>
        </w:rPr>
        <w:t>(+1</w:t>
      </w:r>
      <w:r w:rsidR="002F296A">
        <w:rPr>
          <w:sz w:val="22"/>
          <w:szCs w:val="22"/>
        </w:rPr>
        <w:t>1.4</w:t>
      </w:r>
      <w:r w:rsidR="00404A42" w:rsidRPr="0053064E">
        <w:rPr>
          <w:sz w:val="22"/>
          <w:szCs w:val="22"/>
        </w:rPr>
        <w:t>%</w:t>
      </w:r>
      <w:r w:rsidR="00404A42">
        <w:rPr>
          <w:sz w:val="22"/>
          <w:szCs w:val="22"/>
        </w:rPr>
        <w:t>).</w:t>
      </w:r>
    </w:p>
    <w:p w14:paraId="3ED12DB6" w14:textId="19EC3F93" w:rsidR="00B20739" w:rsidRPr="0053064E" w:rsidRDefault="00D3357B" w:rsidP="00593E81">
      <w:pPr>
        <w:pStyle w:val="BodyTextIndent3"/>
        <w:spacing w:before="240" w:after="240"/>
        <w:ind w:left="0"/>
        <w:jc w:val="both"/>
        <w:rPr>
          <w:i/>
          <w:sz w:val="22"/>
          <w:szCs w:val="22"/>
          <w:u w:val="single"/>
        </w:rPr>
      </w:pPr>
      <w:r w:rsidRPr="0053064E">
        <w:rPr>
          <w:i/>
          <w:sz w:val="22"/>
          <w:szCs w:val="22"/>
          <w:u w:val="single"/>
        </w:rPr>
        <w:t>2</w:t>
      </w:r>
      <w:r w:rsidR="00B20739" w:rsidRPr="0053064E">
        <w:rPr>
          <w:i/>
          <w:sz w:val="22"/>
          <w:szCs w:val="22"/>
          <w:u w:val="single"/>
        </w:rPr>
        <w:t>.2.1 Sugar cane</w:t>
      </w:r>
    </w:p>
    <w:p w14:paraId="15949DCA" w14:textId="62A4F3F8" w:rsidR="00697156" w:rsidRPr="0053064E" w:rsidRDefault="001E365D" w:rsidP="00704134">
      <w:pPr>
        <w:pStyle w:val="BodyTextIndent3"/>
        <w:ind w:left="0"/>
        <w:jc w:val="both"/>
        <w:rPr>
          <w:sz w:val="22"/>
          <w:szCs w:val="22"/>
          <w:lang w:val="en-GB"/>
        </w:rPr>
      </w:pPr>
      <w:r w:rsidRPr="0053064E">
        <w:rPr>
          <w:sz w:val="22"/>
          <w:szCs w:val="22"/>
          <w:lang w:val="en-US"/>
        </w:rPr>
        <w:t>The index for the period</w:t>
      </w:r>
      <w:r w:rsidR="008F552E">
        <w:rPr>
          <w:sz w:val="22"/>
          <w:szCs w:val="22"/>
          <w:lang w:val="en-US"/>
        </w:rPr>
        <w:t xml:space="preserve"> July</w:t>
      </w:r>
      <w:r w:rsidR="00404A42">
        <w:rPr>
          <w:sz w:val="22"/>
          <w:szCs w:val="22"/>
          <w:lang w:val="en-US"/>
        </w:rPr>
        <w:t xml:space="preserve"> </w:t>
      </w:r>
      <w:r w:rsidR="008F552E">
        <w:rPr>
          <w:sz w:val="22"/>
          <w:szCs w:val="22"/>
          <w:lang w:val="en-US"/>
        </w:rPr>
        <w:t xml:space="preserve">2024 </w:t>
      </w:r>
      <w:r w:rsidRPr="0053064E">
        <w:rPr>
          <w:sz w:val="22"/>
          <w:szCs w:val="22"/>
          <w:lang w:val="en-US"/>
        </w:rPr>
        <w:t xml:space="preserve">to </w:t>
      </w:r>
      <w:r w:rsidR="008F552E">
        <w:rPr>
          <w:sz w:val="22"/>
          <w:szCs w:val="22"/>
          <w:lang w:val="en-US"/>
        </w:rPr>
        <w:t>March</w:t>
      </w:r>
      <w:r w:rsidR="00404A42">
        <w:rPr>
          <w:sz w:val="22"/>
          <w:szCs w:val="22"/>
          <w:lang w:val="en-US"/>
        </w:rPr>
        <w:t xml:space="preserve"> </w:t>
      </w:r>
      <w:r w:rsidRPr="0053064E">
        <w:rPr>
          <w:sz w:val="22"/>
          <w:szCs w:val="22"/>
          <w:lang w:val="en-US"/>
        </w:rPr>
        <w:t>202</w:t>
      </w:r>
      <w:r w:rsidR="008F552E">
        <w:rPr>
          <w:sz w:val="22"/>
          <w:szCs w:val="22"/>
          <w:lang w:val="en-US"/>
        </w:rPr>
        <w:t>5</w:t>
      </w:r>
      <w:r w:rsidRPr="0053064E">
        <w:rPr>
          <w:sz w:val="22"/>
          <w:szCs w:val="22"/>
          <w:lang w:val="en-US"/>
        </w:rPr>
        <w:t xml:space="preserve"> was </w:t>
      </w:r>
      <w:r w:rsidR="009413CC">
        <w:rPr>
          <w:sz w:val="22"/>
          <w:szCs w:val="22"/>
          <w:lang w:val="en-US"/>
        </w:rPr>
        <w:t>292.9</w:t>
      </w:r>
      <w:r w:rsidRPr="0053064E">
        <w:rPr>
          <w:sz w:val="22"/>
          <w:szCs w:val="22"/>
          <w:lang w:val="en-US"/>
        </w:rPr>
        <w:t xml:space="preserve"> based on the </w:t>
      </w:r>
      <w:r w:rsidR="009413CC">
        <w:rPr>
          <w:sz w:val="22"/>
          <w:szCs w:val="22"/>
          <w:lang w:val="en-US"/>
        </w:rPr>
        <w:t>forecasted</w:t>
      </w:r>
      <w:r w:rsidRPr="0053064E">
        <w:rPr>
          <w:sz w:val="22"/>
          <w:szCs w:val="22"/>
          <w:lang w:val="en-US"/>
        </w:rPr>
        <w:t xml:space="preserve"> </w:t>
      </w:r>
      <w:r w:rsidR="009B5E64">
        <w:rPr>
          <w:sz w:val="22"/>
          <w:szCs w:val="22"/>
          <w:lang w:val="en-US"/>
        </w:rPr>
        <w:t xml:space="preserve">price of sugar </w:t>
      </w:r>
      <w:r w:rsidRPr="0053064E">
        <w:rPr>
          <w:sz w:val="22"/>
          <w:szCs w:val="22"/>
          <w:lang w:val="en-US"/>
        </w:rPr>
        <w:t>for the crop year 202</w:t>
      </w:r>
      <w:r w:rsidR="009413CC">
        <w:rPr>
          <w:sz w:val="22"/>
          <w:szCs w:val="22"/>
          <w:lang w:val="en-US"/>
        </w:rPr>
        <w:t>4</w:t>
      </w:r>
      <w:r w:rsidR="00502EC8">
        <w:rPr>
          <w:sz w:val="22"/>
          <w:szCs w:val="22"/>
          <w:lang w:val="en-US"/>
        </w:rPr>
        <w:t>-202</w:t>
      </w:r>
      <w:r w:rsidR="009413CC">
        <w:rPr>
          <w:sz w:val="22"/>
          <w:szCs w:val="22"/>
          <w:lang w:val="en-US"/>
        </w:rPr>
        <w:t>5</w:t>
      </w:r>
      <w:r w:rsidRPr="0053064E">
        <w:rPr>
          <w:sz w:val="22"/>
          <w:szCs w:val="22"/>
          <w:lang w:val="en-US"/>
        </w:rPr>
        <w:t xml:space="preserve">. </w:t>
      </w:r>
      <w:r w:rsidR="00E11D90" w:rsidRPr="0053064E">
        <w:rPr>
          <w:sz w:val="22"/>
          <w:szCs w:val="22"/>
        </w:rPr>
        <w:t>This</w:t>
      </w:r>
      <w:r w:rsidR="009B5E64">
        <w:rPr>
          <w:sz w:val="22"/>
          <w:szCs w:val="22"/>
          <w:lang w:val="en-GB"/>
        </w:rPr>
        <w:t xml:space="preserve"> represents a</w:t>
      </w:r>
      <w:r w:rsidR="009413CC">
        <w:rPr>
          <w:sz w:val="22"/>
          <w:szCs w:val="22"/>
          <w:lang w:val="en-GB"/>
        </w:rPr>
        <w:t xml:space="preserve"> de</w:t>
      </w:r>
      <w:r w:rsidR="009B5E64">
        <w:rPr>
          <w:sz w:val="22"/>
          <w:szCs w:val="22"/>
          <w:lang w:val="en-GB"/>
        </w:rPr>
        <w:t xml:space="preserve">crease of </w:t>
      </w:r>
      <w:r w:rsidR="009413CC">
        <w:rPr>
          <w:sz w:val="22"/>
          <w:szCs w:val="22"/>
          <w:lang w:val="en-GB"/>
        </w:rPr>
        <w:t>8</w:t>
      </w:r>
      <w:r w:rsidR="00A546F4">
        <w:rPr>
          <w:sz w:val="22"/>
          <w:szCs w:val="22"/>
          <w:lang w:val="en-GB"/>
        </w:rPr>
        <w:t>.1</w:t>
      </w:r>
      <w:r w:rsidR="009B5E64">
        <w:rPr>
          <w:sz w:val="22"/>
          <w:szCs w:val="22"/>
          <w:lang w:val="en-GB"/>
        </w:rPr>
        <w:t xml:space="preserve">% over the </w:t>
      </w:r>
      <w:r w:rsidR="00A31F68">
        <w:rPr>
          <w:sz w:val="22"/>
          <w:szCs w:val="22"/>
          <w:lang w:val="en-GB"/>
        </w:rPr>
        <w:t xml:space="preserve">price of sugar for the </w:t>
      </w:r>
      <w:r w:rsidR="009B5E64">
        <w:rPr>
          <w:sz w:val="22"/>
          <w:szCs w:val="22"/>
          <w:lang w:val="en-GB"/>
        </w:rPr>
        <w:t>crop</w:t>
      </w:r>
      <w:r w:rsidR="00BD7334">
        <w:rPr>
          <w:sz w:val="22"/>
          <w:szCs w:val="22"/>
          <w:lang w:val="en-GB"/>
        </w:rPr>
        <w:t xml:space="preserve"> year </w:t>
      </w:r>
      <w:r w:rsidR="00502EC8">
        <w:rPr>
          <w:sz w:val="22"/>
          <w:szCs w:val="22"/>
          <w:lang w:val="en-GB"/>
        </w:rPr>
        <w:t>202</w:t>
      </w:r>
      <w:r w:rsidR="009413CC">
        <w:rPr>
          <w:sz w:val="22"/>
          <w:szCs w:val="22"/>
          <w:lang w:val="en-GB"/>
        </w:rPr>
        <w:t>3</w:t>
      </w:r>
      <w:r w:rsidR="00502EC8">
        <w:rPr>
          <w:sz w:val="22"/>
          <w:szCs w:val="22"/>
          <w:lang w:val="en-GB"/>
        </w:rPr>
        <w:t>-</w:t>
      </w:r>
      <w:r w:rsidR="00BD7334">
        <w:rPr>
          <w:sz w:val="22"/>
          <w:szCs w:val="22"/>
          <w:lang w:val="en-GB"/>
        </w:rPr>
        <w:t>202</w:t>
      </w:r>
      <w:r w:rsidR="009413CC">
        <w:rPr>
          <w:sz w:val="22"/>
          <w:szCs w:val="22"/>
          <w:lang w:val="en-GB"/>
        </w:rPr>
        <w:t>4</w:t>
      </w:r>
      <w:r w:rsidR="009B5E64">
        <w:rPr>
          <w:sz w:val="22"/>
          <w:szCs w:val="22"/>
          <w:lang w:val="en-GB"/>
        </w:rPr>
        <w:t>.</w:t>
      </w:r>
      <w:r w:rsidR="00CB62C1" w:rsidRPr="0053064E">
        <w:t xml:space="preserve"> </w:t>
      </w:r>
    </w:p>
    <w:p w14:paraId="754F3866" w14:textId="77777777" w:rsidR="00071884" w:rsidRPr="0053064E" w:rsidRDefault="00D3357B" w:rsidP="00704134">
      <w:pPr>
        <w:pStyle w:val="BodyTextIndent3"/>
        <w:ind w:left="0"/>
        <w:jc w:val="both"/>
        <w:rPr>
          <w:i/>
          <w:sz w:val="22"/>
          <w:szCs w:val="22"/>
          <w:u w:val="single"/>
        </w:rPr>
      </w:pPr>
      <w:r w:rsidRPr="0053064E">
        <w:rPr>
          <w:i/>
          <w:sz w:val="22"/>
          <w:szCs w:val="22"/>
          <w:u w:val="single"/>
        </w:rPr>
        <w:t>2</w:t>
      </w:r>
      <w:r w:rsidR="00B20739" w:rsidRPr="0053064E">
        <w:rPr>
          <w:i/>
          <w:sz w:val="22"/>
          <w:szCs w:val="22"/>
          <w:u w:val="single"/>
        </w:rPr>
        <w:t>.2.2 Other crop products</w:t>
      </w:r>
    </w:p>
    <w:p w14:paraId="1E0045BD" w14:textId="11E39825" w:rsidR="003D40C4" w:rsidRDefault="00553680" w:rsidP="009819AA">
      <w:pPr>
        <w:pStyle w:val="BodyTextIndent3"/>
        <w:spacing w:before="240"/>
        <w:ind w:left="0" w:right="-180"/>
        <w:jc w:val="both"/>
        <w:rPr>
          <w:sz w:val="22"/>
          <w:szCs w:val="22"/>
          <w:lang w:val="en-GB"/>
        </w:rPr>
      </w:pPr>
      <w:r w:rsidRPr="001352FC">
        <w:rPr>
          <w:sz w:val="22"/>
          <w:szCs w:val="22"/>
          <w:lang w:val="en-GB"/>
        </w:rPr>
        <w:t xml:space="preserve">The index for "Other crop products" which was </w:t>
      </w:r>
      <w:r w:rsidR="009413CC">
        <w:rPr>
          <w:sz w:val="22"/>
          <w:szCs w:val="22"/>
          <w:lang w:val="en-GB"/>
        </w:rPr>
        <w:t>1</w:t>
      </w:r>
      <w:r w:rsidR="002F296A">
        <w:rPr>
          <w:sz w:val="22"/>
          <w:szCs w:val="22"/>
          <w:lang w:val="en-GB"/>
        </w:rPr>
        <w:t>56.4</w:t>
      </w:r>
      <w:r w:rsidRPr="001352FC">
        <w:rPr>
          <w:sz w:val="22"/>
          <w:szCs w:val="22"/>
          <w:lang w:val="en-GB"/>
        </w:rPr>
        <w:t xml:space="preserve"> in </w:t>
      </w:r>
      <w:r w:rsidR="008F552E">
        <w:rPr>
          <w:sz w:val="22"/>
          <w:szCs w:val="22"/>
          <w:lang w:val="en-GB"/>
        </w:rPr>
        <w:t xml:space="preserve">December </w:t>
      </w:r>
      <w:r w:rsidRPr="001352FC">
        <w:rPr>
          <w:sz w:val="22"/>
          <w:szCs w:val="22"/>
          <w:lang w:val="en-GB"/>
        </w:rPr>
        <w:t xml:space="preserve">2024, </w:t>
      </w:r>
      <w:r w:rsidR="002F296A">
        <w:rPr>
          <w:sz w:val="22"/>
          <w:szCs w:val="22"/>
          <w:lang w:val="en-GB"/>
        </w:rPr>
        <w:t>in</w:t>
      </w:r>
      <w:r w:rsidRPr="001352FC">
        <w:rPr>
          <w:sz w:val="22"/>
          <w:szCs w:val="22"/>
          <w:lang w:val="en-GB"/>
        </w:rPr>
        <w:t xml:space="preserve">creased by </w:t>
      </w:r>
      <w:r w:rsidR="002F296A">
        <w:rPr>
          <w:sz w:val="22"/>
          <w:szCs w:val="22"/>
          <w:lang w:val="en-GB"/>
        </w:rPr>
        <w:t>34.3</w:t>
      </w:r>
      <w:r w:rsidRPr="001352FC">
        <w:rPr>
          <w:sz w:val="22"/>
          <w:szCs w:val="22"/>
          <w:lang w:val="en-GB"/>
        </w:rPr>
        <w:t xml:space="preserve">% to reach </w:t>
      </w:r>
      <w:r w:rsidR="002F296A">
        <w:rPr>
          <w:sz w:val="22"/>
          <w:szCs w:val="22"/>
          <w:lang w:val="en-GB"/>
        </w:rPr>
        <w:t>210</w:t>
      </w:r>
      <w:r w:rsidR="00DD0BC8">
        <w:rPr>
          <w:sz w:val="22"/>
          <w:szCs w:val="22"/>
          <w:lang w:val="en-GB"/>
        </w:rPr>
        <w:t xml:space="preserve">.0 </w:t>
      </w:r>
      <w:r w:rsidRPr="001352FC">
        <w:rPr>
          <w:sz w:val="22"/>
          <w:szCs w:val="22"/>
          <w:lang w:val="en-GB"/>
        </w:rPr>
        <w:t xml:space="preserve">in </w:t>
      </w:r>
      <w:r w:rsidR="008F552E">
        <w:rPr>
          <w:sz w:val="22"/>
          <w:szCs w:val="22"/>
          <w:lang w:val="en-GB"/>
        </w:rPr>
        <w:t>March</w:t>
      </w:r>
      <w:r w:rsidRPr="001352FC">
        <w:rPr>
          <w:sz w:val="22"/>
          <w:szCs w:val="22"/>
          <w:lang w:val="en-GB"/>
        </w:rPr>
        <w:t xml:space="preserve"> 202</w:t>
      </w:r>
      <w:r w:rsidR="008F552E">
        <w:rPr>
          <w:sz w:val="22"/>
          <w:szCs w:val="22"/>
          <w:lang w:val="en-GB"/>
        </w:rPr>
        <w:t>5</w:t>
      </w:r>
      <w:r w:rsidR="001C5989">
        <w:rPr>
          <w:sz w:val="22"/>
          <w:szCs w:val="22"/>
          <w:lang w:val="en-GB"/>
        </w:rPr>
        <w:t>,</w:t>
      </w:r>
      <w:r w:rsidRPr="001352FC">
        <w:rPr>
          <w:sz w:val="22"/>
          <w:szCs w:val="22"/>
          <w:lang w:val="en-GB"/>
        </w:rPr>
        <w:t xml:space="preserve"> mainly due to a</w:t>
      </w:r>
      <w:r w:rsidR="003D40C4">
        <w:rPr>
          <w:sz w:val="22"/>
          <w:szCs w:val="22"/>
          <w:lang w:val="en-GB"/>
        </w:rPr>
        <w:t>n</w:t>
      </w:r>
      <w:r w:rsidRPr="001352FC">
        <w:rPr>
          <w:sz w:val="22"/>
          <w:szCs w:val="22"/>
          <w:lang w:val="en-GB"/>
        </w:rPr>
        <w:t xml:space="preserve"> </w:t>
      </w:r>
      <w:r w:rsidR="003D40C4">
        <w:rPr>
          <w:sz w:val="22"/>
          <w:szCs w:val="22"/>
          <w:lang w:val="en-GB"/>
        </w:rPr>
        <w:t>in</w:t>
      </w:r>
      <w:r w:rsidRPr="001352FC">
        <w:rPr>
          <w:sz w:val="22"/>
          <w:szCs w:val="22"/>
          <w:lang w:val="en-GB"/>
        </w:rPr>
        <w:t>crease of</w:t>
      </w:r>
      <w:r w:rsidR="00DD0BC8">
        <w:rPr>
          <w:sz w:val="22"/>
          <w:szCs w:val="22"/>
          <w:lang w:val="en-GB"/>
        </w:rPr>
        <w:t xml:space="preserve"> </w:t>
      </w:r>
      <w:r w:rsidR="003D40C4">
        <w:rPr>
          <w:sz w:val="22"/>
          <w:szCs w:val="22"/>
          <w:lang w:val="en-GB"/>
        </w:rPr>
        <w:t>70.0</w:t>
      </w:r>
      <w:r w:rsidRPr="001352FC">
        <w:rPr>
          <w:sz w:val="22"/>
          <w:szCs w:val="22"/>
          <w:lang w:val="en-GB"/>
        </w:rPr>
        <w:t>% in the prices of fresh vegetables such as</w:t>
      </w:r>
      <w:r w:rsidR="003D40C4">
        <w:rPr>
          <w:sz w:val="22"/>
          <w:szCs w:val="22"/>
          <w:lang w:val="en-GB"/>
        </w:rPr>
        <w:t xml:space="preserve"> </w:t>
      </w:r>
      <w:bookmarkStart w:id="0" w:name="_Hlk195523018"/>
      <w:r w:rsidR="003D40C4">
        <w:rPr>
          <w:sz w:val="22"/>
          <w:szCs w:val="22"/>
          <w:lang w:val="en-GB"/>
        </w:rPr>
        <w:t>tomato (+147.1%), carrot (+379.5%),</w:t>
      </w:r>
      <w:bookmarkEnd w:id="0"/>
      <w:r w:rsidR="003D40C4">
        <w:rPr>
          <w:sz w:val="22"/>
          <w:szCs w:val="22"/>
          <w:lang w:val="en-GB"/>
        </w:rPr>
        <w:t xml:space="preserve"> creepers (+29.4%) a</w:t>
      </w:r>
      <w:r w:rsidRPr="00C00F02">
        <w:rPr>
          <w:sz w:val="22"/>
          <w:szCs w:val="22"/>
          <w:lang w:val="en-GB"/>
        </w:rPr>
        <w:t xml:space="preserve">nd </w:t>
      </w:r>
      <w:r w:rsidR="00537B2B" w:rsidRPr="00C00F02">
        <w:rPr>
          <w:sz w:val="22"/>
          <w:szCs w:val="22"/>
          <w:lang w:val="en-GB"/>
        </w:rPr>
        <w:t>other fresh vegetables</w:t>
      </w:r>
      <w:r w:rsidRPr="00C00F02">
        <w:rPr>
          <w:sz w:val="22"/>
          <w:szCs w:val="22"/>
          <w:lang w:val="en-GB"/>
        </w:rPr>
        <w:t xml:space="preserve"> </w:t>
      </w:r>
      <w:r w:rsidR="00A36B39" w:rsidRPr="00C00F02">
        <w:rPr>
          <w:sz w:val="22"/>
          <w:szCs w:val="22"/>
          <w:lang w:val="en-GB"/>
        </w:rPr>
        <w:t>(</w:t>
      </w:r>
      <w:r w:rsidR="00DD0BC8">
        <w:rPr>
          <w:sz w:val="22"/>
          <w:szCs w:val="22"/>
          <w:lang w:val="en-GB"/>
        </w:rPr>
        <w:t>+8</w:t>
      </w:r>
      <w:r w:rsidR="00404A42">
        <w:rPr>
          <w:sz w:val="22"/>
          <w:szCs w:val="22"/>
          <w:lang w:val="en-GB"/>
        </w:rPr>
        <w:t>4.5</w:t>
      </w:r>
      <w:r w:rsidR="00A36B39" w:rsidRPr="00C00F02">
        <w:rPr>
          <w:sz w:val="22"/>
          <w:szCs w:val="22"/>
          <w:lang w:val="en-GB"/>
        </w:rPr>
        <w:t>%)</w:t>
      </w:r>
      <w:r w:rsidR="0021455A" w:rsidRPr="00C00F02">
        <w:rPr>
          <w:noProof/>
          <w:sz w:val="22"/>
          <w:szCs w:val="22"/>
          <w:lang w:val="en-GB"/>
        </w:rPr>
        <mc:AlternateContent>
          <mc:Choice Requires="wps">
            <w:drawing>
              <wp:anchor distT="0" distB="0" distL="114300" distR="114300" simplePos="0" relativeHeight="251658240" behindDoc="0" locked="0" layoutInCell="1" allowOverlap="1" wp14:anchorId="05CC622C" wp14:editId="5EBC9C9C">
                <wp:simplePos x="0" y="0"/>
                <wp:positionH relativeFrom="column">
                  <wp:posOffset>3343275</wp:posOffset>
                </wp:positionH>
                <wp:positionV relativeFrom="paragraph">
                  <wp:posOffset>477520</wp:posOffset>
                </wp:positionV>
                <wp:extent cx="2891790" cy="200025"/>
                <wp:effectExtent l="0" t="0" r="3810"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179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CC622C" id="Text Box 2" o:spid="_x0000_s1030" type="#_x0000_t202" style="position:absolute;left:0;text-align:left;margin-left:263.25pt;margin-top:37.6pt;width:227.7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" stroked="f">
                <v:textbox>
                  <w:txbxContent>
                    <w:p w14:paraId="4DD8F5A1" w14:textId="5AFB8797" w:rsidR="00D95905" w:rsidRPr="00925BF4" w:rsidRDefault="00D95905" w:rsidP="009817E1">
                      <w:pPr>
                        <w:rPr>
                          <w:sz w:val="18"/>
                          <w:szCs w:val="18"/>
                        </w:rPr>
                      </w:pPr>
                      <w:r>
                        <w:t xml:space="preserve"> </w:t>
                      </w:r>
                      <w:r w:rsidR="0059558F">
                        <w:t xml:space="preserve">  </w:t>
                      </w:r>
                      <w:r w:rsidR="00D75BB5">
                        <w:t xml:space="preserve">      </w:t>
                      </w:r>
                      <w:r w:rsidR="00925BF4">
                        <w:t xml:space="preserve"> </w:t>
                      </w:r>
                      <w:r w:rsidRPr="00925BF4">
                        <w:rPr>
                          <w:sz w:val="18"/>
                          <w:szCs w:val="18"/>
                        </w:rPr>
                        <w:t>2020</w:t>
                      </w:r>
                      <w:r w:rsidR="00925BF4">
                        <w:rPr>
                          <w:sz w:val="18"/>
                          <w:szCs w:val="18"/>
                        </w:rPr>
                        <w:t xml:space="preserve">    </w:t>
                      </w:r>
                      <w:r w:rsidRPr="00925BF4">
                        <w:rPr>
                          <w:sz w:val="18"/>
                          <w:szCs w:val="18"/>
                        </w:rPr>
                        <w:t xml:space="preserve">                   </w:t>
                      </w:r>
                      <w:r w:rsidR="0021455A">
                        <w:rPr>
                          <w:sz w:val="18"/>
                          <w:szCs w:val="18"/>
                        </w:rPr>
                        <w:t xml:space="preserve">  </w:t>
                      </w:r>
                      <w:r w:rsidRPr="00925BF4">
                        <w:rPr>
                          <w:sz w:val="18"/>
                          <w:szCs w:val="18"/>
                        </w:rPr>
                        <w:t>2021</w:t>
                      </w:r>
                      <w:r w:rsidR="00925BF4" w:rsidRPr="00925BF4">
                        <w:rPr>
                          <w:sz w:val="18"/>
                          <w:szCs w:val="18"/>
                        </w:rPr>
                        <w:t xml:space="preserve">  </w:t>
                      </w:r>
                      <w:r w:rsidR="00925BF4">
                        <w:rPr>
                          <w:sz w:val="18"/>
                          <w:szCs w:val="18"/>
                        </w:rPr>
                        <w:t xml:space="preserve">    </w:t>
                      </w:r>
                      <w:r w:rsidR="00925BF4" w:rsidRPr="00925BF4">
                        <w:rPr>
                          <w:sz w:val="18"/>
                          <w:szCs w:val="18"/>
                        </w:rPr>
                        <w:t xml:space="preserve">               </w:t>
                      </w:r>
                      <w:r w:rsidR="0021455A">
                        <w:rPr>
                          <w:sz w:val="18"/>
                          <w:szCs w:val="18"/>
                        </w:rPr>
                        <w:t xml:space="preserve">       </w:t>
                      </w:r>
                      <w:r w:rsidR="00925BF4" w:rsidRPr="00925BF4">
                        <w:rPr>
                          <w:sz w:val="18"/>
                          <w:szCs w:val="18"/>
                        </w:rPr>
                        <w:t>2022</w:t>
                      </w:r>
                    </w:p>
                  </w:txbxContent>
                </v:textbox>
              </v:shape>
            </w:pict>
          </mc:Fallback>
        </mc:AlternateContent>
      </w:r>
      <w:r w:rsidR="003D40C4">
        <w:rPr>
          <w:sz w:val="22"/>
          <w:szCs w:val="22"/>
          <w:lang w:val="en-GB"/>
        </w:rPr>
        <w:t>.</w:t>
      </w:r>
    </w:p>
    <w:p w14:paraId="7B33889A" w14:textId="7E2A547D" w:rsidR="00B20739" w:rsidRPr="00C00F02" w:rsidRDefault="00D8240A" w:rsidP="009819AA">
      <w:pPr>
        <w:pStyle w:val="BodyTextIndent3"/>
        <w:spacing w:before="240"/>
        <w:ind w:left="0" w:right="-180"/>
        <w:jc w:val="both"/>
        <w:rPr>
          <w:sz w:val="22"/>
          <w:szCs w:val="22"/>
          <w:lang w:val="en-GB"/>
        </w:rPr>
      </w:pPr>
      <w:r w:rsidRPr="00C00F02">
        <w:rPr>
          <w:sz w:val="22"/>
          <w:szCs w:val="22"/>
          <w:lang w:val="en-GB"/>
        </w:rPr>
        <w:t xml:space="preserve">In </w:t>
      </w:r>
      <w:r w:rsidR="008F552E">
        <w:rPr>
          <w:sz w:val="22"/>
          <w:szCs w:val="22"/>
          <w:lang w:val="en-GB"/>
        </w:rPr>
        <w:t>January</w:t>
      </w:r>
      <w:r w:rsidR="000832AC" w:rsidRPr="00C00F02">
        <w:rPr>
          <w:sz w:val="22"/>
          <w:szCs w:val="22"/>
          <w:lang w:val="en-GB"/>
        </w:rPr>
        <w:t>,</w:t>
      </w:r>
      <w:r w:rsidR="003F4EE1" w:rsidRPr="00C00F02">
        <w:rPr>
          <w:sz w:val="22"/>
          <w:szCs w:val="22"/>
          <w:lang w:val="en-GB"/>
        </w:rPr>
        <w:t xml:space="preserve"> </w:t>
      </w:r>
      <w:r w:rsidRPr="00C00F02">
        <w:rPr>
          <w:sz w:val="22"/>
          <w:szCs w:val="22"/>
          <w:lang w:val="en-GB"/>
        </w:rPr>
        <w:t xml:space="preserve">this index </w:t>
      </w:r>
      <w:r w:rsidR="002F296A">
        <w:rPr>
          <w:sz w:val="22"/>
          <w:szCs w:val="22"/>
          <w:lang w:val="en-GB"/>
        </w:rPr>
        <w:t>de</w:t>
      </w:r>
      <w:r w:rsidRPr="00C00F02">
        <w:rPr>
          <w:sz w:val="22"/>
          <w:szCs w:val="22"/>
          <w:lang w:val="en-GB"/>
        </w:rPr>
        <w:t xml:space="preserve">creased by </w:t>
      </w:r>
      <w:r w:rsidR="002F296A">
        <w:rPr>
          <w:sz w:val="22"/>
          <w:szCs w:val="22"/>
          <w:lang w:val="en-GB"/>
        </w:rPr>
        <w:t>1.9</w:t>
      </w:r>
      <w:r w:rsidRPr="00C00F02">
        <w:rPr>
          <w:sz w:val="22"/>
          <w:szCs w:val="22"/>
          <w:lang w:val="en-GB"/>
        </w:rPr>
        <w:t xml:space="preserve">%, </w:t>
      </w:r>
      <w:r w:rsidR="003F4EE1" w:rsidRPr="00C00F02">
        <w:rPr>
          <w:sz w:val="22"/>
          <w:szCs w:val="22"/>
          <w:lang w:val="en-GB"/>
        </w:rPr>
        <w:t>mainly</w:t>
      </w:r>
      <w:r w:rsidR="00DF5DAF" w:rsidRPr="00C00F02">
        <w:rPr>
          <w:sz w:val="22"/>
          <w:szCs w:val="22"/>
          <w:lang w:val="en-GB"/>
        </w:rPr>
        <w:t xml:space="preserve"> </w:t>
      </w:r>
      <w:r w:rsidR="00522429" w:rsidRPr="00C00F02">
        <w:rPr>
          <w:sz w:val="22"/>
          <w:szCs w:val="22"/>
          <w:lang w:val="en-GB"/>
        </w:rPr>
        <w:t>due</w:t>
      </w:r>
      <w:r w:rsidR="005E2B52" w:rsidRPr="00C00F02">
        <w:rPr>
          <w:sz w:val="22"/>
          <w:szCs w:val="22"/>
          <w:lang w:val="en-GB"/>
        </w:rPr>
        <w:t xml:space="preserve"> </w:t>
      </w:r>
      <w:r w:rsidR="00522ED8" w:rsidRPr="00C00F02">
        <w:rPr>
          <w:sz w:val="22"/>
          <w:szCs w:val="22"/>
          <w:lang w:val="en-GB"/>
        </w:rPr>
        <w:t>to</w:t>
      </w:r>
      <w:r w:rsidR="001C5989" w:rsidRPr="00C00F02">
        <w:rPr>
          <w:sz w:val="22"/>
          <w:szCs w:val="22"/>
          <w:lang w:val="en-GB"/>
        </w:rPr>
        <w:t xml:space="preserve"> a </w:t>
      </w:r>
      <w:r w:rsidR="009C1968">
        <w:rPr>
          <w:sz w:val="22"/>
          <w:szCs w:val="22"/>
          <w:lang w:val="en-GB"/>
        </w:rPr>
        <w:t>de</w:t>
      </w:r>
      <w:r w:rsidR="00FC10A5" w:rsidRPr="00C00F02">
        <w:rPr>
          <w:sz w:val="22"/>
          <w:szCs w:val="22"/>
          <w:lang w:val="en-GB"/>
        </w:rPr>
        <w:t>crease</w:t>
      </w:r>
      <w:r w:rsidR="001C5989" w:rsidRPr="00C00F02">
        <w:rPr>
          <w:sz w:val="22"/>
          <w:szCs w:val="22"/>
          <w:lang w:val="en-GB"/>
        </w:rPr>
        <w:t xml:space="preserve"> of </w:t>
      </w:r>
      <w:r w:rsidR="003D40C4">
        <w:rPr>
          <w:sz w:val="22"/>
          <w:szCs w:val="22"/>
          <w:lang w:val="en-GB"/>
        </w:rPr>
        <w:t>16.5</w:t>
      </w:r>
      <w:r w:rsidR="001C5989" w:rsidRPr="00C00F02">
        <w:rPr>
          <w:sz w:val="22"/>
          <w:szCs w:val="22"/>
          <w:lang w:val="en-GB"/>
        </w:rPr>
        <w:t>%</w:t>
      </w:r>
      <w:r w:rsidR="0054357C" w:rsidRPr="00C00F02">
        <w:rPr>
          <w:sz w:val="22"/>
          <w:szCs w:val="22"/>
          <w:lang w:val="en-GB"/>
        </w:rPr>
        <w:t xml:space="preserve"> </w:t>
      </w:r>
      <w:r w:rsidR="006374DD" w:rsidRPr="00C00F02">
        <w:rPr>
          <w:sz w:val="22"/>
          <w:szCs w:val="22"/>
          <w:lang w:val="en-GB"/>
        </w:rPr>
        <w:t>i</w:t>
      </w:r>
      <w:r w:rsidR="00BD5BCD">
        <w:rPr>
          <w:sz w:val="22"/>
          <w:szCs w:val="22"/>
          <w:lang w:val="en-GB"/>
        </w:rPr>
        <w:t>n</w:t>
      </w:r>
      <w:r w:rsidR="00FD595E">
        <w:rPr>
          <w:sz w:val="22"/>
          <w:szCs w:val="22"/>
          <w:lang w:val="en-GB"/>
        </w:rPr>
        <w:t xml:space="preserve"> the prices of </w:t>
      </w:r>
      <w:r w:rsidR="003D40C4">
        <w:rPr>
          <w:sz w:val="22"/>
          <w:szCs w:val="22"/>
          <w:lang w:val="en-GB"/>
        </w:rPr>
        <w:t xml:space="preserve">fruits and nuts, partly mitigated by an increase of 7.7% in the prices of </w:t>
      </w:r>
      <w:r w:rsidR="00A20F2B" w:rsidRPr="00C00F02">
        <w:rPr>
          <w:sz w:val="22"/>
          <w:szCs w:val="22"/>
          <w:lang w:val="en-GB"/>
        </w:rPr>
        <w:t xml:space="preserve">fresh vegetables </w:t>
      </w:r>
      <w:r w:rsidR="001C5989" w:rsidRPr="00C00F02">
        <w:rPr>
          <w:sz w:val="22"/>
          <w:szCs w:val="22"/>
          <w:lang w:val="en-GB"/>
        </w:rPr>
        <w:t xml:space="preserve">such as </w:t>
      </w:r>
      <w:r w:rsidR="00A20F2B" w:rsidRPr="00C00F02">
        <w:rPr>
          <w:sz w:val="22"/>
          <w:szCs w:val="22"/>
          <w:lang w:val="en-GB"/>
        </w:rPr>
        <w:t>creepers</w:t>
      </w:r>
      <w:r w:rsidR="00A55BAB" w:rsidRPr="00C00F02">
        <w:rPr>
          <w:sz w:val="22"/>
          <w:szCs w:val="22"/>
          <w:lang w:val="en-GB"/>
        </w:rPr>
        <w:t xml:space="preserve"> (</w:t>
      </w:r>
      <w:r w:rsidR="003D40C4">
        <w:rPr>
          <w:sz w:val="22"/>
          <w:szCs w:val="22"/>
          <w:lang w:val="en-GB"/>
        </w:rPr>
        <w:t>+8.3</w:t>
      </w:r>
      <w:r w:rsidR="00A55BAB" w:rsidRPr="00C00F02">
        <w:rPr>
          <w:sz w:val="22"/>
          <w:szCs w:val="22"/>
          <w:lang w:val="en-GB"/>
        </w:rPr>
        <w:t>%)</w:t>
      </w:r>
      <w:r w:rsidR="003D40C4">
        <w:rPr>
          <w:sz w:val="22"/>
          <w:szCs w:val="22"/>
          <w:lang w:val="en-GB"/>
        </w:rPr>
        <w:t>, carrot</w:t>
      </w:r>
      <w:r w:rsidR="00E213DC">
        <w:rPr>
          <w:sz w:val="22"/>
          <w:szCs w:val="22"/>
          <w:lang w:val="en-GB"/>
        </w:rPr>
        <w:t xml:space="preserve"> </w:t>
      </w:r>
      <w:r w:rsidR="003D40C4">
        <w:rPr>
          <w:sz w:val="22"/>
          <w:szCs w:val="22"/>
          <w:lang w:val="en-GB"/>
        </w:rPr>
        <w:t>(+38.7%), beans (+30.2%)</w:t>
      </w:r>
      <w:r w:rsidR="009C1968">
        <w:rPr>
          <w:sz w:val="22"/>
          <w:szCs w:val="22"/>
          <w:lang w:val="en-GB"/>
        </w:rPr>
        <w:t xml:space="preserve"> </w:t>
      </w:r>
      <w:r w:rsidR="00A20F2B" w:rsidRPr="00C00F02">
        <w:rPr>
          <w:sz w:val="22"/>
          <w:szCs w:val="22"/>
          <w:lang w:val="en-GB"/>
        </w:rPr>
        <w:t xml:space="preserve">and </w:t>
      </w:r>
      <w:r w:rsidR="009C1968" w:rsidRPr="00C00F02">
        <w:rPr>
          <w:sz w:val="22"/>
          <w:szCs w:val="22"/>
          <w:lang w:val="en-GB"/>
        </w:rPr>
        <w:t>other fresh vegetables</w:t>
      </w:r>
      <w:r w:rsidR="00F0120F">
        <w:rPr>
          <w:sz w:val="22"/>
          <w:szCs w:val="22"/>
          <w:lang w:val="en-GB"/>
        </w:rPr>
        <w:t xml:space="preserve"> </w:t>
      </w:r>
      <w:r w:rsidR="009C1968" w:rsidRPr="00C00F02">
        <w:rPr>
          <w:sz w:val="22"/>
          <w:szCs w:val="22"/>
          <w:lang w:val="en-GB"/>
        </w:rPr>
        <w:t>(</w:t>
      </w:r>
      <w:r w:rsidR="00DD0BC8">
        <w:rPr>
          <w:sz w:val="22"/>
          <w:szCs w:val="22"/>
          <w:lang w:val="en-GB"/>
        </w:rPr>
        <w:t>+</w:t>
      </w:r>
      <w:r w:rsidR="003D40C4">
        <w:rPr>
          <w:sz w:val="22"/>
          <w:szCs w:val="22"/>
          <w:lang w:val="en-GB"/>
        </w:rPr>
        <w:t>16.0</w:t>
      </w:r>
      <w:r w:rsidR="009C1968" w:rsidRPr="00C00F02">
        <w:rPr>
          <w:sz w:val="22"/>
          <w:szCs w:val="22"/>
          <w:lang w:val="en-GB"/>
        </w:rPr>
        <w:t>%)</w:t>
      </w:r>
      <w:r w:rsidR="003D40C4">
        <w:rPr>
          <w:sz w:val="22"/>
          <w:szCs w:val="22"/>
          <w:lang w:val="en-GB"/>
        </w:rPr>
        <w:t>.</w:t>
      </w:r>
    </w:p>
    <w:p w14:paraId="030C7D5A" w14:textId="6EFAC06C" w:rsidR="00B20739" w:rsidRPr="00C00F02" w:rsidRDefault="00CB2E24" w:rsidP="00B61BA3">
      <w:pPr>
        <w:pStyle w:val="BodyTextIndent3"/>
        <w:spacing w:before="240"/>
        <w:ind w:left="0" w:right="-180"/>
        <w:jc w:val="both"/>
        <w:rPr>
          <w:sz w:val="22"/>
          <w:szCs w:val="22"/>
          <w:lang w:val="en-US"/>
        </w:rPr>
      </w:pPr>
      <w:r w:rsidRPr="00C00F02">
        <w:rPr>
          <w:sz w:val="22"/>
          <w:szCs w:val="22"/>
        </w:rPr>
        <w:t>In</w:t>
      </w:r>
      <w:r w:rsidR="00C108DF" w:rsidRPr="00C00F02">
        <w:rPr>
          <w:sz w:val="22"/>
          <w:szCs w:val="22"/>
          <w:lang w:val="en-GB"/>
        </w:rPr>
        <w:t xml:space="preserve"> </w:t>
      </w:r>
      <w:r w:rsidR="008F552E">
        <w:rPr>
          <w:sz w:val="22"/>
          <w:szCs w:val="22"/>
          <w:lang w:val="en-US"/>
        </w:rPr>
        <w:t>February</w:t>
      </w:r>
      <w:r w:rsidR="006049CB" w:rsidRPr="00C00F02">
        <w:rPr>
          <w:sz w:val="22"/>
          <w:szCs w:val="22"/>
        </w:rPr>
        <w:t>, the index</w:t>
      </w:r>
      <w:r w:rsidR="008E19B9" w:rsidRPr="00C00F02">
        <w:rPr>
          <w:sz w:val="22"/>
          <w:szCs w:val="22"/>
        </w:rPr>
        <w:t xml:space="preserve"> </w:t>
      </w:r>
      <w:r w:rsidR="003D40C4">
        <w:rPr>
          <w:sz w:val="22"/>
          <w:szCs w:val="22"/>
          <w:lang w:val="en-GB"/>
        </w:rPr>
        <w:t>in</w:t>
      </w:r>
      <w:r w:rsidR="006374DD" w:rsidRPr="00C00F02">
        <w:rPr>
          <w:sz w:val="22"/>
          <w:szCs w:val="22"/>
          <w:lang w:val="en-GB"/>
        </w:rPr>
        <w:t>creased by</w:t>
      </w:r>
      <w:r w:rsidR="006049CB" w:rsidRPr="00C00F02">
        <w:rPr>
          <w:sz w:val="22"/>
          <w:szCs w:val="22"/>
        </w:rPr>
        <w:t xml:space="preserve"> </w:t>
      </w:r>
      <w:r w:rsidR="003D40C4">
        <w:rPr>
          <w:sz w:val="22"/>
          <w:szCs w:val="22"/>
          <w:lang w:val="en-GB"/>
        </w:rPr>
        <w:t>11.0</w:t>
      </w:r>
      <w:r w:rsidR="006374DD" w:rsidRPr="00C00F02">
        <w:rPr>
          <w:sz w:val="22"/>
          <w:szCs w:val="22"/>
          <w:lang w:val="en-GB"/>
        </w:rPr>
        <w:t>%</w:t>
      </w:r>
      <w:r w:rsidR="004929CA" w:rsidRPr="00C00F02">
        <w:rPr>
          <w:sz w:val="22"/>
          <w:szCs w:val="22"/>
          <w:lang w:val="en-GB"/>
        </w:rPr>
        <w:t>,</w:t>
      </w:r>
      <w:r w:rsidR="00EF0B2C" w:rsidRPr="00C00F02">
        <w:rPr>
          <w:sz w:val="22"/>
          <w:szCs w:val="22"/>
        </w:rPr>
        <w:t xml:space="preserve"> </w:t>
      </w:r>
      <w:r w:rsidR="001C34C1" w:rsidRPr="00C00F02">
        <w:rPr>
          <w:sz w:val="22"/>
          <w:szCs w:val="22"/>
        </w:rPr>
        <w:t xml:space="preserve">mainly </w:t>
      </w:r>
      <w:r w:rsidR="004800E1" w:rsidRPr="00C00F02">
        <w:rPr>
          <w:sz w:val="22"/>
          <w:szCs w:val="22"/>
        </w:rPr>
        <w:t>due</w:t>
      </w:r>
      <w:r w:rsidR="001C5989" w:rsidRPr="00C00F02">
        <w:rPr>
          <w:sz w:val="22"/>
          <w:szCs w:val="22"/>
          <w:lang w:val="en-GB"/>
        </w:rPr>
        <w:t xml:space="preserve"> to a</w:t>
      </w:r>
      <w:r w:rsidR="003D40C4">
        <w:rPr>
          <w:sz w:val="22"/>
          <w:szCs w:val="22"/>
          <w:lang w:val="en-GB"/>
        </w:rPr>
        <w:t>n in</w:t>
      </w:r>
      <w:r w:rsidR="000C19BA" w:rsidRPr="00C00F02">
        <w:rPr>
          <w:sz w:val="22"/>
          <w:szCs w:val="22"/>
          <w:lang w:val="en-US"/>
        </w:rPr>
        <w:t>crease</w:t>
      </w:r>
      <w:r w:rsidR="001C5989" w:rsidRPr="00C00F02">
        <w:rPr>
          <w:sz w:val="22"/>
          <w:szCs w:val="22"/>
          <w:lang w:val="en-US"/>
        </w:rPr>
        <w:t xml:space="preserve"> o</w:t>
      </w:r>
      <w:r w:rsidR="003D40C4">
        <w:rPr>
          <w:sz w:val="22"/>
          <w:szCs w:val="22"/>
          <w:lang w:val="en-US"/>
        </w:rPr>
        <w:t>f 24.6</w:t>
      </w:r>
      <w:r w:rsidR="001C5989" w:rsidRPr="00C00F02">
        <w:rPr>
          <w:sz w:val="22"/>
          <w:szCs w:val="22"/>
          <w:lang w:val="en-US"/>
        </w:rPr>
        <w:t>%</w:t>
      </w:r>
      <w:r w:rsidR="000C19BA" w:rsidRPr="00C00F02">
        <w:rPr>
          <w:sz w:val="22"/>
          <w:szCs w:val="22"/>
          <w:lang w:val="en-US"/>
        </w:rPr>
        <w:t xml:space="preserve"> </w:t>
      </w:r>
      <w:r w:rsidR="008D2FB8" w:rsidRPr="00C00F02">
        <w:rPr>
          <w:sz w:val="22"/>
          <w:szCs w:val="22"/>
          <w:lang w:val="en-US"/>
        </w:rPr>
        <w:t xml:space="preserve">in the prices of fresh vegetables </w:t>
      </w:r>
      <w:r w:rsidR="001C5989" w:rsidRPr="00C00F02">
        <w:rPr>
          <w:sz w:val="22"/>
          <w:szCs w:val="22"/>
          <w:lang w:val="en-US"/>
        </w:rPr>
        <w:t xml:space="preserve">such as </w:t>
      </w:r>
      <w:r w:rsidR="008D2FB8" w:rsidRPr="00C00F02">
        <w:rPr>
          <w:sz w:val="22"/>
          <w:szCs w:val="22"/>
          <w:lang w:val="en-US"/>
        </w:rPr>
        <w:t>c</w:t>
      </w:r>
      <w:r w:rsidR="009C1968">
        <w:rPr>
          <w:sz w:val="22"/>
          <w:szCs w:val="22"/>
          <w:lang w:val="en-US"/>
        </w:rPr>
        <w:t>reepers</w:t>
      </w:r>
      <w:r w:rsidR="004C540D" w:rsidRPr="00C00F02">
        <w:rPr>
          <w:sz w:val="22"/>
          <w:szCs w:val="22"/>
          <w:lang w:val="en-US"/>
        </w:rPr>
        <w:t xml:space="preserve"> </w:t>
      </w:r>
      <w:r w:rsidR="00190E2F" w:rsidRPr="00C00F02">
        <w:rPr>
          <w:sz w:val="22"/>
          <w:szCs w:val="22"/>
          <w:lang w:val="en-US"/>
        </w:rPr>
        <w:t>(</w:t>
      </w:r>
      <w:r w:rsidR="003D40C4">
        <w:rPr>
          <w:sz w:val="22"/>
          <w:szCs w:val="22"/>
          <w:lang w:val="en-US"/>
        </w:rPr>
        <w:t>+39.3</w:t>
      </w:r>
      <w:r w:rsidR="00190E2F" w:rsidRPr="00C00F02">
        <w:rPr>
          <w:sz w:val="22"/>
          <w:szCs w:val="22"/>
          <w:lang w:val="en-US"/>
        </w:rPr>
        <w:t>%)</w:t>
      </w:r>
      <w:r w:rsidR="003D40C4">
        <w:rPr>
          <w:sz w:val="22"/>
          <w:szCs w:val="22"/>
          <w:lang w:val="en-US"/>
        </w:rPr>
        <w:t>, tomato (+26.7%), carrot (+79.4%), beans (+49.1%), brinjal (+57.8%) and o</w:t>
      </w:r>
      <w:r w:rsidR="00190E2F" w:rsidRPr="00C00F02">
        <w:rPr>
          <w:sz w:val="22"/>
          <w:szCs w:val="22"/>
          <w:lang w:val="en-US"/>
        </w:rPr>
        <w:t>ther fresh vegetables (</w:t>
      </w:r>
      <w:r w:rsidR="003D40C4">
        <w:rPr>
          <w:sz w:val="22"/>
          <w:szCs w:val="22"/>
          <w:lang w:val="en-US"/>
        </w:rPr>
        <w:t>+30.7</w:t>
      </w:r>
      <w:r w:rsidR="00190E2F" w:rsidRPr="00C00F02">
        <w:rPr>
          <w:sz w:val="22"/>
          <w:szCs w:val="22"/>
          <w:lang w:val="en-US"/>
        </w:rPr>
        <w:t>%)</w:t>
      </w:r>
      <w:bookmarkStart w:id="1" w:name="_Hlk97120576"/>
      <w:r w:rsidR="003D40C4">
        <w:rPr>
          <w:sz w:val="22"/>
          <w:szCs w:val="22"/>
          <w:lang w:val="en-US"/>
        </w:rPr>
        <w:t>.</w:t>
      </w:r>
      <w:r w:rsidR="0076515C">
        <w:rPr>
          <w:sz w:val="22"/>
          <w:szCs w:val="22"/>
          <w:lang w:val="en-US"/>
        </w:rPr>
        <w:t xml:space="preserve"> </w:t>
      </w:r>
    </w:p>
    <w:bookmarkEnd w:id="1"/>
    <w:p w14:paraId="1A739FC6" w14:textId="450890D4" w:rsidR="009C1968" w:rsidRDefault="00A83D24" w:rsidP="009819AA">
      <w:pPr>
        <w:pStyle w:val="BodyTextIndent3"/>
        <w:spacing w:before="240"/>
        <w:ind w:left="0" w:right="-180"/>
        <w:jc w:val="both"/>
        <w:rPr>
          <w:sz w:val="22"/>
          <w:szCs w:val="22"/>
          <w:lang w:val="en-US"/>
        </w:rPr>
      </w:pPr>
      <w:r w:rsidRPr="00C00F02">
        <w:rPr>
          <w:sz w:val="22"/>
          <w:szCs w:val="22"/>
        </w:rPr>
        <w:t xml:space="preserve">In </w:t>
      </w:r>
      <w:r w:rsidR="008F552E">
        <w:rPr>
          <w:sz w:val="22"/>
          <w:szCs w:val="22"/>
          <w:lang w:val="en-US"/>
        </w:rPr>
        <w:t>March</w:t>
      </w:r>
      <w:r w:rsidR="00FB4459" w:rsidRPr="00C00F02">
        <w:rPr>
          <w:sz w:val="22"/>
          <w:szCs w:val="22"/>
          <w:lang w:val="en-US"/>
        </w:rPr>
        <w:t>,</w:t>
      </w:r>
      <w:r w:rsidR="00C108DF" w:rsidRPr="00C00F02">
        <w:rPr>
          <w:sz w:val="22"/>
          <w:szCs w:val="22"/>
          <w:lang w:val="en-US"/>
        </w:rPr>
        <w:t xml:space="preserve"> </w:t>
      </w:r>
      <w:r w:rsidR="00DA4348" w:rsidRPr="00C00F02">
        <w:rPr>
          <w:sz w:val="22"/>
          <w:szCs w:val="22"/>
        </w:rPr>
        <w:t xml:space="preserve">the index </w:t>
      </w:r>
      <w:r w:rsidR="009C1968">
        <w:rPr>
          <w:sz w:val="22"/>
          <w:szCs w:val="22"/>
          <w:lang w:val="en-US"/>
        </w:rPr>
        <w:t>in</w:t>
      </w:r>
      <w:r w:rsidR="00336B93" w:rsidRPr="00C00F02">
        <w:rPr>
          <w:sz w:val="22"/>
          <w:szCs w:val="22"/>
          <w:lang w:val="en-US"/>
        </w:rPr>
        <w:t>crease</w:t>
      </w:r>
      <w:r w:rsidR="00A27643" w:rsidRPr="00C00F02">
        <w:rPr>
          <w:sz w:val="22"/>
          <w:szCs w:val="22"/>
          <w:lang w:val="en-US"/>
        </w:rPr>
        <w:t>d</w:t>
      </w:r>
      <w:r w:rsidRPr="00C00F02">
        <w:rPr>
          <w:sz w:val="22"/>
          <w:szCs w:val="22"/>
        </w:rPr>
        <w:t xml:space="preserve"> by</w:t>
      </w:r>
      <w:r w:rsidR="00D35F00" w:rsidRPr="00C00F02">
        <w:rPr>
          <w:sz w:val="22"/>
          <w:szCs w:val="22"/>
        </w:rPr>
        <w:t xml:space="preserve"> </w:t>
      </w:r>
      <w:r w:rsidR="00E213DC">
        <w:rPr>
          <w:sz w:val="22"/>
          <w:szCs w:val="22"/>
          <w:lang w:val="en-GB"/>
        </w:rPr>
        <w:t>23.4</w:t>
      </w:r>
      <w:r w:rsidR="00DA4348" w:rsidRPr="00C00F02">
        <w:rPr>
          <w:sz w:val="22"/>
          <w:szCs w:val="22"/>
        </w:rPr>
        <w:t>%</w:t>
      </w:r>
      <w:r w:rsidR="004929CA" w:rsidRPr="00C00F02">
        <w:rPr>
          <w:sz w:val="22"/>
          <w:szCs w:val="22"/>
          <w:lang w:val="en-GB"/>
        </w:rPr>
        <w:t>,</w:t>
      </w:r>
      <w:r w:rsidR="00DA4348" w:rsidRPr="00C00F02">
        <w:rPr>
          <w:sz w:val="22"/>
          <w:szCs w:val="22"/>
        </w:rPr>
        <w:t xml:space="preserve"> </w:t>
      </w:r>
      <w:r w:rsidR="008A4181" w:rsidRPr="00C00F02">
        <w:rPr>
          <w:sz w:val="22"/>
          <w:szCs w:val="22"/>
        </w:rPr>
        <w:t xml:space="preserve">mainly due </w:t>
      </w:r>
      <w:r w:rsidR="001731E0" w:rsidRPr="00C00F02">
        <w:rPr>
          <w:sz w:val="22"/>
          <w:szCs w:val="22"/>
        </w:rPr>
        <w:t>to</w:t>
      </w:r>
      <w:r w:rsidR="000C19BA" w:rsidRPr="00C00F02">
        <w:rPr>
          <w:sz w:val="22"/>
          <w:szCs w:val="22"/>
          <w:lang w:val="en-US"/>
        </w:rPr>
        <w:t xml:space="preserve"> </w:t>
      </w:r>
      <w:r w:rsidR="001C5989" w:rsidRPr="00C00F02">
        <w:rPr>
          <w:sz w:val="22"/>
          <w:szCs w:val="22"/>
          <w:lang w:val="en-US"/>
        </w:rPr>
        <w:t>a</w:t>
      </w:r>
      <w:r w:rsidR="009C1968">
        <w:rPr>
          <w:sz w:val="22"/>
          <w:szCs w:val="22"/>
          <w:lang w:val="en-US"/>
        </w:rPr>
        <w:t>n</w:t>
      </w:r>
      <w:r w:rsidR="001C5989" w:rsidRPr="00C00F02">
        <w:rPr>
          <w:sz w:val="22"/>
          <w:szCs w:val="22"/>
          <w:lang w:val="en-US"/>
        </w:rPr>
        <w:t xml:space="preserve"> </w:t>
      </w:r>
      <w:r w:rsidR="009C1968">
        <w:rPr>
          <w:sz w:val="22"/>
          <w:szCs w:val="22"/>
          <w:lang w:val="en-US"/>
        </w:rPr>
        <w:t>in</w:t>
      </w:r>
      <w:r w:rsidR="002D16A9" w:rsidRPr="00C00F02">
        <w:rPr>
          <w:sz w:val="22"/>
          <w:szCs w:val="22"/>
          <w:lang w:val="en-US"/>
        </w:rPr>
        <w:t>crease</w:t>
      </w:r>
      <w:r w:rsidR="001C5989" w:rsidRPr="00C00F02">
        <w:rPr>
          <w:sz w:val="22"/>
          <w:szCs w:val="22"/>
          <w:lang w:val="en-US"/>
        </w:rPr>
        <w:t xml:space="preserve"> of </w:t>
      </w:r>
      <w:r w:rsidR="00E213DC">
        <w:rPr>
          <w:sz w:val="22"/>
          <w:szCs w:val="22"/>
          <w:lang w:val="en-US"/>
        </w:rPr>
        <w:t>26.</w:t>
      </w:r>
      <w:r w:rsidR="00081B43">
        <w:rPr>
          <w:sz w:val="22"/>
          <w:szCs w:val="22"/>
          <w:lang w:val="en-US"/>
        </w:rPr>
        <w:t>6</w:t>
      </w:r>
      <w:r w:rsidR="001C5989" w:rsidRPr="00C00F02">
        <w:rPr>
          <w:sz w:val="22"/>
          <w:szCs w:val="22"/>
          <w:lang w:val="en-US"/>
        </w:rPr>
        <w:t>%</w:t>
      </w:r>
      <w:r w:rsidR="00F83950" w:rsidRPr="00C00F02">
        <w:rPr>
          <w:sz w:val="22"/>
          <w:szCs w:val="22"/>
          <w:lang w:val="en-US"/>
        </w:rPr>
        <w:t xml:space="preserve"> </w:t>
      </w:r>
      <w:r w:rsidR="005E108D" w:rsidRPr="00C00F02">
        <w:rPr>
          <w:sz w:val="22"/>
          <w:szCs w:val="22"/>
        </w:rPr>
        <w:t>in</w:t>
      </w:r>
      <w:r w:rsidR="009E1A9F" w:rsidRPr="00C00F02">
        <w:rPr>
          <w:sz w:val="22"/>
          <w:szCs w:val="22"/>
        </w:rPr>
        <w:t xml:space="preserve"> the prices</w:t>
      </w:r>
      <w:r w:rsidR="00E213DC" w:rsidRPr="00E213DC">
        <w:rPr>
          <w:sz w:val="22"/>
          <w:szCs w:val="22"/>
          <w:lang w:val="en-US"/>
        </w:rPr>
        <w:t xml:space="preserve"> </w:t>
      </w:r>
      <w:r w:rsidR="00E213DC">
        <w:rPr>
          <w:sz w:val="22"/>
          <w:szCs w:val="22"/>
          <w:lang w:val="en-US"/>
        </w:rPr>
        <w:t xml:space="preserve">of </w:t>
      </w:r>
      <w:r w:rsidR="00E213DC" w:rsidRPr="00C00F02">
        <w:rPr>
          <w:sz w:val="22"/>
          <w:szCs w:val="22"/>
          <w:lang w:val="en-US"/>
        </w:rPr>
        <w:t xml:space="preserve">fresh vegetables such as </w:t>
      </w:r>
      <w:r w:rsidR="00E213DC">
        <w:rPr>
          <w:sz w:val="22"/>
          <w:szCs w:val="22"/>
          <w:lang w:val="en-GB"/>
        </w:rPr>
        <w:t>tomato (+94.4%) and carrot (+92.7%)</w:t>
      </w:r>
      <w:r w:rsidR="00737FFE">
        <w:rPr>
          <w:sz w:val="22"/>
          <w:szCs w:val="22"/>
          <w:lang w:val="en-GB"/>
        </w:rPr>
        <w:t xml:space="preserve"> and, an in</w:t>
      </w:r>
      <w:r w:rsidR="00E213DC">
        <w:rPr>
          <w:sz w:val="22"/>
          <w:szCs w:val="22"/>
          <w:lang w:val="en-GB"/>
        </w:rPr>
        <w:t xml:space="preserve">crease of 35.6% in the prices </w:t>
      </w:r>
      <w:r w:rsidR="009E1A9F" w:rsidRPr="00C00F02">
        <w:rPr>
          <w:sz w:val="22"/>
          <w:szCs w:val="22"/>
        </w:rPr>
        <w:t xml:space="preserve">of </w:t>
      </w:r>
      <w:r w:rsidR="009C1968" w:rsidRPr="00C00F02">
        <w:rPr>
          <w:sz w:val="22"/>
          <w:szCs w:val="22"/>
          <w:lang w:val="en-US"/>
        </w:rPr>
        <w:t>fruits and nuts</w:t>
      </w:r>
      <w:r w:rsidR="00273241">
        <w:rPr>
          <w:sz w:val="22"/>
          <w:szCs w:val="22"/>
          <w:lang w:val="en-US"/>
        </w:rPr>
        <w:t xml:space="preserve"> such as </w:t>
      </w:r>
      <w:r w:rsidR="00737FFE">
        <w:rPr>
          <w:sz w:val="22"/>
          <w:szCs w:val="22"/>
          <w:lang w:val="en-US"/>
        </w:rPr>
        <w:t>pineapple</w:t>
      </w:r>
      <w:r w:rsidR="00DD0BC8">
        <w:rPr>
          <w:sz w:val="22"/>
          <w:szCs w:val="22"/>
          <w:lang w:val="en-US"/>
        </w:rPr>
        <w:t xml:space="preserve"> </w:t>
      </w:r>
      <w:r w:rsidR="00273241">
        <w:rPr>
          <w:sz w:val="22"/>
          <w:szCs w:val="22"/>
          <w:lang w:val="en-US"/>
        </w:rPr>
        <w:t>(+</w:t>
      </w:r>
      <w:r w:rsidR="00737FFE">
        <w:rPr>
          <w:sz w:val="22"/>
          <w:szCs w:val="22"/>
          <w:lang w:val="en-US"/>
        </w:rPr>
        <w:t>45.6</w:t>
      </w:r>
      <w:r w:rsidR="00273241">
        <w:rPr>
          <w:sz w:val="22"/>
          <w:szCs w:val="22"/>
          <w:lang w:val="en-US"/>
        </w:rPr>
        <w:t>%)</w:t>
      </w:r>
      <w:r w:rsidR="00737FFE">
        <w:rPr>
          <w:sz w:val="22"/>
          <w:szCs w:val="22"/>
          <w:lang w:val="en-US"/>
        </w:rPr>
        <w:t>.</w:t>
      </w:r>
    </w:p>
    <w:p w14:paraId="594BC810" w14:textId="77777777" w:rsidR="00737FFE" w:rsidRDefault="00737FFE" w:rsidP="009819AA">
      <w:pPr>
        <w:pStyle w:val="BodyTextIndent3"/>
        <w:spacing w:before="240"/>
        <w:ind w:left="0" w:right="-180"/>
        <w:jc w:val="both"/>
        <w:rPr>
          <w:sz w:val="22"/>
          <w:szCs w:val="22"/>
        </w:rPr>
      </w:pPr>
    </w:p>
    <w:p w14:paraId="350D92D6" w14:textId="48BAC37A" w:rsidR="00B20739" w:rsidRPr="0053064E" w:rsidRDefault="00500928" w:rsidP="003B64D3">
      <w:pPr>
        <w:pStyle w:val="BodyTextIndent3"/>
        <w:spacing w:after="240"/>
        <w:ind w:left="0"/>
        <w:jc w:val="both"/>
        <w:rPr>
          <w:i/>
          <w:sz w:val="22"/>
          <w:szCs w:val="22"/>
          <w:u w:val="single"/>
        </w:rPr>
      </w:pPr>
      <w:r w:rsidRPr="0053064E">
        <w:rPr>
          <w:sz w:val="22"/>
          <w:szCs w:val="22"/>
          <w:u w:val="single"/>
        </w:rPr>
        <w:lastRenderedPageBreak/>
        <w:br/>
      </w:r>
      <w:r w:rsidR="00D3357B" w:rsidRPr="0053064E">
        <w:rPr>
          <w:i/>
          <w:sz w:val="22"/>
          <w:szCs w:val="22"/>
          <w:u w:val="single"/>
        </w:rPr>
        <w:t>2</w:t>
      </w:r>
      <w:r w:rsidR="00B20739" w:rsidRPr="0053064E">
        <w:rPr>
          <w:i/>
          <w:sz w:val="22"/>
          <w:szCs w:val="22"/>
          <w:u w:val="single"/>
        </w:rPr>
        <w:t>.2.3 Animal</w:t>
      </w:r>
      <w:r w:rsidR="00114503" w:rsidRPr="0053064E">
        <w:rPr>
          <w:i/>
          <w:sz w:val="22"/>
          <w:szCs w:val="22"/>
          <w:u w:val="single"/>
        </w:rPr>
        <w:t>s</w:t>
      </w:r>
      <w:r w:rsidR="00B20739" w:rsidRPr="0053064E">
        <w:rPr>
          <w:i/>
          <w:sz w:val="22"/>
          <w:szCs w:val="22"/>
          <w:u w:val="single"/>
        </w:rPr>
        <w:t xml:space="preserve"> and animal products</w:t>
      </w:r>
    </w:p>
    <w:p w14:paraId="078D64B2" w14:textId="19D6D2EF" w:rsidR="00474601" w:rsidRDefault="00071884" w:rsidP="008E19B9">
      <w:pPr>
        <w:pStyle w:val="BodyTextIndent3"/>
        <w:ind w:left="0"/>
        <w:jc w:val="both"/>
        <w:rPr>
          <w:sz w:val="22"/>
          <w:szCs w:val="22"/>
          <w:lang w:val="en-US"/>
        </w:rPr>
      </w:pPr>
      <w:r w:rsidRPr="0053064E">
        <w:rPr>
          <w:sz w:val="22"/>
          <w:szCs w:val="22"/>
        </w:rPr>
        <w:t>The index for the sub-group "Animals and animal products"</w:t>
      </w:r>
      <w:r w:rsidR="00714E89" w:rsidRPr="0053064E">
        <w:rPr>
          <w:sz w:val="22"/>
          <w:szCs w:val="22"/>
          <w:lang w:val="en-US"/>
        </w:rPr>
        <w:t xml:space="preserve"> </w:t>
      </w:r>
      <w:r w:rsidR="00053AAA" w:rsidRPr="0053064E">
        <w:rPr>
          <w:sz w:val="22"/>
          <w:szCs w:val="22"/>
          <w:lang w:val="en-US"/>
        </w:rPr>
        <w:t xml:space="preserve">which was </w:t>
      </w:r>
      <w:r w:rsidR="00336B93">
        <w:rPr>
          <w:sz w:val="22"/>
          <w:szCs w:val="22"/>
          <w:lang w:val="en-US"/>
        </w:rPr>
        <w:t>1</w:t>
      </w:r>
      <w:r w:rsidR="00AF21EB">
        <w:rPr>
          <w:sz w:val="22"/>
          <w:szCs w:val="22"/>
          <w:lang w:val="en-US"/>
        </w:rPr>
        <w:t>6</w:t>
      </w:r>
      <w:r w:rsidR="003F5F3E">
        <w:rPr>
          <w:sz w:val="22"/>
          <w:szCs w:val="22"/>
          <w:lang w:val="en-US"/>
        </w:rPr>
        <w:t>3.9</w:t>
      </w:r>
      <w:r w:rsidR="00053AAA" w:rsidRPr="0053064E">
        <w:rPr>
          <w:sz w:val="22"/>
          <w:szCs w:val="22"/>
          <w:lang w:val="en-US"/>
        </w:rPr>
        <w:t xml:space="preserve"> in </w:t>
      </w:r>
      <w:r w:rsidR="008F552E">
        <w:rPr>
          <w:sz w:val="22"/>
          <w:szCs w:val="22"/>
          <w:lang w:val="en-US"/>
        </w:rPr>
        <w:t>Decem</w:t>
      </w:r>
      <w:r w:rsidR="009C1968">
        <w:rPr>
          <w:sz w:val="22"/>
          <w:szCs w:val="22"/>
          <w:lang w:val="en-US"/>
        </w:rPr>
        <w:t>ber</w:t>
      </w:r>
      <w:r w:rsidR="00A24CEC" w:rsidRPr="0053064E">
        <w:rPr>
          <w:sz w:val="22"/>
          <w:szCs w:val="22"/>
          <w:lang w:val="en-US"/>
        </w:rPr>
        <w:t xml:space="preserve"> </w:t>
      </w:r>
      <w:r w:rsidR="00053AAA" w:rsidRPr="0053064E">
        <w:rPr>
          <w:sz w:val="22"/>
          <w:szCs w:val="22"/>
          <w:lang w:val="en-US"/>
        </w:rPr>
        <w:t>202</w:t>
      </w:r>
      <w:r w:rsidR="00336B93">
        <w:rPr>
          <w:sz w:val="22"/>
          <w:szCs w:val="22"/>
          <w:lang w:val="en-US"/>
        </w:rPr>
        <w:t>4</w:t>
      </w:r>
      <w:r w:rsidR="00053AAA" w:rsidRPr="0053064E">
        <w:rPr>
          <w:sz w:val="22"/>
          <w:szCs w:val="22"/>
          <w:lang w:val="en-US"/>
        </w:rPr>
        <w:t>,</w:t>
      </w:r>
      <w:r w:rsidR="000C19BA" w:rsidRPr="0053064E">
        <w:rPr>
          <w:sz w:val="22"/>
          <w:szCs w:val="22"/>
          <w:lang w:val="en-US"/>
        </w:rPr>
        <w:t xml:space="preserve"> </w:t>
      </w:r>
      <w:r w:rsidR="00AF21EB">
        <w:rPr>
          <w:sz w:val="22"/>
          <w:szCs w:val="22"/>
          <w:lang w:val="en-US"/>
        </w:rPr>
        <w:t>de</w:t>
      </w:r>
      <w:r w:rsidR="00AB6A3C" w:rsidRPr="0053064E">
        <w:rPr>
          <w:sz w:val="22"/>
          <w:szCs w:val="22"/>
          <w:lang w:val="en-US"/>
        </w:rPr>
        <w:t xml:space="preserve">creased by </w:t>
      </w:r>
      <w:r w:rsidR="00A66030">
        <w:rPr>
          <w:sz w:val="22"/>
          <w:szCs w:val="22"/>
          <w:lang w:val="en-US"/>
        </w:rPr>
        <w:t>1.1</w:t>
      </w:r>
      <w:r w:rsidR="00AB6A3C" w:rsidRPr="0053064E">
        <w:rPr>
          <w:sz w:val="22"/>
          <w:szCs w:val="22"/>
          <w:lang w:val="en-US"/>
        </w:rPr>
        <w:t xml:space="preserve">% to reach </w:t>
      </w:r>
      <w:r w:rsidR="009142B6">
        <w:rPr>
          <w:sz w:val="22"/>
          <w:szCs w:val="22"/>
          <w:lang w:val="en-US"/>
        </w:rPr>
        <w:t>16</w:t>
      </w:r>
      <w:r w:rsidR="003F5F3E">
        <w:rPr>
          <w:sz w:val="22"/>
          <w:szCs w:val="22"/>
          <w:lang w:val="en-US"/>
        </w:rPr>
        <w:t>2</w:t>
      </w:r>
      <w:r w:rsidR="009142B6">
        <w:rPr>
          <w:sz w:val="22"/>
          <w:szCs w:val="22"/>
          <w:lang w:val="en-US"/>
        </w:rPr>
        <w:t>.</w:t>
      </w:r>
      <w:r w:rsidR="00A66030">
        <w:rPr>
          <w:sz w:val="22"/>
          <w:szCs w:val="22"/>
          <w:lang w:val="en-US"/>
        </w:rPr>
        <w:t>1</w:t>
      </w:r>
      <w:r w:rsidR="00AB6A3C" w:rsidRPr="0053064E">
        <w:rPr>
          <w:sz w:val="22"/>
          <w:szCs w:val="22"/>
          <w:lang w:val="en-US"/>
        </w:rPr>
        <w:t xml:space="preserve"> in </w:t>
      </w:r>
      <w:r w:rsidR="008F552E">
        <w:rPr>
          <w:sz w:val="22"/>
          <w:szCs w:val="22"/>
          <w:lang w:val="en-US"/>
        </w:rPr>
        <w:t>March</w:t>
      </w:r>
      <w:r w:rsidR="00AB6A3C" w:rsidRPr="0053064E">
        <w:rPr>
          <w:sz w:val="22"/>
          <w:szCs w:val="22"/>
          <w:lang w:val="en-US"/>
        </w:rPr>
        <w:t xml:space="preserve"> 202</w:t>
      </w:r>
      <w:r w:rsidR="008F552E">
        <w:rPr>
          <w:sz w:val="22"/>
          <w:szCs w:val="22"/>
          <w:lang w:val="en-US"/>
        </w:rPr>
        <w:t>5</w:t>
      </w:r>
      <w:r w:rsidR="005649DA" w:rsidRPr="0053064E">
        <w:rPr>
          <w:sz w:val="22"/>
          <w:szCs w:val="22"/>
          <w:lang w:val="en-US"/>
        </w:rPr>
        <w:t xml:space="preserve">, due to </w:t>
      </w:r>
      <w:r w:rsidR="00DD0BC8">
        <w:rPr>
          <w:sz w:val="22"/>
          <w:szCs w:val="22"/>
          <w:lang w:val="en-US"/>
        </w:rPr>
        <w:t xml:space="preserve">a </w:t>
      </w:r>
      <w:r w:rsidR="00F0120F">
        <w:rPr>
          <w:sz w:val="22"/>
          <w:szCs w:val="22"/>
          <w:lang w:val="en-US"/>
        </w:rPr>
        <w:t>de</w:t>
      </w:r>
      <w:r w:rsidR="005649DA" w:rsidRPr="0053064E">
        <w:rPr>
          <w:sz w:val="22"/>
          <w:szCs w:val="22"/>
          <w:lang w:val="en-US"/>
        </w:rPr>
        <w:t>crease</w:t>
      </w:r>
      <w:r w:rsidR="00DD0BC8">
        <w:rPr>
          <w:sz w:val="22"/>
          <w:szCs w:val="22"/>
          <w:lang w:val="en-US"/>
        </w:rPr>
        <w:t xml:space="preserve"> of</w:t>
      </w:r>
      <w:r w:rsidR="005649DA" w:rsidRPr="0053064E">
        <w:rPr>
          <w:sz w:val="22"/>
          <w:szCs w:val="22"/>
          <w:lang w:val="en-US"/>
        </w:rPr>
        <w:t xml:space="preserve"> </w:t>
      </w:r>
      <w:r w:rsidR="00A66030">
        <w:rPr>
          <w:sz w:val="22"/>
          <w:szCs w:val="22"/>
          <w:lang w:val="en-US"/>
        </w:rPr>
        <w:t>5.3</w:t>
      </w:r>
      <w:r w:rsidR="00DD0BC8">
        <w:rPr>
          <w:sz w:val="22"/>
          <w:szCs w:val="22"/>
          <w:lang w:val="en-US"/>
        </w:rPr>
        <w:t xml:space="preserve">% </w:t>
      </w:r>
      <w:r w:rsidR="005649DA" w:rsidRPr="0053064E">
        <w:rPr>
          <w:sz w:val="22"/>
          <w:szCs w:val="22"/>
          <w:lang w:val="en-US"/>
        </w:rPr>
        <w:t xml:space="preserve">in the prices of </w:t>
      </w:r>
      <w:r w:rsidR="009142B6">
        <w:rPr>
          <w:sz w:val="22"/>
          <w:szCs w:val="22"/>
          <w:lang w:val="en-US"/>
        </w:rPr>
        <w:t>eggs</w:t>
      </w:r>
      <w:r w:rsidR="00BF4629">
        <w:rPr>
          <w:sz w:val="22"/>
          <w:szCs w:val="22"/>
          <w:lang w:val="en-US"/>
        </w:rPr>
        <w:t>, partly mitigated by an increase of 1.</w:t>
      </w:r>
      <w:r w:rsidR="003F5F3E">
        <w:rPr>
          <w:sz w:val="22"/>
          <w:szCs w:val="22"/>
          <w:lang w:val="en-US"/>
        </w:rPr>
        <w:t>8</w:t>
      </w:r>
      <w:r w:rsidR="00BF4629">
        <w:rPr>
          <w:sz w:val="22"/>
          <w:szCs w:val="22"/>
          <w:lang w:val="en-US"/>
        </w:rPr>
        <w:t xml:space="preserve">% in the prices of </w:t>
      </w:r>
      <w:r w:rsidR="003F5F3E">
        <w:rPr>
          <w:sz w:val="22"/>
          <w:szCs w:val="22"/>
          <w:lang w:val="en-US"/>
        </w:rPr>
        <w:t>pig</w:t>
      </w:r>
      <w:r w:rsidR="00081B43">
        <w:rPr>
          <w:sz w:val="22"/>
          <w:szCs w:val="22"/>
          <w:lang w:val="en-US"/>
        </w:rPr>
        <w:t>s</w:t>
      </w:r>
      <w:r w:rsidR="00BF4629">
        <w:rPr>
          <w:sz w:val="22"/>
          <w:szCs w:val="22"/>
          <w:lang w:val="en-US"/>
        </w:rPr>
        <w:t>.</w:t>
      </w:r>
    </w:p>
    <w:p w14:paraId="7CEE1747" w14:textId="72562AF7" w:rsidR="00FD4280" w:rsidRPr="00753B63" w:rsidRDefault="008869D0" w:rsidP="008E19B9">
      <w:pPr>
        <w:pStyle w:val="BodyTextIndent3"/>
        <w:ind w:left="0"/>
        <w:jc w:val="both"/>
        <w:rPr>
          <w:sz w:val="22"/>
          <w:szCs w:val="22"/>
          <w:lang w:val="en-US"/>
        </w:rPr>
      </w:pPr>
      <w:r w:rsidRPr="003F5F3E">
        <w:rPr>
          <w:sz w:val="22"/>
          <w:szCs w:val="22"/>
          <w:lang w:val="en-US"/>
        </w:rPr>
        <w:t xml:space="preserve">In </w:t>
      </w:r>
      <w:r w:rsidR="008F552E" w:rsidRPr="003F5F3E">
        <w:rPr>
          <w:sz w:val="22"/>
          <w:szCs w:val="22"/>
          <w:lang w:val="en-US"/>
        </w:rPr>
        <w:t>January</w:t>
      </w:r>
      <w:r w:rsidRPr="003F5F3E">
        <w:rPr>
          <w:sz w:val="22"/>
          <w:szCs w:val="22"/>
          <w:lang w:val="en-US"/>
        </w:rPr>
        <w:t xml:space="preserve">, this index </w:t>
      </w:r>
      <w:r w:rsidR="00AF21EB" w:rsidRPr="003F5F3E">
        <w:rPr>
          <w:sz w:val="22"/>
          <w:szCs w:val="22"/>
          <w:lang w:val="en-US"/>
        </w:rPr>
        <w:t>de</w:t>
      </w:r>
      <w:r w:rsidR="000C19BA" w:rsidRPr="003F5F3E">
        <w:rPr>
          <w:sz w:val="22"/>
          <w:szCs w:val="22"/>
          <w:lang w:val="en-US"/>
        </w:rPr>
        <w:t xml:space="preserve">creased by </w:t>
      </w:r>
      <w:r w:rsidR="00A66030">
        <w:rPr>
          <w:sz w:val="22"/>
          <w:szCs w:val="22"/>
          <w:lang w:val="en-US"/>
        </w:rPr>
        <w:t>1.1</w:t>
      </w:r>
      <w:r w:rsidR="000C19BA" w:rsidRPr="003F5F3E">
        <w:rPr>
          <w:sz w:val="22"/>
          <w:szCs w:val="22"/>
          <w:lang w:val="en-US"/>
        </w:rPr>
        <w:t>%</w:t>
      </w:r>
      <w:r w:rsidR="001F39C7" w:rsidRPr="003F5F3E">
        <w:rPr>
          <w:sz w:val="22"/>
          <w:szCs w:val="22"/>
          <w:lang w:val="en-US"/>
        </w:rPr>
        <w:t>,</w:t>
      </w:r>
      <w:r w:rsidR="00AF21EB" w:rsidRPr="003F5F3E">
        <w:rPr>
          <w:sz w:val="22"/>
          <w:szCs w:val="22"/>
          <w:lang w:val="en-US"/>
        </w:rPr>
        <w:t xml:space="preserve"> </w:t>
      </w:r>
      <w:r w:rsidR="005852D4" w:rsidRPr="003F5F3E">
        <w:rPr>
          <w:sz w:val="22"/>
          <w:szCs w:val="22"/>
          <w:lang w:val="en-US"/>
        </w:rPr>
        <w:t>due to</w:t>
      </w:r>
      <w:r w:rsidR="00053AAA" w:rsidRPr="003F5F3E">
        <w:rPr>
          <w:sz w:val="22"/>
          <w:szCs w:val="22"/>
          <w:lang w:val="en-US"/>
        </w:rPr>
        <w:t xml:space="preserve"> </w:t>
      </w:r>
      <w:r w:rsidR="00DD0BC8">
        <w:rPr>
          <w:sz w:val="22"/>
          <w:szCs w:val="22"/>
          <w:lang w:val="en-US"/>
        </w:rPr>
        <w:t xml:space="preserve">a </w:t>
      </w:r>
      <w:r w:rsidR="00F0120F" w:rsidRPr="003F5F3E">
        <w:rPr>
          <w:sz w:val="22"/>
          <w:szCs w:val="22"/>
          <w:lang w:val="en-US"/>
        </w:rPr>
        <w:t>de</w:t>
      </w:r>
      <w:r w:rsidR="00053AAA" w:rsidRPr="003F5F3E">
        <w:rPr>
          <w:sz w:val="22"/>
          <w:szCs w:val="22"/>
          <w:lang w:val="en-US"/>
        </w:rPr>
        <w:t>crease</w:t>
      </w:r>
      <w:r w:rsidR="00DD0BC8">
        <w:rPr>
          <w:sz w:val="22"/>
          <w:szCs w:val="22"/>
          <w:lang w:val="en-US"/>
        </w:rPr>
        <w:t xml:space="preserve"> of </w:t>
      </w:r>
      <w:r w:rsidR="00A66030">
        <w:rPr>
          <w:sz w:val="22"/>
          <w:szCs w:val="22"/>
          <w:lang w:val="en-US"/>
        </w:rPr>
        <w:t>5.3</w:t>
      </w:r>
      <w:r w:rsidR="00DD0BC8">
        <w:rPr>
          <w:sz w:val="22"/>
          <w:szCs w:val="22"/>
          <w:lang w:val="en-US"/>
        </w:rPr>
        <w:t>%</w:t>
      </w:r>
      <w:r w:rsidR="00053AAA" w:rsidRPr="003F5F3E">
        <w:rPr>
          <w:sz w:val="22"/>
          <w:szCs w:val="22"/>
          <w:lang w:val="en-US"/>
        </w:rPr>
        <w:t xml:space="preserve"> in the prices of </w:t>
      </w:r>
      <w:r w:rsidR="003F5F3E">
        <w:rPr>
          <w:sz w:val="22"/>
          <w:szCs w:val="22"/>
          <w:lang w:val="en-US"/>
        </w:rPr>
        <w:t>eggs</w:t>
      </w:r>
      <w:r w:rsidR="00BF4629" w:rsidRPr="003F5F3E">
        <w:rPr>
          <w:sz w:val="22"/>
          <w:szCs w:val="22"/>
          <w:lang w:val="en-US"/>
        </w:rPr>
        <w:t xml:space="preserve">, </w:t>
      </w:r>
      <w:bookmarkStart w:id="2" w:name="_Hlk191286893"/>
      <w:r w:rsidR="00BF4629" w:rsidRPr="003F5F3E">
        <w:rPr>
          <w:sz w:val="22"/>
          <w:szCs w:val="22"/>
          <w:lang w:val="en-US"/>
        </w:rPr>
        <w:t xml:space="preserve">partly mitigated by an increase of </w:t>
      </w:r>
      <w:r w:rsidR="003F5F3E">
        <w:rPr>
          <w:sz w:val="22"/>
          <w:szCs w:val="22"/>
          <w:lang w:val="en-US"/>
        </w:rPr>
        <w:t>1.8</w:t>
      </w:r>
      <w:r w:rsidR="00BF4629" w:rsidRPr="003F5F3E">
        <w:rPr>
          <w:sz w:val="22"/>
          <w:szCs w:val="22"/>
          <w:lang w:val="en-US"/>
        </w:rPr>
        <w:t xml:space="preserve">% in the prices of </w:t>
      </w:r>
      <w:bookmarkEnd w:id="2"/>
      <w:r w:rsidR="003F5F3E">
        <w:rPr>
          <w:sz w:val="22"/>
          <w:szCs w:val="22"/>
          <w:lang w:val="en-US"/>
        </w:rPr>
        <w:t>pig</w:t>
      </w:r>
      <w:r w:rsidR="00081B43">
        <w:rPr>
          <w:sz w:val="22"/>
          <w:szCs w:val="22"/>
          <w:lang w:val="en-US"/>
        </w:rPr>
        <w:t>s</w:t>
      </w:r>
      <w:r w:rsidR="00B426BB" w:rsidRPr="003F5F3E">
        <w:rPr>
          <w:sz w:val="22"/>
          <w:szCs w:val="22"/>
          <w:lang w:val="en-US"/>
        </w:rPr>
        <w:t>.</w:t>
      </w:r>
    </w:p>
    <w:p w14:paraId="3C053220" w14:textId="58040234" w:rsidR="00690EE2" w:rsidRPr="00A66030" w:rsidRDefault="000E7E10" w:rsidP="008E19B9">
      <w:pPr>
        <w:pStyle w:val="BodyTextIndent3"/>
        <w:ind w:left="0"/>
        <w:jc w:val="both"/>
        <w:rPr>
          <w:sz w:val="22"/>
          <w:szCs w:val="22"/>
          <w:lang w:val="en-US"/>
        </w:rPr>
      </w:pPr>
      <w:r w:rsidRPr="00A66030">
        <w:rPr>
          <w:sz w:val="22"/>
          <w:szCs w:val="22"/>
          <w:lang w:val="en-US"/>
        </w:rPr>
        <w:t xml:space="preserve">In </w:t>
      </w:r>
      <w:r w:rsidR="008F552E" w:rsidRPr="00A66030">
        <w:rPr>
          <w:sz w:val="22"/>
          <w:szCs w:val="22"/>
          <w:lang w:val="en-US"/>
        </w:rPr>
        <w:t>February</w:t>
      </w:r>
      <w:r w:rsidR="00A66030" w:rsidRPr="00A66030">
        <w:rPr>
          <w:sz w:val="22"/>
          <w:szCs w:val="22"/>
          <w:lang w:val="en-US"/>
        </w:rPr>
        <w:t xml:space="preserve"> and March</w:t>
      </w:r>
      <w:r w:rsidR="00FB4459" w:rsidRPr="00A66030">
        <w:rPr>
          <w:sz w:val="22"/>
          <w:szCs w:val="22"/>
          <w:lang w:val="en-US"/>
        </w:rPr>
        <w:t>,</w:t>
      </w:r>
      <w:r w:rsidRPr="00A66030">
        <w:rPr>
          <w:sz w:val="22"/>
          <w:szCs w:val="22"/>
          <w:lang w:val="en-US"/>
        </w:rPr>
        <w:t xml:space="preserve"> the index</w:t>
      </w:r>
      <w:r w:rsidR="00A66030" w:rsidRPr="00A66030">
        <w:rPr>
          <w:sz w:val="22"/>
          <w:szCs w:val="22"/>
          <w:lang w:val="en-US"/>
        </w:rPr>
        <w:t xml:space="preserve"> for this sub-group</w:t>
      </w:r>
      <w:r w:rsidRPr="00A66030">
        <w:rPr>
          <w:sz w:val="22"/>
          <w:szCs w:val="22"/>
          <w:lang w:val="en-US"/>
        </w:rPr>
        <w:t xml:space="preserve"> </w:t>
      </w:r>
      <w:r w:rsidR="00A66030" w:rsidRPr="00A66030">
        <w:rPr>
          <w:sz w:val="22"/>
          <w:szCs w:val="22"/>
          <w:lang w:val="en-US"/>
        </w:rPr>
        <w:t>remained unchanged</w:t>
      </w:r>
      <w:r w:rsidR="00244ADF" w:rsidRPr="00A66030">
        <w:rPr>
          <w:sz w:val="22"/>
          <w:szCs w:val="22"/>
          <w:lang w:val="en-US"/>
        </w:rPr>
        <w:t>.</w:t>
      </w:r>
    </w:p>
    <w:p w14:paraId="4082FCCC" w14:textId="0FE496BA" w:rsidR="00832860" w:rsidRDefault="00071884" w:rsidP="008E19B9">
      <w:pPr>
        <w:pStyle w:val="BodyTextIndent3"/>
        <w:ind w:left="0"/>
        <w:jc w:val="both"/>
        <w:rPr>
          <w:sz w:val="22"/>
          <w:szCs w:val="22"/>
        </w:rPr>
      </w:pPr>
      <w:r w:rsidRPr="0053064E">
        <w:rPr>
          <w:sz w:val="22"/>
          <w:szCs w:val="22"/>
        </w:rPr>
        <w:t>More d</w:t>
      </w:r>
      <w:r w:rsidR="00FB2778" w:rsidRPr="0053064E">
        <w:rPr>
          <w:sz w:val="22"/>
          <w:szCs w:val="22"/>
        </w:rPr>
        <w:t>etails of changes on a month-to-mo</w:t>
      </w:r>
      <w:r w:rsidR="000129CA" w:rsidRPr="0053064E">
        <w:rPr>
          <w:sz w:val="22"/>
          <w:szCs w:val="22"/>
        </w:rPr>
        <w:t xml:space="preserve">nth basis are given in Table </w:t>
      </w:r>
      <w:r w:rsidR="00BF7323" w:rsidRPr="0053064E">
        <w:rPr>
          <w:sz w:val="22"/>
          <w:szCs w:val="22"/>
          <w:lang w:val="en-GB"/>
        </w:rPr>
        <w:t>6</w:t>
      </w:r>
      <w:r w:rsidRPr="0053064E">
        <w:rPr>
          <w:sz w:val="22"/>
          <w:szCs w:val="22"/>
        </w:rPr>
        <w:t xml:space="preserve"> and changes over the correspondin</w:t>
      </w:r>
      <w:r w:rsidR="00C94E9B" w:rsidRPr="0053064E">
        <w:rPr>
          <w:sz w:val="22"/>
          <w:szCs w:val="22"/>
        </w:rPr>
        <w:t>g</w:t>
      </w:r>
      <w:r w:rsidR="00362353" w:rsidRPr="0053064E">
        <w:rPr>
          <w:sz w:val="22"/>
          <w:szCs w:val="22"/>
        </w:rPr>
        <w:t xml:space="preserve"> </w:t>
      </w:r>
      <w:r w:rsidR="00C94E9B" w:rsidRPr="0053064E">
        <w:rPr>
          <w:sz w:val="22"/>
          <w:szCs w:val="22"/>
        </w:rPr>
        <w:t xml:space="preserve">month of the previous year </w:t>
      </w:r>
      <w:r w:rsidR="00393E60">
        <w:rPr>
          <w:sz w:val="22"/>
          <w:szCs w:val="22"/>
          <w:lang w:val="en-GB"/>
        </w:rPr>
        <w:t xml:space="preserve">are </w:t>
      </w:r>
      <w:r w:rsidR="000129CA" w:rsidRPr="0053064E">
        <w:rPr>
          <w:sz w:val="22"/>
          <w:szCs w:val="22"/>
        </w:rPr>
        <w:t xml:space="preserve">in </w:t>
      </w:r>
      <w:r w:rsidR="00670A44" w:rsidRPr="0053064E">
        <w:rPr>
          <w:sz w:val="22"/>
          <w:szCs w:val="22"/>
        </w:rPr>
        <w:t>Table</w:t>
      </w:r>
      <w:r w:rsidRPr="0053064E">
        <w:rPr>
          <w:sz w:val="22"/>
          <w:szCs w:val="22"/>
        </w:rPr>
        <w:t xml:space="preserve"> </w:t>
      </w:r>
      <w:r w:rsidR="00BF7323" w:rsidRPr="0053064E">
        <w:rPr>
          <w:sz w:val="22"/>
          <w:szCs w:val="22"/>
          <w:lang w:val="en-GB"/>
        </w:rPr>
        <w:t>7</w:t>
      </w:r>
      <w:r w:rsidRPr="0053064E">
        <w:rPr>
          <w:sz w:val="22"/>
          <w:szCs w:val="22"/>
        </w:rPr>
        <w:t>.</w:t>
      </w:r>
    </w:p>
    <w:p w14:paraId="4F771804" w14:textId="77777777" w:rsidR="00244ADF" w:rsidRPr="0053064E" w:rsidRDefault="00244ADF" w:rsidP="008E19B9">
      <w:pPr>
        <w:pStyle w:val="BodyTextIndent3"/>
        <w:ind w:left="0"/>
        <w:jc w:val="both"/>
        <w:rPr>
          <w:sz w:val="22"/>
          <w:szCs w:val="22"/>
        </w:rPr>
      </w:pPr>
    </w:p>
    <w:p w14:paraId="6D0BA00D" w14:textId="4B32B74E" w:rsidR="00071884" w:rsidRDefault="00D3357B" w:rsidP="00071884">
      <w:pPr>
        <w:tabs>
          <w:tab w:val="left" w:pos="720"/>
        </w:tabs>
        <w:ind w:left="720" w:hanging="720"/>
        <w:jc w:val="both"/>
        <w:rPr>
          <w:i/>
          <w:sz w:val="22"/>
          <w:szCs w:val="22"/>
        </w:rPr>
      </w:pPr>
      <w:r w:rsidRPr="0053064E">
        <w:rPr>
          <w:i/>
          <w:sz w:val="22"/>
          <w:szCs w:val="22"/>
        </w:rPr>
        <w:t>2</w:t>
      </w:r>
      <w:r w:rsidR="00071884" w:rsidRPr="0053064E">
        <w:rPr>
          <w:i/>
          <w:sz w:val="22"/>
          <w:szCs w:val="22"/>
        </w:rPr>
        <w:t>.3 Changes in the quarterly index</w:t>
      </w:r>
    </w:p>
    <w:p w14:paraId="2301D037" w14:textId="73AF076C" w:rsidR="00D8000C" w:rsidRDefault="00D8000C" w:rsidP="00071884">
      <w:pPr>
        <w:tabs>
          <w:tab w:val="left" w:pos="720"/>
        </w:tabs>
        <w:ind w:left="720" w:hanging="720"/>
        <w:jc w:val="both"/>
        <w:rPr>
          <w:i/>
          <w:sz w:val="22"/>
          <w:szCs w:val="22"/>
        </w:rPr>
      </w:pPr>
      <w:r w:rsidRPr="0053064E">
        <w:rPr>
          <w:noProof/>
          <w:color w:val="FF0000"/>
          <w:sz w:val="24"/>
        </w:rPr>
        <mc:AlternateContent>
          <mc:Choice Requires="wps">
            <w:drawing>
              <wp:anchor distT="0" distB="0" distL="114300" distR="114300" simplePos="0" relativeHeight="251653120" behindDoc="0" locked="0" layoutInCell="1" allowOverlap="1" wp14:anchorId="107A60E9" wp14:editId="4C210BB4">
                <wp:simplePos x="0" y="0"/>
                <wp:positionH relativeFrom="column">
                  <wp:posOffset>-38100</wp:posOffset>
                </wp:positionH>
                <wp:positionV relativeFrom="paragraph">
                  <wp:posOffset>81915</wp:posOffset>
                </wp:positionV>
                <wp:extent cx="2918460" cy="350520"/>
                <wp:effectExtent l="0" t="0" r="0" b="0"/>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8460"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AA4E89" w14:textId="497708CF" w:rsidR="00D95905" w:rsidRDefault="00D95905">
                            <w:pPr>
                              <w:rPr>
                                <w:sz w:val="16"/>
                                <w:szCs w:val="16"/>
                              </w:rPr>
                            </w:pPr>
                            <w:r w:rsidRPr="00345340">
                              <w:rPr>
                                <w:sz w:val="16"/>
                                <w:szCs w:val="16"/>
                              </w:rPr>
                              <w:t xml:space="preserve">Fig 2: Overall quarterly indices, </w:t>
                            </w:r>
                            <w:r w:rsidR="00FE4AC1">
                              <w:rPr>
                                <w:sz w:val="16"/>
                                <w:szCs w:val="16"/>
                              </w:rPr>
                              <w:t>2</w:t>
                            </w:r>
                            <w:r w:rsidR="00FE4AC1">
                              <w:rPr>
                                <w:sz w:val="16"/>
                                <w:szCs w:val="16"/>
                                <w:vertAlign w:val="superscript"/>
                              </w:rPr>
                              <w:t>nd</w:t>
                            </w:r>
                            <w:r w:rsidR="00A24CEC">
                              <w:rPr>
                                <w:sz w:val="16"/>
                                <w:szCs w:val="16"/>
                              </w:rPr>
                              <w:t xml:space="preserve"> </w:t>
                            </w:r>
                            <w:r w:rsidR="00A24CEC" w:rsidRPr="00986AC7">
                              <w:rPr>
                                <w:sz w:val="16"/>
                                <w:szCs w:val="16"/>
                              </w:rPr>
                              <w:t>quarter</w:t>
                            </w:r>
                            <w:r w:rsidR="00A24CEC">
                              <w:rPr>
                                <w:sz w:val="16"/>
                                <w:szCs w:val="16"/>
                              </w:rPr>
                              <w:t xml:space="preserve"> 202</w:t>
                            </w:r>
                            <w:r w:rsidR="00D44184">
                              <w:rPr>
                                <w:sz w:val="16"/>
                                <w:szCs w:val="16"/>
                              </w:rPr>
                              <w:t>3</w:t>
                            </w:r>
                            <w:r w:rsidRPr="00345340">
                              <w:rPr>
                                <w:sz w:val="16"/>
                                <w:szCs w:val="16"/>
                              </w:rPr>
                              <w:t xml:space="preserve"> – </w:t>
                            </w:r>
                            <w:r w:rsidR="00FE4AC1">
                              <w:rPr>
                                <w:sz w:val="16"/>
                                <w:szCs w:val="16"/>
                              </w:rPr>
                              <w:t>1</w:t>
                            </w:r>
                            <w:r w:rsidR="00FE4AC1">
                              <w:rPr>
                                <w:sz w:val="16"/>
                                <w:szCs w:val="16"/>
                                <w:vertAlign w:val="superscript"/>
                              </w:rPr>
                              <w:t>st</w:t>
                            </w:r>
                            <w:r w:rsidR="00A24CEC">
                              <w:rPr>
                                <w:sz w:val="16"/>
                                <w:szCs w:val="16"/>
                              </w:rPr>
                              <w:t xml:space="preserve"> </w:t>
                            </w:r>
                            <w:r w:rsidR="00A24CEC" w:rsidRPr="00345340">
                              <w:rPr>
                                <w:sz w:val="16"/>
                                <w:szCs w:val="16"/>
                              </w:rPr>
                              <w:t>quarter</w:t>
                            </w:r>
                            <w:r>
                              <w:rPr>
                                <w:sz w:val="16"/>
                                <w:szCs w:val="16"/>
                              </w:rPr>
                              <w:t xml:space="preserve"> 202</w:t>
                            </w:r>
                            <w:r w:rsidR="00FE4AC1">
                              <w:rPr>
                                <w:sz w:val="16"/>
                                <w:szCs w:val="16"/>
                              </w:rPr>
                              <w:t>5</w:t>
                            </w:r>
                          </w:p>
                          <w:p w14:paraId="7A3F8679" w14:textId="77777777" w:rsidR="005C1629" w:rsidRPr="00345340" w:rsidRDefault="005C1629">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7A60E9" id="Text Box 60" o:spid="_x0000_s1031" type="#_x0000_t202" style="position:absolute;left:0;text-align:left;margin-left:-3pt;margin-top:6.45pt;width:229.8pt;height:2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" stroked="f">
                <v:textbox>
                  <w:txbxContent>
                    <w:p w14:paraId="18AA4E89" w14:textId="497708CF" w:rsidR="00D95905" w:rsidRDefault="00D95905">
                      <w:pPr>
                        <w:rPr>
                          <w:sz w:val="16"/>
                          <w:szCs w:val="16"/>
                        </w:rPr>
                      </w:pPr>
                      <w:r w:rsidRPr="00345340">
                        <w:rPr>
                          <w:sz w:val="16"/>
                          <w:szCs w:val="16"/>
                        </w:rPr>
                        <w:t xml:space="preserve">Fig 2: Overall quarterly indices, </w:t>
                      </w:r>
                      <w:r w:rsidR="00FE4AC1">
                        <w:rPr>
                          <w:sz w:val="16"/>
                          <w:szCs w:val="16"/>
                        </w:rPr>
                        <w:t>2</w:t>
                      </w:r>
                      <w:r w:rsidR="00FE4AC1">
                        <w:rPr>
                          <w:sz w:val="16"/>
                          <w:szCs w:val="16"/>
                          <w:vertAlign w:val="superscript"/>
                        </w:rPr>
                        <w:t>nd</w:t>
                      </w:r>
                      <w:r w:rsidR="00A24CEC">
                        <w:rPr>
                          <w:sz w:val="16"/>
                          <w:szCs w:val="16"/>
                        </w:rPr>
                        <w:t xml:space="preserve"> </w:t>
                      </w:r>
                      <w:r w:rsidR="00A24CEC" w:rsidRPr="00986AC7">
                        <w:rPr>
                          <w:sz w:val="16"/>
                          <w:szCs w:val="16"/>
                        </w:rPr>
                        <w:t>quarter</w:t>
                      </w:r>
                      <w:r w:rsidR="00A24CEC">
                        <w:rPr>
                          <w:sz w:val="16"/>
                          <w:szCs w:val="16"/>
                        </w:rPr>
                        <w:t xml:space="preserve"> 202</w:t>
                      </w:r>
                      <w:r w:rsidR="00D44184">
                        <w:rPr>
                          <w:sz w:val="16"/>
                          <w:szCs w:val="16"/>
                        </w:rPr>
                        <w:t>3</w:t>
                      </w:r>
                      <w:r w:rsidRPr="00345340">
                        <w:rPr>
                          <w:sz w:val="16"/>
                          <w:szCs w:val="16"/>
                        </w:rPr>
                        <w:t xml:space="preserve"> – </w:t>
                      </w:r>
                      <w:r w:rsidR="00FE4AC1">
                        <w:rPr>
                          <w:sz w:val="16"/>
                          <w:szCs w:val="16"/>
                        </w:rPr>
                        <w:t>1</w:t>
                      </w:r>
                      <w:r w:rsidR="00FE4AC1">
                        <w:rPr>
                          <w:sz w:val="16"/>
                          <w:szCs w:val="16"/>
                          <w:vertAlign w:val="superscript"/>
                        </w:rPr>
                        <w:t>st</w:t>
                      </w:r>
                      <w:r w:rsidR="00A24CEC">
                        <w:rPr>
                          <w:sz w:val="16"/>
                          <w:szCs w:val="16"/>
                        </w:rPr>
                        <w:t xml:space="preserve"> </w:t>
                      </w:r>
                      <w:r w:rsidR="00A24CEC" w:rsidRPr="00345340">
                        <w:rPr>
                          <w:sz w:val="16"/>
                          <w:szCs w:val="16"/>
                        </w:rPr>
                        <w:t>quarter</w:t>
                      </w:r>
                      <w:r>
                        <w:rPr>
                          <w:sz w:val="16"/>
                          <w:szCs w:val="16"/>
                        </w:rPr>
                        <w:t xml:space="preserve"> 202</w:t>
                      </w:r>
                      <w:r w:rsidR="00FE4AC1">
                        <w:rPr>
                          <w:sz w:val="16"/>
                          <w:szCs w:val="16"/>
                        </w:rPr>
                        <w:t>5</w:t>
                      </w:r>
                    </w:p>
                    <w:p w14:paraId="7A3F8679" w14:textId="77777777" w:rsidR="005C1629" w:rsidRPr="00345340" w:rsidRDefault="005C1629">
                      <w:pPr>
                        <w:rPr>
                          <w:sz w:val="16"/>
                          <w:szCs w:val="16"/>
                        </w:rPr>
                      </w:pPr>
                    </w:p>
                  </w:txbxContent>
                </v:textbox>
              </v:shape>
            </w:pict>
          </mc:Fallback>
        </mc:AlternateContent>
      </w:r>
    </w:p>
    <w:p w14:paraId="17CB13D6" w14:textId="6A6F0254" w:rsidR="00A47E22" w:rsidRDefault="00A47E22" w:rsidP="00244ADF">
      <w:pPr>
        <w:tabs>
          <w:tab w:val="left" w:pos="720"/>
        </w:tabs>
        <w:jc w:val="both"/>
        <w:rPr>
          <w:i/>
          <w:sz w:val="22"/>
          <w:szCs w:val="22"/>
        </w:rPr>
      </w:pPr>
    </w:p>
    <w:p w14:paraId="3FB93897" w14:textId="77777777" w:rsidR="00244ADF" w:rsidRPr="0053064E" w:rsidRDefault="00244ADF" w:rsidP="00244ADF">
      <w:pPr>
        <w:tabs>
          <w:tab w:val="left" w:pos="720"/>
        </w:tabs>
        <w:jc w:val="both"/>
        <w:rPr>
          <w:i/>
          <w:sz w:val="22"/>
          <w:szCs w:val="22"/>
        </w:rPr>
      </w:pPr>
    </w:p>
    <w:p w14:paraId="3193AFDD" w14:textId="0FB620C0" w:rsidR="001C6C35" w:rsidRPr="00A47E22" w:rsidRDefault="00A66030" w:rsidP="00A47E22">
      <w:pPr>
        <w:tabs>
          <w:tab w:val="left" w:pos="720"/>
        </w:tabs>
        <w:ind w:left="720" w:hanging="720"/>
        <w:jc w:val="both"/>
        <w:rPr>
          <w:i/>
          <w:color w:val="FF0000"/>
          <w:sz w:val="22"/>
          <w:szCs w:val="22"/>
        </w:rPr>
      </w:pPr>
      <w:r w:rsidRPr="0053064E">
        <w:rPr>
          <w:noProof/>
          <w:sz w:val="24"/>
          <w:szCs w:val="24"/>
        </w:rPr>
        <mc:AlternateContent>
          <mc:Choice Requires="wps">
            <w:drawing>
              <wp:anchor distT="0" distB="0" distL="114300" distR="114300" simplePos="0" relativeHeight="251671552" behindDoc="0" locked="0" layoutInCell="1" allowOverlap="1" wp14:anchorId="72FFB658" wp14:editId="160A4EBB">
                <wp:simplePos x="0" y="0"/>
                <wp:positionH relativeFrom="margin">
                  <wp:align>left</wp:align>
                </wp:positionH>
                <wp:positionV relativeFrom="paragraph">
                  <wp:posOffset>1964055</wp:posOffset>
                </wp:positionV>
                <wp:extent cx="2621280" cy="251460"/>
                <wp:effectExtent l="0" t="0" r="0" b="0"/>
                <wp:wrapNone/>
                <wp:docPr id="6"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2128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60DBD" w14:textId="4C38DAB2" w:rsidR="0089145D" w:rsidRPr="00273241" w:rsidRDefault="0089145D" w:rsidP="0089145D">
                            <w:r>
                              <w:t xml:space="preserve">      </w:t>
                            </w:r>
                            <w:r w:rsidR="0014524A">
                              <w:t xml:space="preserve">   </w:t>
                            </w:r>
                            <w:r>
                              <w:t xml:space="preserve">   </w:t>
                            </w:r>
                            <w:r w:rsidR="00155B2C">
                              <w:t>2023</w:t>
                            </w:r>
                            <w:r>
                              <w:t xml:space="preserve">    </w:t>
                            </w:r>
                            <w:r w:rsidR="00155B2C">
                              <w:t xml:space="preserve">                 </w:t>
                            </w:r>
                            <w:r w:rsidR="00D44184">
                              <w:t>202</w:t>
                            </w:r>
                            <w:r w:rsidR="00155B2C">
                              <w:t>4</w:t>
                            </w:r>
                            <w:r w:rsidRPr="00CD1D2A">
                              <w:rPr>
                                <w:sz w:val="18"/>
                                <w:szCs w:val="18"/>
                              </w:rPr>
                              <w:t xml:space="preserve">       </w:t>
                            </w:r>
                            <w:r>
                              <w:rPr>
                                <w:sz w:val="18"/>
                                <w:szCs w:val="18"/>
                              </w:rPr>
                              <w:t xml:space="preserve">      </w:t>
                            </w:r>
                            <w:r w:rsidR="00155B2C">
                              <w:rPr>
                                <w:sz w:val="18"/>
                                <w:szCs w:val="18"/>
                              </w:rPr>
                              <w:t xml:space="preserve">        </w:t>
                            </w:r>
                            <w:r w:rsidRPr="00273241">
                              <w:t>202</w:t>
                            </w:r>
                            <w:r w:rsidR="00155B2C">
                              <w:t>5</w:t>
                            </w:r>
                          </w:p>
                          <w:p w14:paraId="24E9F6F6" w14:textId="77777777" w:rsidR="0089145D" w:rsidRDefault="0089145D" w:rsidP="0089145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FB658" id="_x0000_s1032" type="#_x0000_t202" style="position:absolute;left:0;text-align:left;margin-left:0;margin-top:154.65pt;width:206.4pt;height:19.8pt;flip:y;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" filled="f" stroked="f">
                <v:textbox>
                  <w:txbxContent>
                    <w:p w14:paraId="4E260DBD" w14:textId="4C38DAB2" w:rsidR="0089145D" w:rsidRPr="00273241" w:rsidRDefault="0089145D" w:rsidP="0089145D">
                      <w:r>
                        <w:t xml:space="preserve">      </w:t>
                      </w:r>
                      <w:r w:rsidR="0014524A">
                        <w:t xml:space="preserve">   </w:t>
                      </w:r>
                      <w:r>
                        <w:t xml:space="preserve">   </w:t>
                      </w:r>
                      <w:r w:rsidR="00155B2C">
                        <w:t>2023</w:t>
                      </w:r>
                      <w:r>
                        <w:t xml:space="preserve">    </w:t>
                      </w:r>
                      <w:r w:rsidR="00155B2C">
                        <w:t xml:space="preserve">                 </w:t>
                      </w:r>
                      <w:r w:rsidR="00D44184">
                        <w:t>202</w:t>
                      </w:r>
                      <w:r w:rsidR="00155B2C">
                        <w:t>4</w:t>
                      </w:r>
                      <w:r w:rsidRPr="00CD1D2A">
                        <w:rPr>
                          <w:sz w:val="18"/>
                          <w:szCs w:val="18"/>
                        </w:rPr>
                        <w:t xml:space="preserve">       </w:t>
                      </w:r>
                      <w:r>
                        <w:rPr>
                          <w:sz w:val="18"/>
                          <w:szCs w:val="18"/>
                        </w:rPr>
                        <w:t xml:space="preserve">      </w:t>
                      </w:r>
                      <w:r w:rsidR="00155B2C">
                        <w:rPr>
                          <w:sz w:val="18"/>
                          <w:szCs w:val="18"/>
                        </w:rPr>
                        <w:t xml:space="preserve">        </w:t>
                      </w:r>
                      <w:r w:rsidRPr="00273241">
                        <w:t>202</w:t>
                      </w:r>
                      <w:r w:rsidR="00155B2C">
                        <w:t>5</w:t>
                      </w:r>
                    </w:p>
                    <w:p w14:paraId="24E9F6F6" w14:textId="77777777" w:rsidR="0089145D" w:rsidRDefault="0089145D" w:rsidP="0089145D">
                      <w:pPr>
                        <w:jc w:val="center"/>
                      </w:pPr>
                    </w:p>
                  </w:txbxContent>
                </v:textbox>
                <w10:wrap anchorx="margin"/>
              </v:shape>
            </w:pict>
          </mc:Fallback>
        </mc:AlternateContent>
      </w:r>
      <w:r>
        <w:rPr>
          <w:noProof/>
        </w:rPr>
        <w:drawing>
          <wp:inline distT="0" distB="0" distL="0" distR="0" wp14:anchorId="03467A1D" wp14:editId="0B47C097">
            <wp:extent cx="2868295" cy="2011680"/>
            <wp:effectExtent l="0" t="0" r="8255" b="7620"/>
            <wp:docPr id="11" name="Chart 11">
              <a:extLst xmlns:a="http://schemas.openxmlformats.org/drawingml/2006/main">
                <a:ext uri="{FF2B5EF4-FFF2-40B4-BE49-F238E27FC236}">
                  <a16:creationId xmlns:a16="http://schemas.microsoft.com/office/drawing/2014/main" id="{2D7FD20B-13F8-8CCB-9F5B-6CF9BEAC2E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0A66D8" w14:textId="72645FA5" w:rsidR="001C6C35" w:rsidRDefault="001C6C35" w:rsidP="003D5C1F">
      <w:pPr>
        <w:spacing w:line="276" w:lineRule="auto"/>
        <w:jc w:val="both"/>
        <w:rPr>
          <w:noProof/>
          <w:sz w:val="22"/>
          <w:szCs w:val="22"/>
        </w:rPr>
      </w:pPr>
    </w:p>
    <w:p w14:paraId="4225C05D" w14:textId="297D59F5" w:rsidR="00393E60" w:rsidRDefault="00393E60" w:rsidP="003D5C1F">
      <w:pPr>
        <w:spacing w:line="276" w:lineRule="auto"/>
        <w:jc w:val="both"/>
        <w:rPr>
          <w:noProof/>
          <w:sz w:val="22"/>
          <w:szCs w:val="22"/>
        </w:rPr>
      </w:pPr>
    </w:p>
    <w:p w14:paraId="77797AE3" w14:textId="5CC97AB2" w:rsidR="001C6C35" w:rsidRDefault="001C6C35" w:rsidP="003D5C1F">
      <w:pPr>
        <w:spacing w:line="276" w:lineRule="auto"/>
        <w:jc w:val="both"/>
        <w:rPr>
          <w:noProof/>
          <w:sz w:val="22"/>
          <w:szCs w:val="22"/>
        </w:rPr>
      </w:pPr>
      <w:r>
        <w:rPr>
          <w:noProof/>
          <w:sz w:val="22"/>
          <w:szCs w:val="22"/>
        </w:rPr>
        <w:t xml:space="preserve">Figure 2 and Table 8 </w:t>
      </w:r>
      <w:r w:rsidR="00672E2E">
        <w:rPr>
          <w:noProof/>
          <w:sz w:val="22"/>
          <w:szCs w:val="22"/>
        </w:rPr>
        <w:t>show</w:t>
      </w:r>
      <w:r>
        <w:rPr>
          <w:noProof/>
          <w:sz w:val="22"/>
          <w:szCs w:val="22"/>
        </w:rPr>
        <w:t xml:space="preserve"> the movement of </w:t>
      </w:r>
      <w:r w:rsidR="00393E60">
        <w:rPr>
          <w:noProof/>
          <w:sz w:val="22"/>
          <w:szCs w:val="22"/>
        </w:rPr>
        <w:t>quarterly</w:t>
      </w:r>
      <w:r>
        <w:rPr>
          <w:noProof/>
          <w:sz w:val="22"/>
          <w:szCs w:val="22"/>
        </w:rPr>
        <w:t xml:space="preserve"> PPI-A covering the period of </w:t>
      </w:r>
      <w:r w:rsidR="008F552E">
        <w:rPr>
          <w:noProof/>
          <w:sz w:val="22"/>
          <w:szCs w:val="22"/>
        </w:rPr>
        <w:t>2</w:t>
      </w:r>
      <w:r w:rsidR="008F552E">
        <w:rPr>
          <w:noProof/>
          <w:sz w:val="22"/>
          <w:szCs w:val="22"/>
          <w:vertAlign w:val="superscript"/>
        </w:rPr>
        <w:t>nd</w:t>
      </w:r>
      <w:r w:rsidR="00393E60">
        <w:rPr>
          <w:noProof/>
          <w:sz w:val="22"/>
          <w:szCs w:val="22"/>
        </w:rPr>
        <w:t xml:space="preserve"> Quarter </w:t>
      </w:r>
      <w:r w:rsidR="00EF0450">
        <w:rPr>
          <w:noProof/>
          <w:sz w:val="22"/>
          <w:szCs w:val="22"/>
        </w:rPr>
        <w:t>2</w:t>
      </w:r>
      <w:r w:rsidR="00393E60">
        <w:rPr>
          <w:noProof/>
          <w:sz w:val="22"/>
          <w:szCs w:val="22"/>
        </w:rPr>
        <w:t>02</w:t>
      </w:r>
      <w:r w:rsidR="00D44184">
        <w:rPr>
          <w:noProof/>
          <w:sz w:val="22"/>
          <w:szCs w:val="22"/>
        </w:rPr>
        <w:t>3</w:t>
      </w:r>
      <w:r w:rsidR="00393E60">
        <w:rPr>
          <w:noProof/>
          <w:sz w:val="22"/>
          <w:szCs w:val="22"/>
        </w:rPr>
        <w:t xml:space="preserve"> to </w:t>
      </w:r>
      <w:r w:rsidR="008F552E">
        <w:rPr>
          <w:noProof/>
          <w:sz w:val="22"/>
          <w:szCs w:val="22"/>
        </w:rPr>
        <w:t>1</w:t>
      </w:r>
      <w:r w:rsidR="008F552E">
        <w:rPr>
          <w:noProof/>
          <w:sz w:val="22"/>
          <w:szCs w:val="22"/>
          <w:vertAlign w:val="superscript"/>
        </w:rPr>
        <w:t>st</w:t>
      </w:r>
      <w:r w:rsidR="00393E60">
        <w:rPr>
          <w:noProof/>
          <w:sz w:val="22"/>
          <w:szCs w:val="22"/>
        </w:rPr>
        <w:t xml:space="preserve"> Quarter 202</w:t>
      </w:r>
      <w:r w:rsidR="008F552E">
        <w:rPr>
          <w:noProof/>
          <w:sz w:val="22"/>
          <w:szCs w:val="22"/>
        </w:rPr>
        <w:t>5</w:t>
      </w:r>
      <w:r w:rsidR="00393E60">
        <w:rPr>
          <w:noProof/>
          <w:sz w:val="22"/>
          <w:szCs w:val="22"/>
        </w:rPr>
        <w:t>.</w:t>
      </w:r>
    </w:p>
    <w:p w14:paraId="7B9EBB13" w14:textId="77777777" w:rsidR="00393E60" w:rsidRPr="0053064E" w:rsidRDefault="00393E60" w:rsidP="003D5C1F">
      <w:pPr>
        <w:spacing w:line="276" w:lineRule="auto"/>
        <w:jc w:val="both"/>
        <w:rPr>
          <w:noProof/>
          <w:sz w:val="22"/>
          <w:szCs w:val="22"/>
        </w:rPr>
      </w:pPr>
    </w:p>
    <w:p w14:paraId="060407A2" w14:textId="01A283B1" w:rsidR="00375D34" w:rsidRDefault="00526D27" w:rsidP="00D92313">
      <w:pPr>
        <w:spacing w:line="276" w:lineRule="auto"/>
        <w:jc w:val="both"/>
        <w:rPr>
          <w:noProof/>
          <w:sz w:val="22"/>
          <w:szCs w:val="22"/>
        </w:rPr>
      </w:pPr>
      <w:r w:rsidRPr="0053064E">
        <w:rPr>
          <w:noProof/>
          <w:sz w:val="22"/>
          <w:szCs w:val="22"/>
        </w:rPr>
        <w:t xml:space="preserve">The overall index for the </w:t>
      </w:r>
      <w:r w:rsidR="009C1968">
        <w:rPr>
          <w:noProof/>
          <w:sz w:val="22"/>
          <w:szCs w:val="22"/>
        </w:rPr>
        <w:t>f</w:t>
      </w:r>
      <w:r w:rsidR="008F552E">
        <w:rPr>
          <w:noProof/>
          <w:sz w:val="22"/>
          <w:szCs w:val="22"/>
        </w:rPr>
        <w:t xml:space="preserve">irst </w:t>
      </w:r>
      <w:r w:rsidRPr="0053064E">
        <w:rPr>
          <w:noProof/>
          <w:sz w:val="22"/>
          <w:szCs w:val="22"/>
        </w:rPr>
        <w:t>quarter of 202</w:t>
      </w:r>
      <w:r w:rsidR="008F552E">
        <w:rPr>
          <w:noProof/>
          <w:sz w:val="22"/>
          <w:szCs w:val="22"/>
        </w:rPr>
        <w:t>5</w:t>
      </w:r>
      <w:r w:rsidRPr="0053064E">
        <w:rPr>
          <w:noProof/>
          <w:sz w:val="22"/>
          <w:szCs w:val="22"/>
        </w:rPr>
        <w:t xml:space="preserve"> </w:t>
      </w:r>
      <w:bookmarkStart w:id="3" w:name="_Hlk196397746"/>
      <w:r w:rsidR="003F5F3E">
        <w:rPr>
          <w:noProof/>
          <w:sz w:val="22"/>
          <w:szCs w:val="22"/>
        </w:rPr>
        <w:t>in</w:t>
      </w:r>
      <w:r w:rsidR="00077FA5" w:rsidRPr="0053064E">
        <w:rPr>
          <w:noProof/>
          <w:sz w:val="22"/>
          <w:szCs w:val="22"/>
        </w:rPr>
        <w:t xml:space="preserve">creased </w:t>
      </w:r>
      <w:r w:rsidRPr="0053064E">
        <w:rPr>
          <w:noProof/>
          <w:sz w:val="22"/>
          <w:szCs w:val="22"/>
        </w:rPr>
        <w:t xml:space="preserve">by </w:t>
      </w:r>
      <w:r w:rsidR="003F5F3E">
        <w:rPr>
          <w:noProof/>
          <w:sz w:val="22"/>
          <w:szCs w:val="22"/>
        </w:rPr>
        <w:t>3.5</w:t>
      </w:r>
      <w:r w:rsidR="00AF21EB">
        <w:rPr>
          <w:noProof/>
          <w:sz w:val="22"/>
          <w:szCs w:val="22"/>
        </w:rPr>
        <w:t>%</w:t>
      </w:r>
      <w:r w:rsidRPr="0053064E">
        <w:rPr>
          <w:noProof/>
          <w:sz w:val="22"/>
          <w:szCs w:val="22"/>
        </w:rPr>
        <w:t xml:space="preserve"> when compared to the previous </w:t>
      </w:r>
    </w:p>
    <w:p w14:paraId="4DC731D7" w14:textId="1DEBE7DA" w:rsidR="00966A1E" w:rsidRDefault="00526D27" w:rsidP="00D92313">
      <w:pPr>
        <w:spacing w:line="276" w:lineRule="auto"/>
        <w:jc w:val="both"/>
        <w:rPr>
          <w:noProof/>
          <w:sz w:val="22"/>
          <w:szCs w:val="22"/>
        </w:rPr>
      </w:pPr>
      <w:r w:rsidRPr="0053064E">
        <w:rPr>
          <w:noProof/>
          <w:sz w:val="22"/>
          <w:szCs w:val="22"/>
        </w:rPr>
        <w:t xml:space="preserve">quarter </w:t>
      </w:r>
      <w:r w:rsidR="005D5A8E" w:rsidRPr="0053064E">
        <w:rPr>
          <w:noProof/>
          <w:sz w:val="22"/>
          <w:szCs w:val="22"/>
        </w:rPr>
        <w:t>and</w:t>
      </w:r>
      <w:r w:rsidR="00D5589E" w:rsidRPr="0053064E">
        <w:rPr>
          <w:noProof/>
          <w:sz w:val="22"/>
          <w:szCs w:val="22"/>
        </w:rPr>
        <w:t xml:space="preserve"> </w:t>
      </w:r>
      <w:r w:rsidR="003F5F3E">
        <w:rPr>
          <w:noProof/>
          <w:sz w:val="22"/>
          <w:szCs w:val="22"/>
        </w:rPr>
        <w:t>de</w:t>
      </w:r>
      <w:r w:rsidR="007521C7">
        <w:rPr>
          <w:noProof/>
          <w:sz w:val="22"/>
          <w:szCs w:val="22"/>
        </w:rPr>
        <w:t xml:space="preserve">creased </w:t>
      </w:r>
      <w:r w:rsidR="005D5A8E" w:rsidRPr="0053064E">
        <w:rPr>
          <w:noProof/>
          <w:sz w:val="22"/>
          <w:szCs w:val="22"/>
        </w:rPr>
        <w:t xml:space="preserve">by </w:t>
      </w:r>
      <w:r w:rsidR="003F5F3E">
        <w:rPr>
          <w:noProof/>
          <w:sz w:val="22"/>
          <w:szCs w:val="22"/>
        </w:rPr>
        <w:t>8.</w:t>
      </w:r>
      <w:r w:rsidR="00F565EA">
        <w:rPr>
          <w:noProof/>
          <w:sz w:val="22"/>
          <w:szCs w:val="22"/>
        </w:rPr>
        <w:t>2</w:t>
      </w:r>
      <w:r w:rsidRPr="0053064E">
        <w:rPr>
          <w:noProof/>
          <w:sz w:val="22"/>
          <w:szCs w:val="22"/>
        </w:rPr>
        <w:t>% when compared to the corresponding quarter</w:t>
      </w:r>
      <w:bookmarkEnd w:id="3"/>
      <w:r w:rsidRPr="0053064E">
        <w:rPr>
          <w:noProof/>
          <w:sz w:val="22"/>
          <w:szCs w:val="22"/>
        </w:rPr>
        <w:t>. Percentage changes on a quarterly</w:t>
      </w:r>
      <w:r w:rsidR="004A0FDB">
        <w:rPr>
          <w:noProof/>
          <w:sz w:val="22"/>
          <w:szCs w:val="22"/>
        </w:rPr>
        <w:t xml:space="preserve"> </w:t>
      </w:r>
      <w:r w:rsidRPr="0053064E">
        <w:rPr>
          <w:noProof/>
          <w:sz w:val="22"/>
          <w:szCs w:val="22"/>
        </w:rPr>
        <w:t>basis and the net contributions of commodity</w:t>
      </w:r>
      <w:r w:rsidR="00925BF4" w:rsidRPr="0053064E">
        <w:rPr>
          <w:noProof/>
          <w:sz w:val="22"/>
          <w:szCs w:val="22"/>
        </w:rPr>
        <w:t xml:space="preserve"> </w:t>
      </w:r>
      <w:r w:rsidRPr="0053064E">
        <w:rPr>
          <w:noProof/>
          <w:sz w:val="22"/>
          <w:szCs w:val="22"/>
        </w:rPr>
        <w:t>groups</w:t>
      </w:r>
      <w:r w:rsidR="00925BF4" w:rsidRPr="0053064E">
        <w:rPr>
          <w:noProof/>
          <w:sz w:val="22"/>
          <w:szCs w:val="22"/>
        </w:rPr>
        <w:t xml:space="preserve"> </w:t>
      </w:r>
      <w:r w:rsidRPr="0053064E">
        <w:rPr>
          <w:noProof/>
          <w:sz w:val="22"/>
          <w:szCs w:val="22"/>
        </w:rPr>
        <w:t xml:space="preserve">and products to the overall index are given in Table </w:t>
      </w:r>
      <w:r w:rsidR="00925BF4" w:rsidRPr="0053064E">
        <w:rPr>
          <w:noProof/>
          <w:sz w:val="22"/>
          <w:szCs w:val="22"/>
        </w:rPr>
        <w:t>9</w:t>
      </w:r>
      <w:r w:rsidRPr="0053064E">
        <w:rPr>
          <w:noProof/>
          <w:sz w:val="22"/>
          <w:szCs w:val="22"/>
        </w:rPr>
        <w:t xml:space="preserve">. </w:t>
      </w:r>
    </w:p>
    <w:p w14:paraId="5D7D1AFF" w14:textId="23817F7B" w:rsidR="00966A1E" w:rsidRDefault="00966A1E" w:rsidP="00D92313">
      <w:pPr>
        <w:spacing w:line="276" w:lineRule="auto"/>
        <w:jc w:val="both"/>
        <w:rPr>
          <w:noProof/>
          <w:sz w:val="22"/>
          <w:szCs w:val="22"/>
        </w:rPr>
      </w:pPr>
    </w:p>
    <w:p w14:paraId="3A04592A" w14:textId="5AB419A6" w:rsidR="00966A1E" w:rsidRDefault="00966A1E" w:rsidP="00D92313">
      <w:pPr>
        <w:spacing w:line="276" w:lineRule="auto"/>
        <w:jc w:val="both"/>
        <w:rPr>
          <w:noProof/>
          <w:sz w:val="22"/>
          <w:szCs w:val="22"/>
        </w:rPr>
      </w:pPr>
    </w:p>
    <w:p w14:paraId="4A48E95E" w14:textId="77777777" w:rsidR="00A66030" w:rsidRDefault="00A66030" w:rsidP="00D92313">
      <w:pPr>
        <w:spacing w:line="276" w:lineRule="auto"/>
        <w:jc w:val="both"/>
        <w:rPr>
          <w:noProof/>
          <w:sz w:val="22"/>
          <w:szCs w:val="22"/>
        </w:rPr>
      </w:pPr>
    </w:p>
    <w:p w14:paraId="1CAD6493" w14:textId="77777777" w:rsidR="00AF21EB" w:rsidRPr="0053064E" w:rsidRDefault="00AF21EB" w:rsidP="00D92313">
      <w:pPr>
        <w:spacing w:line="276" w:lineRule="auto"/>
        <w:jc w:val="both"/>
        <w:rPr>
          <w:noProof/>
          <w:sz w:val="22"/>
          <w:szCs w:val="22"/>
        </w:rPr>
      </w:pPr>
    </w:p>
    <w:p w14:paraId="1BDE3812" w14:textId="17429381" w:rsidR="0077652D" w:rsidRPr="0053064E" w:rsidRDefault="0077652D" w:rsidP="00525DB0">
      <w:pPr>
        <w:jc w:val="both"/>
        <w:rPr>
          <w:i/>
          <w:sz w:val="22"/>
          <w:szCs w:val="22"/>
        </w:rPr>
      </w:pPr>
    </w:p>
    <w:p w14:paraId="3719C18A" w14:textId="1B5628BC" w:rsidR="00525DB0" w:rsidRPr="0053064E" w:rsidRDefault="00D3357B" w:rsidP="00525DB0">
      <w:pPr>
        <w:jc w:val="both"/>
        <w:rPr>
          <w:sz w:val="22"/>
          <w:szCs w:val="22"/>
        </w:rPr>
      </w:pPr>
      <w:r w:rsidRPr="0053064E">
        <w:rPr>
          <w:i/>
          <w:sz w:val="22"/>
          <w:szCs w:val="22"/>
        </w:rPr>
        <w:t>2</w:t>
      </w:r>
      <w:r w:rsidR="00525DB0" w:rsidRPr="0053064E">
        <w:rPr>
          <w:i/>
          <w:sz w:val="22"/>
          <w:szCs w:val="22"/>
        </w:rPr>
        <w:t>.4 Changes in the yearly index</w:t>
      </w:r>
    </w:p>
    <w:p w14:paraId="72228B0B" w14:textId="0B00380A" w:rsidR="007C17B3" w:rsidRPr="0053064E" w:rsidRDefault="007C17B3" w:rsidP="00FB2778">
      <w:pPr>
        <w:jc w:val="both"/>
        <w:rPr>
          <w:sz w:val="18"/>
          <w:szCs w:val="18"/>
        </w:rPr>
      </w:pPr>
    </w:p>
    <w:p w14:paraId="3B529374" w14:textId="7DBC8365" w:rsidR="00474601" w:rsidRDefault="00925BF4" w:rsidP="00D31D0E">
      <w:pPr>
        <w:spacing w:line="276" w:lineRule="auto"/>
        <w:jc w:val="both"/>
        <w:rPr>
          <w:sz w:val="22"/>
          <w:szCs w:val="22"/>
        </w:rPr>
      </w:pPr>
      <w:r w:rsidRPr="0053064E">
        <w:rPr>
          <w:sz w:val="22"/>
          <w:szCs w:val="22"/>
        </w:rPr>
        <w:t>The average</w:t>
      </w:r>
      <w:r w:rsidR="00071884" w:rsidRPr="0053064E">
        <w:rPr>
          <w:sz w:val="22"/>
          <w:szCs w:val="22"/>
        </w:rPr>
        <w:t xml:space="preserve"> prices </w:t>
      </w:r>
      <w:r w:rsidR="009B283B" w:rsidRPr="0053064E">
        <w:rPr>
          <w:sz w:val="22"/>
          <w:szCs w:val="22"/>
        </w:rPr>
        <w:t xml:space="preserve">which </w:t>
      </w:r>
      <w:r w:rsidR="00071884" w:rsidRPr="0053064E">
        <w:rPr>
          <w:sz w:val="22"/>
          <w:szCs w:val="22"/>
        </w:rPr>
        <w:t>producers received from the sale of agric</w:t>
      </w:r>
      <w:r w:rsidR="002A3C71" w:rsidRPr="0053064E">
        <w:rPr>
          <w:sz w:val="22"/>
          <w:szCs w:val="22"/>
        </w:rPr>
        <w:t>u</w:t>
      </w:r>
      <w:r w:rsidR="00D23110" w:rsidRPr="0053064E">
        <w:rPr>
          <w:sz w:val="22"/>
          <w:szCs w:val="22"/>
        </w:rPr>
        <w:t>ltural products in the year 20</w:t>
      </w:r>
      <w:r w:rsidR="00B81B99" w:rsidRPr="0053064E">
        <w:rPr>
          <w:sz w:val="22"/>
          <w:szCs w:val="22"/>
        </w:rPr>
        <w:t>2</w:t>
      </w:r>
      <w:r w:rsidR="00AF21EB">
        <w:rPr>
          <w:sz w:val="22"/>
          <w:szCs w:val="22"/>
        </w:rPr>
        <w:t>4</w:t>
      </w:r>
      <w:r w:rsidR="00071884" w:rsidRPr="0053064E">
        <w:rPr>
          <w:sz w:val="22"/>
          <w:szCs w:val="22"/>
        </w:rPr>
        <w:t xml:space="preserve"> were </w:t>
      </w:r>
      <w:r w:rsidR="00AF21EB">
        <w:rPr>
          <w:sz w:val="22"/>
          <w:szCs w:val="22"/>
        </w:rPr>
        <w:t>9.9</w:t>
      </w:r>
      <w:r w:rsidR="004A44BC" w:rsidRPr="0053064E">
        <w:rPr>
          <w:sz w:val="22"/>
          <w:szCs w:val="22"/>
        </w:rPr>
        <w:t xml:space="preserve">% </w:t>
      </w:r>
      <w:r w:rsidR="00892B8E" w:rsidRPr="0053064E">
        <w:rPr>
          <w:sz w:val="22"/>
          <w:szCs w:val="22"/>
        </w:rPr>
        <w:t>higher</w:t>
      </w:r>
      <w:r w:rsidR="00071884" w:rsidRPr="0053064E">
        <w:rPr>
          <w:sz w:val="22"/>
          <w:szCs w:val="22"/>
        </w:rPr>
        <w:t xml:space="preserve"> compared to the year</w:t>
      </w:r>
      <w:r w:rsidR="00B81B99" w:rsidRPr="0053064E">
        <w:rPr>
          <w:sz w:val="22"/>
          <w:szCs w:val="22"/>
        </w:rPr>
        <w:t xml:space="preserve"> 202</w:t>
      </w:r>
      <w:r w:rsidR="00AF21EB">
        <w:rPr>
          <w:sz w:val="22"/>
          <w:szCs w:val="22"/>
        </w:rPr>
        <w:t>3</w:t>
      </w:r>
      <w:r w:rsidR="00071884" w:rsidRPr="0053064E">
        <w:rPr>
          <w:sz w:val="22"/>
          <w:szCs w:val="22"/>
        </w:rPr>
        <w:t xml:space="preserve">. The annual indices for the years </w:t>
      </w:r>
      <w:r w:rsidR="004A44BC" w:rsidRPr="0053064E">
        <w:rPr>
          <w:sz w:val="22"/>
          <w:szCs w:val="22"/>
        </w:rPr>
        <w:t>20</w:t>
      </w:r>
      <w:r w:rsidR="008929C2">
        <w:rPr>
          <w:sz w:val="22"/>
          <w:szCs w:val="22"/>
        </w:rPr>
        <w:t>2</w:t>
      </w:r>
      <w:r w:rsidR="00AF21EB">
        <w:rPr>
          <w:sz w:val="22"/>
          <w:szCs w:val="22"/>
        </w:rPr>
        <w:t>2</w:t>
      </w:r>
      <w:r w:rsidR="00A16987" w:rsidRPr="0053064E">
        <w:rPr>
          <w:sz w:val="22"/>
          <w:szCs w:val="22"/>
        </w:rPr>
        <w:t xml:space="preserve"> - </w:t>
      </w:r>
      <w:r w:rsidR="004A44BC" w:rsidRPr="0053064E">
        <w:rPr>
          <w:sz w:val="22"/>
          <w:szCs w:val="22"/>
        </w:rPr>
        <w:t>20</w:t>
      </w:r>
      <w:r w:rsidR="00B81B99" w:rsidRPr="0053064E">
        <w:rPr>
          <w:sz w:val="22"/>
          <w:szCs w:val="22"/>
        </w:rPr>
        <w:t>2</w:t>
      </w:r>
      <w:r w:rsidR="00AF21EB">
        <w:rPr>
          <w:sz w:val="22"/>
          <w:szCs w:val="22"/>
        </w:rPr>
        <w:t>4</w:t>
      </w:r>
      <w:r w:rsidR="00FE7570" w:rsidRPr="0053064E">
        <w:rPr>
          <w:sz w:val="22"/>
          <w:szCs w:val="22"/>
        </w:rPr>
        <w:t xml:space="preserve">, </w:t>
      </w:r>
      <w:r w:rsidR="00BF6F1E" w:rsidRPr="0053064E">
        <w:rPr>
          <w:sz w:val="22"/>
          <w:szCs w:val="22"/>
        </w:rPr>
        <w:t>annual</w:t>
      </w:r>
      <w:r w:rsidR="00DB5B4C" w:rsidRPr="0053064E">
        <w:rPr>
          <w:sz w:val="22"/>
          <w:szCs w:val="22"/>
        </w:rPr>
        <w:t xml:space="preserve"> changes</w:t>
      </w:r>
      <w:r w:rsidR="00071884" w:rsidRPr="0053064E">
        <w:rPr>
          <w:sz w:val="22"/>
          <w:szCs w:val="22"/>
        </w:rPr>
        <w:t xml:space="preserve"> and the net contributions of commodity groups and products</w:t>
      </w:r>
      <w:r w:rsidR="00874C44" w:rsidRPr="0053064E">
        <w:rPr>
          <w:sz w:val="22"/>
          <w:szCs w:val="22"/>
        </w:rPr>
        <w:t xml:space="preserve"> to the change are presented in</w:t>
      </w:r>
      <w:r w:rsidR="00282B67" w:rsidRPr="0053064E">
        <w:rPr>
          <w:sz w:val="22"/>
          <w:szCs w:val="22"/>
        </w:rPr>
        <w:t xml:space="preserve"> </w:t>
      </w:r>
      <w:r w:rsidR="00071884" w:rsidRPr="0053064E">
        <w:rPr>
          <w:sz w:val="22"/>
          <w:szCs w:val="22"/>
        </w:rPr>
        <w:t>Table</w:t>
      </w:r>
      <w:r w:rsidR="00DE57AA" w:rsidRPr="0053064E">
        <w:rPr>
          <w:sz w:val="22"/>
          <w:szCs w:val="22"/>
        </w:rPr>
        <w:t xml:space="preserve"> </w:t>
      </w:r>
      <w:r w:rsidRPr="0053064E">
        <w:rPr>
          <w:sz w:val="22"/>
          <w:szCs w:val="22"/>
        </w:rPr>
        <w:t>10</w:t>
      </w:r>
      <w:r w:rsidR="00071884" w:rsidRPr="0053064E">
        <w:rPr>
          <w:sz w:val="22"/>
          <w:szCs w:val="22"/>
        </w:rPr>
        <w:t>.</w:t>
      </w:r>
    </w:p>
    <w:p w14:paraId="58A6BF96" w14:textId="44FD4B8D" w:rsidR="00D31D0E" w:rsidRDefault="00D31D0E" w:rsidP="00D31D0E">
      <w:pPr>
        <w:spacing w:line="276" w:lineRule="auto"/>
        <w:jc w:val="both"/>
        <w:rPr>
          <w:sz w:val="22"/>
          <w:szCs w:val="22"/>
        </w:rPr>
      </w:pPr>
    </w:p>
    <w:p w14:paraId="44482861" w14:textId="4E69DB6A" w:rsidR="007E19B4" w:rsidRDefault="007E19B4" w:rsidP="00D31D0E">
      <w:pPr>
        <w:spacing w:line="276" w:lineRule="auto"/>
        <w:jc w:val="both"/>
        <w:rPr>
          <w:sz w:val="22"/>
          <w:szCs w:val="22"/>
        </w:rPr>
      </w:pPr>
    </w:p>
    <w:p w14:paraId="4E1340C8" w14:textId="655115A0" w:rsidR="00244ADF" w:rsidRDefault="00EF0450" w:rsidP="00D31D0E">
      <w:pPr>
        <w:spacing w:line="276" w:lineRule="auto"/>
        <w:jc w:val="both"/>
        <w:rPr>
          <w:sz w:val="22"/>
          <w:szCs w:val="22"/>
        </w:rPr>
      </w:pPr>
      <w:r>
        <w:rPr>
          <w:noProof/>
          <w:sz w:val="22"/>
          <w:szCs w:val="22"/>
        </w:rPr>
        <mc:AlternateContent>
          <mc:Choice Requires="wpg">
            <w:drawing>
              <wp:anchor distT="0" distB="0" distL="114300" distR="114300" simplePos="0" relativeHeight="251667456" behindDoc="0" locked="0" layoutInCell="1" allowOverlap="1" wp14:anchorId="4AAC22EC" wp14:editId="4B45AA6F">
                <wp:simplePos x="0" y="0"/>
                <wp:positionH relativeFrom="column">
                  <wp:posOffset>-28575</wp:posOffset>
                </wp:positionH>
                <wp:positionV relativeFrom="paragraph">
                  <wp:posOffset>44451</wp:posOffset>
                </wp:positionV>
                <wp:extent cx="3190875" cy="3028950"/>
                <wp:effectExtent l="0" t="0" r="28575" b="19050"/>
                <wp:wrapNone/>
                <wp:docPr id="19" name="Group 19"/>
                <wp:cNvGraphicFramePr/>
                <a:graphic xmlns:a="http://schemas.openxmlformats.org/drawingml/2006/main">
                  <a:graphicData uri="http://schemas.microsoft.com/office/word/2010/wordprocessingGroup">
                    <wpg:wgp>
                      <wpg:cNvGrpSpPr/>
                      <wpg:grpSpPr>
                        <a:xfrm>
                          <a:off x="0" y="0"/>
                          <a:ext cx="3190875" cy="3028950"/>
                          <a:chOff x="422687" y="-1014572"/>
                          <a:chExt cx="3071116" cy="2680740"/>
                        </a:xfrm>
                      </wpg:grpSpPr>
                      <wps:wsp>
                        <wps:cNvPr id="1" name="Rectangle 5"/>
                        <wps:cNvSpPr>
                          <a:spLocks noChangeArrowheads="1"/>
                        </wps:cNvSpPr>
                        <wps:spPr bwMode="auto">
                          <a:xfrm>
                            <a:off x="422687" y="-1014572"/>
                            <a:ext cx="3071116" cy="2680740"/>
                          </a:xfrm>
                          <a:prstGeom prst="rect">
                            <a:avLst/>
                          </a:prstGeom>
                          <a:solidFill>
                            <a:srgbClr val="FFFFFF"/>
                          </a:solidFill>
                          <a:ln w="9525">
                            <a:solidFill>
                              <a:srgbClr val="000000"/>
                            </a:solidFill>
                            <a:miter lim="800000"/>
                            <a:headEnd/>
                            <a:tailEnd/>
                          </a:ln>
                        </wps:spPr>
                        <wps:txbx>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wps:txbx>
                        <wps:bodyPr rot="0" vert="horz" wrap="square" lIns="0" tIns="0" rIns="0" bIns="0" anchor="t" anchorCtr="0" upright="1">
                          <a:noAutofit/>
                        </wps:bodyPr>
                      </wps:wsp>
                      <wps:wsp>
                        <wps:cNvPr id="8" name="Text Box 8"/>
                        <wps:cNvSpPr txBox="1"/>
                        <wps:spPr>
                          <a:xfrm>
                            <a:off x="1026126" y="-587760"/>
                            <a:ext cx="1972632" cy="647994"/>
                          </a:xfrm>
                          <a:prstGeom prst="rect">
                            <a:avLst/>
                          </a:prstGeom>
                          <a:solidFill>
                            <a:schemeClr val="lt1"/>
                          </a:solidFill>
                          <a:ln w="6350">
                            <a:noFill/>
                          </a:ln>
                        </wps:spPr>
                        <wps:txb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88636A" w:rsidP="0088636A">
                              <w:pPr>
                                <w:ind w:left="-630" w:firstLine="630"/>
                                <w:jc w:val="center"/>
                                <w:rPr>
                                  <w:snapToGrid w:val="0"/>
                                  <w:sz w:val="22"/>
                                  <w:szCs w:val="22"/>
                                  <w:u w:val="single"/>
                                  <w:lang w:val="fr-FR"/>
                                </w:rPr>
                              </w:pPr>
                              <w:hyperlink r:id="rId13" w:history="1">
                                <w:r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716046" y="-11552"/>
                            <a:ext cx="2649411" cy="560717"/>
                          </a:xfrm>
                          <a:prstGeom prst="rect">
                            <a:avLst/>
                          </a:prstGeom>
                          <a:solidFill>
                            <a:schemeClr val="lt1"/>
                          </a:solidFill>
                          <a:ln w="6350">
                            <a:noFill/>
                          </a:ln>
                        </wps:spPr>
                        <wps:txb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AF21EB" w:rsidP="0088636A">
                              <w:pPr>
                                <w:ind w:left="-630" w:firstLine="630"/>
                                <w:jc w:val="center"/>
                                <w:rPr>
                                  <w:snapToGrid w:val="0"/>
                                  <w:sz w:val="22"/>
                                  <w:szCs w:val="22"/>
                                  <w:u w:val="single"/>
                                </w:rPr>
                              </w:pPr>
                              <w:hyperlink r:id="rId14" w:history="1">
                                <w:r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1026126" y="557077"/>
                            <a:ext cx="1984180" cy="917605"/>
                          </a:xfrm>
                          <a:prstGeom prst="rect">
                            <a:avLst/>
                          </a:prstGeom>
                          <a:solidFill>
                            <a:schemeClr val="lt1"/>
                          </a:solidFill>
                          <a:ln w="6350">
                            <a:noFill/>
                          </a:ln>
                        </wps:spPr>
                        <wps:txb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AAC22EC" id="Group 19" o:spid="_x0000_s1033" style="position:absolute;left:0;text-align:left;margin-left:-2.25pt;margin-top:3.5pt;width:251.25pt;height:238.5pt;z-index:251667456;mso-width-relative:margin;mso-height-relative:margin" coordorigin="4226,-10145" coordsize="30711,26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">
                <v:rect id="Rectangle 5" o:spid="_x0000_s1034" style="position:absolute;left:4226;top:-10145;width:30712;height:26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">
                  <v:textbox inset="0,0,0,0">
                    <w:txbxContent>
                      <w:p w14:paraId="0ABE2420" w14:textId="77777777" w:rsidR="00D95905" w:rsidRPr="00CE161D" w:rsidRDefault="00D95905" w:rsidP="00071884">
                        <w:pPr>
                          <w:rPr>
                            <w:u w:val="single"/>
                          </w:rPr>
                        </w:pPr>
                      </w:p>
                      <w:p w14:paraId="3B7C88C3" w14:textId="77777777" w:rsidR="00D95905" w:rsidRPr="00D150B3" w:rsidRDefault="00D95905" w:rsidP="004C38AD">
                        <w:pPr>
                          <w:jc w:val="center"/>
                          <w:rPr>
                            <w:b/>
                            <w:sz w:val="18"/>
                            <w:szCs w:val="18"/>
                            <w:u w:val="single"/>
                          </w:rPr>
                        </w:pPr>
                        <w:r w:rsidRPr="00D150B3">
                          <w:rPr>
                            <w:b/>
                            <w:sz w:val="18"/>
                            <w:szCs w:val="18"/>
                            <w:u w:val="single"/>
                          </w:rPr>
                          <w:t>CONTACT PERSONS:</w:t>
                        </w:r>
                      </w:p>
                      <w:p w14:paraId="33976FF7" w14:textId="77777777" w:rsidR="00D95905" w:rsidRPr="00CE161D" w:rsidRDefault="00D95905" w:rsidP="00571140">
                        <w:pPr>
                          <w:rPr>
                            <w:b/>
                          </w:rPr>
                        </w:pPr>
                        <w:r w:rsidRPr="00CE161D">
                          <w:rPr>
                            <w:b/>
                          </w:rPr>
                          <w:t xml:space="preserve"> </w:t>
                        </w:r>
                      </w:p>
                      <w:p w14:paraId="6D0E6BAC" w14:textId="77777777" w:rsidR="00390A76" w:rsidRPr="00CE161D" w:rsidRDefault="00390A76" w:rsidP="00DD08F8">
                        <w:pPr>
                          <w:ind w:left="-630" w:firstLine="630"/>
                          <w:jc w:val="center"/>
                          <w:rPr>
                            <w:snapToGrid w:val="0"/>
                          </w:rPr>
                        </w:pPr>
                      </w:p>
                      <w:p w14:paraId="1EDE4536" w14:textId="77777777" w:rsidR="00A33D75" w:rsidRPr="00CE161D" w:rsidRDefault="00A33D75" w:rsidP="00DD08F8">
                        <w:pPr>
                          <w:jc w:val="center"/>
                        </w:pPr>
                      </w:p>
                    </w:txbxContent>
                  </v:textbox>
                </v:rect>
                <v:shape id="Text Box 8" o:spid="_x0000_s1035" type="#_x0000_t202" style="position:absolute;left:10261;top:-5877;width:19726;height:6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1B16B4ED" w14:textId="77777777" w:rsidR="0088636A" w:rsidRPr="006721F9" w:rsidRDefault="0088636A" w:rsidP="0088636A">
                        <w:pPr>
                          <w:ind w:left="-630" w:firstLine="630"/>
                          <w:jc w:val="center"/>
                          <w:rPr>
                            <w:snapToGrid w:val="0"/>
                            <w:sz w:val="22"/>
                            <w:szCs w:val="22"/>
                          </w:rPr>
                        </w:pPr>
                        <w:r w:rsidRPr="006721F9">
                          <w:rPr>
                            <w:snapToGrid w:val="0"/>
                            <w:sz w:val="22"/>
                            <w:szCs w:val="22"/>
                          </w:rPr>
                          <w:t>Ms. A.D. Soobhug</w:t>
                        </w:r>
                      </w:p>
                      <w:p w14:paraId="5127B56C" w14:textId="63893221" w:rsidR="0088636A" w:rsidRPr="006721F9" w:rsidRDefault="0088636A" w:rsidP="0088636A">
                        <w:pPr>
                          <w:ind w:left="-630" w:firstLine="630"/>
                          <w:jc w:val="center"/>
                          <w:rPr>
                            <w:snapToGrid w:val="0"/>
                            <w:sz w:val="22"/>
                            <w:szCs w:val="22"/>
                          </w:rPr>
                        </w:pPr>
                        <w:r w:rsidRPr="006721F9">
                          <w:rPr>
                            <w:snapToGrid w:val="0"/>
                            <w:sz w:val="22"/>
                            <w:szCs w:val="22"/>
                          </w:rPr>
                          <w:t xml:space="preserve"> Statistician</w:t>
                        </w:r>
                        <w:r w:rsidR="00D22F2B" w:rsidRPr="006721F9">
                          <w:rPr>
                            <w:snapToGrid w:val="0"/>
                            <w:sz w:val="22"/>
                            <w:szCs w:val="22"/>
                          </w:rPr>
                          <w:t>/Senior Statistician</w:t>
                        </w:r>
                      </w:p>
                      <w:p w14:paraId="7B67DB74" w14:textId="77777777" w:rsidR="0088636A" w:rsidRPr="006721F9" w:rsidRDefault="0088636A" w:rsidP="0088636A">
                        <w:pPr>
                          <w:ind w:left="-630" w:firstLine="630"/>
                          <w:jc w:val="center"/>
                          <w:rPr>
                            <w:snapToGrid w:val="0"/>
                            <w:sz w:val="22"/>
                            <w:szCs w:val="22"/>
                            <w:u w:val="single"/>
                            <w:lang w:val="fr-FR"/>
                          </w:rPr>
                        </w:pPr>
                        <w:hyperlink r:id="rId15" w:history="1">
                          <w:r w:rsidRPr="006721F9">
                            <w:rPr>
                              <w:rStyle w:val="Hyperlink"/>
                              <w:snapToGrid w:val="0"/>
                              <w:sz w:val="22"/>
                              <w:szCs w:val="22"/>
                              <w:lang w:val="fr-FR"/>
                            </w:rPr>
                            <w:t>asoobhug@govmu.org</w:t>
                          </w:r>
                        </w:hyperlink>
                      </w:p>
                      <w:p w14:paraId="60B8FA48" w14:textId="77777777" w:rsidR="0088636A" w:rsidRPr="006721F9" w:rsidRDefault="0088636A">
                        <w:pPr>
                          <w:rPr>
                            <w:sz w:val="22"/>
                            <w:szCs w:val="22"/>
                          </w:rPr>
                        </w:pPr>
                      </w:p>
                    </w:txbxContent>
                  </v:textbox>
                </v:shape>
                <v:shape id="Text Box 17" o:spid="_x0000_s1036" type="#_x0000_t202" style="position:absolute;left:7160;top:-115;width:26494;height:56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" fillcolor="white [3201]" stroked="f" strokeweight=".5pt">
                  <v:textbox>
                    <w:txbxContent>
                      <w:p w14:paraId="16C2888C" w14:textId="26291E59" w:rsidR="0088636A" w:rsidRPr="006721F9" w:rsidRDefault="0088636A" w:rsidP="0088636A">
                        <w:pPr>
                          <w:ind w:left="-630" w:firstLine="630"/>
                          <w:jc w:val="center"/>
                          <w:rPr>
                            <w:snapToGrid w:val="0"/>
                            <w:sz w:val="22"/>
                            <w:szCs w:val="22"/>
                            <w:lang w:val="fr-FR"/>
                          </w:rPr>
                        </w:pPr>
                        <w:r w:rsidRPr="006721F9">
                          <w:rPr>
                            <w:snapToGrid w:val="0"/>
                            <w:sz w:val="22"/>
                            <w:szCs w:val="22"/>
                            <w:lang w:val="fr-FR"/>
                          </w:rPr>
                          <w:t>M</w:t>
                        </w:r>
                        <w:r w:rsidR="00672E2E" w:rsidRPr="006721F9">
                          <w:rPr>
                            <w:snapToGrid w:val="0"/>
                            <w:sz w:val="22"/>
                            <w:szCs w:val="22"/>
                            <w:lang w:val="fr-FR"/>
                          </w:rPr>
                          <w:t>s</w:t>
                        </w:r>
                        <w:r w:rsidRPr="006721F9">
                          <w:rPr>
                            <w:snapToGrid w:val="0"/>
                            <w:sz w:val="22"/>
                            <w:szCs w:val="22"/>
                            <w:lang w:val="fr-FR"/>
                          </w:rPr>
                          <w:t>.</w:t>
                        </w:r>
                        <w:r w:rsidR="00AF21EB">
                          <w:rPr>
                            <w:snapToGrid w:val="0"/>
                            <w:sz w:val="22"/>
                            <w:szCs w:val="22"/>
                            <w:lang w:val="fr-FR"/>
                          </w:rPr>
                          <w:t>S</w:t>
                        </w:r>
                        <w:r w:rsidRPr="006721F9">
                          <w:rPr>
                            <w:snapToGrid w:val="0"/>
                            <w:sz w:val="22"/>
                            <w:szCs w:val="22"/>
                            <w:lang w:val="fr-FR"/>
                          </w:rPr>
                          <w:t>.</w:t>
                        </w:r>
                        <w:r w:rsidR="00AF21EB">
                          <w:rPr>
                            <w:snapToGrid w:val="0"/>
                            <w:sz w:val="22"/>
                            <w:szCs w:val="22"/>
                            <w:lang w:val="fr-FR"/>
                          </w:rPr>
                          <w:t xml:space="preserve"> Issack</w:t>
                        </w:r>
                      </w:p>
                      <w:p w14:paraId="3FFD1C08" w14:textId="7B9AF071" w:rsidR="0088636A" w:rsidRPr="006721F9" w:rsidRDefault="00D22F2B" w:rsidP="0088636A">
                        <w:pPr>
                          <w:ind w:left="-630" w:firstLine="630"/>
                          <w:jc w:val="center"/>
                          <w:rPr>
                            <w:snapToGrid w:val="0"/>
                            <w:sz w:val="22"/>
                            <w:szCs w:val="22"/>
                          </w:rPr>
                        </w:pPr>
                        <w:r w:rsidRPr="006721F9">
                          <w:rPr>
                            <w:snapToGrid w:val="0"/>
                            <w:sz w:val="22"/>
                            <w:szCs w:val="22"/>
                          </w:rPr>
                          <w:t xml:space="preserve">Statistical Officer / </w:t>
                        </w:r>
                        <w:r w:rsidR="0088636A" w:rsidRPr="006721F9">
                          <w:rPr>
                            <w:snapToGrid w:val="0"/>
                            <w:sz w:val="22"/>
                            <w:szCs w:val="22"/>
                          </w:rPr>
                          <w:t>Senior Statistical Officer</w:t>
                        </w:r>
                      </w:p>
                      <w:p w14:paraId="6C292915" w14:textId="04193651" w:rsidR="0088636A" w:rsidRPr="006721F9" w:rsidRDefault="00AF21EB" w:rsidP="0088636A">
                        <w:pPr>
                          <w:ind w:left="-630" w:firstLine="630"/>
                          <w:jc w:val="center"/>
                          <w:rPr>
                            <w:snapToGrid w:val="0"/>
                            <w:sz w:val="22"/>
                            <w:szCs w:val="22"/>
                            <w:u w:val="single"/>
                          </w:rPr>
                        </w:pPr>
                        <w:hyperlink r:id="rId16" w:history="1">
                          <w:r w:rsidRPr="00DF044C">
                            <w:rPr>
                              <w:rStyle w:val="Hyperlink"/>
                              <w:snapToGrid w:val="0"/>
                              <w:sz w:val="22"/>
                              <w:szCs w:val="22"/>
                            </w:rPr>
                            <w:t>sissack@govmu.org</w:t>
                          </w:r>
                        </w:hyperlink>
                      </w:p>
                      <w:p w14:paraId="523A0745" w14:textId="77777777" w:rsidR="0088636A" w:rsidRPr="006721F9" w:rsidRDefault="0088636A">
                        <w:pPr>
                          <w:rPr>
                            <w:sz w:val="22"/>
                            <w:szCs w:val="22"/>
                          </w:rPr>
                        </w:pPr>
                      </w:p>
                    </w:txbxContent>
                  </v:textbox>
                </v:shape>
                <v:shape id="Text Box 18" o:spid="_x0000_s1037" type="#_x0000_t202" style="position:absolute;left:10261;top:5570;width:19842;height:9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" fillcolor="white [3201]" stroked="f" strokeweight=".5pt">
                  <v:textbox>
                    <w:txbxContent>
                      <w:p w14:paraId="1944B4F2"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Statistics Mauritius</w:t>
                        </w:r>
                      </w:p>
                      <w:p w14:paraId="7BDE5EFC" w14:textId="77777777" w:rsidR="0088636A" w:rsidRPr="006721F9" w:rsidRDefault="0088636A" w:rsidP="0088636A">
                        <w:pPr>
                          <w:ind w:left="-630" w:firstLine="630"/>
                          <w:jc w:val="center"/>
                          <w:rPr>
                            <w:snapToGrid w:val="0"/>
                            <w:sz w:val="22"/>
                            <w:szCs w:val="22"/>
                            <w:lang w:val="fr-FR"/>
                          </w:rPr>
                        </w:pPr>
                        <w:r w:rsidRPr="006721F9">
                          <w:rPr>
                            <w:snapToGrid w:val="0"/>
                            <w:sz w:val="22"/>
                            <w:szCs w:val="22"/>
                            <w:lang w:val="fr-FR"/>
                          </w:rPr>
                          <w:t>L.I.C Centre</w:t>
                        </w:r>
                      </w:p>
                      <w:p w14:paraId="1CEED6CB" w14:textId="77777777" w:rsidR="0088636A" w:rsidRPr="006721F9" w:rsidRDefault="0088636A" w:rsidP="0088636A">
                        <w:pPr>
                          <w:ind w:left="-630" w:firstLine="630"/>
                          <w:jc w:val="center"/>
                          <w:rPr>
                            <w:snapToGrid w:val="0"/>
                            <w:sz w:val="22"/>
                            <w:szCs w:val="22"/>
                          </w:rPr>
                        </w:pPr>
                        <w:r w:rsidRPr="006721F9">
                          <w:rPr>
                            <w:snapToGrid w:val="0"/>
                            <w:sz w:val="22"/>
                            <w:szCs w:val="22"/>
                          </w:rPr>
                          <w:t>J. Kennedy Street</w:t>
                        </w:r>
                      </w:p>
                      <w:p w14:paraId="11B2FD4B" w14:textId="77777777" w:rsidR="0088636A" w:rsidRPr="006721F9" w:rsidRDefault="0088636A" w:rsidP="0088636A">
                        <w:pPr>
                          <w:ind w:left="-630" w:firstLine="630"/>
                          <w:jc w:val="center"/>
                          <w:rPr>
                            <w:snapToGrid w:val="0"/>
                            <w:sz w:val="22"/>
                            <w:szCs w:val="22"/>
                          </w:rPr>
                        </w:pPr>
                        <w:r w:rsidRPr="006721F9">
                          <w:rPr>
                            <w:snapToGrid w:val="0"/>
                            <w:sz w:val="22"/>
                            <w:szCs w:val="22"/>
                          </w:rPr>
                          <w:t>Port Louis</w:t>
                        </w:r>
                      </w:p>
                      <w:p w14:paraId="1AABEE08" w14:textId="77777777" w:rsidR="0088636A" w:rsidRPr="006721F9" w:rsidRDefault="0088636A" w:rsidP="0088636A">
                        <w:pPr>
                          <w:jc w:val="center"/>
                          <w:rPr>
                            <w:snapToGrid w:val="0"/>
                            <w:sz w:val="22"/>
                            <w:szCs w:val="22"/>
                          </w:rPr>
                        </w:pPr>
                        <w:r w:rsidRPr="006721F9">
                          <w:rPr>
                            <w:snapToGrid w:val="0"/>
                            <w:sz w:val="22"/>
                            <w:szCs w:val="22"/>
                          </w:rPr>
                          <w:t>Telephone: (230) 208 1800</w:t>
                        </w:r>
                      </w:p>
                      <w:p w14:paraId="0E0E1ACB" w14:textId="3E31D970" w:rsidR="0088636A" w:rsidRPr="006721F9" w:rsidRDefault="0088636A" w:rsidP="00D22F2B">
                        <w:pPr>
                          <w:jc w:val="center"/>
                          <w:rPr>
                            <w:snapToGrid w:val="0"/>
                            <w:sz w:val="22"/>
                            <w:szCs w:val="22"/>
                          </w:rPr>
                        </w:pPr>
                        <w:r w:rsidRPr="006721F9">
                          <w:rPr>
                            <w:snapToGrid w:val="0"/>
                            <w:sz w:val="22"/>
                            <w:szCs w:val="22"/>
                          </w:rPr>
                          <w:t>Fax: (230) 211 4150</w:t>
                        </w:r>
                      </w:p>
                    </w:txbxContent>
                  </v:textbox>
                </v:shape>
              </v:group>
            </w:pict>
          </mc:Fallback>
        </mc:AlternateContent>
      </w:r>
    </w:p>
    <w:p w14:paraId="71343653" w14:textId="77777777" w:rsidR="00622B7A" w:rsidRDefault="00622B7A" w:rsidP="00D31D0E">
      <w:pPr>
        <w:spacing w:line="276" w:lineRule="auto"/>
        <w:jc w:val="both"/>
        <w:rPr>
          <w:sz w:val="22"/>
          <w:szCs w:val="22"/>
        </w:rPr>
      </w:pPr>
    </w:p>
    <w:p w14:paraId="141524AC" w14:textId="77777777" w:rsidR="00EF4F6C" w:rsidRDefault="00EF4F6C" w:rsidP="00071884"/>
    <w:p w14:paraId="6C431189" w14:textId="77777777" w:rsidR="00EF4F6C" w:rsidRDefault="00EF4F6C" w:rsidP="00071884"/>
    <w:p w14:paraId="1F94B4C3" w14:textId="77777777" w:rsidR="00EF4F6C" w:rsidRDefault="00EF4F6C" w:rsidP="00071884"/>
    <w:p w14:paraId="17D7ED5C" w14:textId="77777777" w:rsidR="00EF4F6C" w:rsidRDefault="00EF4F6C" w:rsidP="00071884"/>
    <w:p w14:paraId="5BAF1C93" w14:textId="77777777" w:rsidR="00EF4F6C" w:rsidRDefault="00EF4F6C" w:rsidP="00071884"/>
    <w:p w14:paraId="495B9BA4" w14:textId="7EAD9C46" w:rsidR="007C17B3" w:rsidRPr="0053064E" w:rsidRDefault="007C17B3" w:rsidP="00071884"/>
    <w:p w14:paraId="5A6EACFB" w14:textId="47970459" w:rsidR="000835DC" w:rsidRPr="0053064E" w:rsidRDefault="000835DC" w:rsidP="00071884"/>
    <w:p w14:paraId="62EF012F" w14:textId="60D155B9" w:rsidR="000835DC" w:rsidRPr="0053064E" w:rsidRDefault="000835DC" w:rsidP="00071884"/>
    <w:p w14:paraId="060D466A" w14:textId="7FEFE6AD" w:rsidR="000835DC" w:rsidRPr="0053064E" w:rsidRDefault="000835DC" w:rsidP="00071884"/>
    <w:p w14:paraId="4652F7EC" w14:textId="090E400C" w:rsidR="00103087" w:rsidRPr="0053064E" w:rsidRDefault="00103087" w:rsidP="00071884"/>
    <w:p w14:paraId="77FDE109" w14:textId="24258712" w:rsidR="00103087" w:rsidRPr="0053064E" w:rsidRDefault="00103087" w:rsidP="00071884"/>
    <w:p w14:paraId="61AF2156" w14:textId="5A881B63" w:rsidR="00103087" w:rsidRPr="0053064E" w:rsidRDefault="00103087" w:rsidP="00071884"/>
    <w:p w14:paraId="169EBEE1" w14:textId="4D4347B3" w:rsidR="00103087" w:rsidRPr="0053064E" w:rsidRDefault="00103087" w:rsidP="00071884"/>
    <w:p w14:paraId="630D8106" w14:textId="3BAB29A9" w:rsidR="000835DC" w:rsidRPr="0053064E" w:rsidRDefault="000835DC" w:rsidP="00071884"/>
    <w:p w14:paraId="181BA15E" w14:textId="19F65C17" w:rsidR="000835DC" w:rsidRPr="0053064E" w:rsidRDefault="000835DC" w:rsidP="00071884"/>
    <w:p w14:paraId="770A52FC" w14:textId="0A7EB2C3" w:rsidR="000835DC" w:rsidRPr="0053064E" w:rsidRDefault="000835DC" w:rsidP="00071884"/>
    <w:p w14:paraId="621E8475" w14:textId="72C1D69B" w:rsidR="00F75871" w:rsidRPr="0053064E" w:rsidRDefault="00F75871" w:rsidP="00071884"/>
    <w:p w14:paraId="47CC6088" w14:textId="6AEE8CC5" w:rsidR="009E56FB" w:rsidRPr="0053064E" w:rsidRDefault="009E56FB" w:rsidP="00071884"/>
    <w:p w14:paraId="58ABDFE7" w14:textId="53DD8509" w:rsidR="00E30B16" w:rsidRDefault="00EF0450">
      <w:pPr>
        <w:widowControl/>
        <w:sectPr w:rsidR="00E30B16" w:rsidSect="00F0120F">
          <w:headerReference w:type="even" r:id="rId17"/>
          <w:headerReference w:type="default" r:id="rId18"/>
          <w:footerReference w:type="even" r:id="rId19"/>
          <w:footerReference w:type="default" r:id="rId20"/>
          <w:headerReference w:type="first" r:id="rId21"/>
          <w:footerReference w:type="first" r:id="rId22"/>
          <w:pgSz w:w="11909" w:h="16834" w:code="9"/>
          <w:pgMar w:top="992" w:right="1077" w:bottom="709" w:left="1077" w:header="431" w:footer="0" w:gutter="0"/>
          <w:cols w:num="2" w:space="720"/>
          <w:titlePg/>
          <w:docGrid w:linePitch="360"/>
        </w:sectPr>
      </w:pPr>
      <w:r>
        <w:rPr>
          <w:noProof/>
        </w:rPr>
        <mc:AlternateContent>
          <mc:Choice Requires="wps">
            <w:drawing>
              <wp:anchor distT="0" distB="0" distL="114300" distR="114300" simplePos="0" relativeHeight="251672576" behindDoc="0" locked="0" layoutInCell="1" allowOverlap="1" wp14:anchorId="2F71648B" wp14:editId="4F957241">
                <wp:simplePos x="0" y="0"/>
                <wp:positionH relativeFrom="column">
                  <wp:posOffset>-29210</wp:posOffset>
                </wp:positionH>
                <wp:positionV relativeFrom="paragraph">
                  <wp:posOffset>525780</wp:posOffset>
                </wp:positionV>
                <wp:extent cx="2828925" cy="18383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828925" cy="1838325"/>
                        </a:xfrm>
                        <a:prstGeom prst="rect">
                          <a:avLst/>
                        </a:prstGeom>
                        <a:solidFill>
                          <a:schemeClr val="lt1"/>
                        </a:solidFill>
                        <a:ln w="6350">
                          <a:solidFill>
                            <a:schemeClr val="bg1"/>
                          </a:solidFill>
                        </a:ln>
                      </wps:spPr>
                      <wps:txb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704D9BA2" w:rsidR="00EF4F6C" w:rsidRPr="00EF4F6C" w:rsidRDefault="008F552E" w:rsidP="00EF4F6C">
                            <w:pPr>
                              <w:jc w:val="both"/>
                              <w:rPr>
                                <w:b/>
                                <w:bCs/>
                                <w:sz w:val="22"/>
                                <w:szCs w:val="22"/>
                              </w:rPr>
                            </w:pPr>
                            <w:r>
                              <w:rPr>
                                <w:b/>
                                <w:bCs/>
                                <w:sz w:val="22"/>
                                <w:szCs w:val="22"/>
                              </w:rPr>
                              <w:t>21</w:t>
                            </w:r>
                            <w:r w:rsidR="00EF4F6C" w:rsidRPr="00EF4F6C">
                              <w:rPr>
                                <w:b/>
                                <w:bCs/>
                                <w:sz w:val="22"/>
                                <w:szCs w:val="22"/>
                              </w:rPr>
                              <w:t xml:space="preserve"> </w:t>
                            </w:r>
                            <w:r w:rsidR="00AF21EB">
                              <w:rPr>
                                <w:b/>
                                <w:bCs/>
                                <w:sz w:val="22"/>
                                <w:szCs w:val="22"/>
                              </w:rPr>
                              <w:t>Ma</w:t>
                            </w:r>
                            <w:r>
                              <w:rPr>
                                <w:b/>
                                <w:bCs/>
                                <w:sz w:val="22"/>
                                <w:szCs w:val="22"/>
                              </w:rPr>
                              <w:t>y</w:t>
                            </w:r>
                            <w:r w:rsidR="00EF4F6C" w:rsidRPr="00EF4F6C">
                              <w:rPr>
                                <w:b/>
                                <w:bCs/>
                                <w:sz w:val="22"/>
                                <w:szCs w:val="22"/>
                              </w:rPr>
                              <w:t xml:space="preserve"> 202</w:t>
                            </w:r>
                            <w:r w:rsidR="00AF21EB">
                              <w:rPr>
                                <w:b/>
                                <w:bCs/>
                                <w:sz w:val="22"/>
                                <w:szCs w:val="22"/>
                              </w:rPr>
                              <w:t>5</w:t>
                            </w:r>
                          </w:p>
                          <w:p w14:paraId="0EF0983F" w14:textId="77777777" w:rsidR="00EF4F6C" w:rsidRDefault="00EF4F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71648B" id="Text Box 3" o:spid="_x0000_s1038" type="#_x0000_t202" style="position:absolute;margin-left:-2.3pt;margin-top:41.4pt;width:222.75pt;height:144.7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" fillcolor="white [3201]" strokecolor="white [3212]" strokeweight=".5pt">
                <v:textbox>
                  <w:txbxContent>
                    <w:p w14:paraId="71AEA883" w14:textId="77777777" w:rsidR="00EF4F6C" w:rsidRPr="00EF4F6C" w:rsidRDefault="00EF4F6C" w:rsidP="00EF4F6C">
                      <w:pPr>
                        <w:pStyle w:val="Heading6"/>
                        <w:rPr>
                          <w:b/>
                          <w:bCs/>
                          <w:sz w:val="22"/>
                          <w:szCs w:val="22"/>
                        </w:rPr>
                      </w:pPr>
                      <w:r w:rsidRPr="00EF4F6C">
                        <w:rPr>
                          <w:b/>
                          <w:bCs/>
                          <w:sz w:val="22"/>
                          <w:szCs w:val="22"/>
                        </w:rPr>
                        <w:t>Statistics Mauritius</w:t>
                      </w:r>
                    </w:p>
                    <w:p w14:paraId="56BFFFE8" w14:textId="015AD817" w:rsidR="00EF4F6C" w:rsidRPr="00EF4F6C" w:rsidRDefault="00EF4F6C" w:rsidP="00EF4F6C">
                      <w:pPr>
                        <w:pStyle w:val="Heading6"/>
                        <w:ind w:right="-720"/>
                        <w:jc w:val="left"/>
                        <w:rPr>
                          <w:b/>
                          <w:bCs/>
                          <w:sz w:val="22"/>
                          <w:szCs w:val="22"/>
                        </w:rPr>
                      </w:pPr>
                      <w:r w:rsidRPr="00EF4F6C">
                        <w:rPr>
                          <w:b/>
                          <w:bCs/>
                          <w:sz w:val="22"/>
                          <w:szCs w:val="22"/>
                        </w:rPr>
                        <w:t>Ministry of Finance</w:t>
                      </w:r>
                    </w:p>
                    <w:p w14:paraId="1EC93AE7" w14:textId="77777777" w:rsidR="00EF4F6C" w:rsidRPr="00EF4F6C" w:rsidRDefault="00EF4F6C" w:rsidP="00EF4F6C">
                      <w:pPr>
                        <w:jc w:val="both"/>
                        <w:rPr>
                          <w:b/>
                          <w:bCs/>
                          <w:sz w:val="22"/>
                          <w:szCs w:val="22"/>
                        </w:rPr>
                      </w:pPr>
                      <w:r w:rsidRPr="00EF4F6C">
                        <w:rPr>
                          <w:b/>
                          <w:bCs/>
                          <w:sz w:val="22"/>
                          <w:szCs w:val="22"/>
                        </w:rPr>
                        <w:t>Port Louis</w:t>
                      </w:r>
                    </w:p>
                    <w:p w14:paraId="28E57EAB" w14:textId="704D9BA2" w:rsidR="00EF4F6C" w:rsidRPr="00EF4F6C" w:rsidRDefault="008F552E" w:rsidP="00EF4F6C">
                      <w:pPr>
                        <w:jc w:val="both"/>
                        <w:rPr>
                          <w:b/>
                          <w:bCs/>
                          <w:sz w:val="22"/>
                          <w:szCs w:val="22"/>
                        </w:rPr>
                      </w:pPr>
                      <w:r>
                        <w:rPr>
                          <w:b/>
                          <w:bCs/>
                          <w:sz w:val="22"/>
                          <w:szCs w:val="22"/>
                        </w:rPr>
                        <w:t>21</w:t>
                      </w:r>
                      <w:r w:rsidR="00EF4F6C" w:rsidRPr="00EF4F6C">
                        <w:rPr>
                          <w:b/>
                          <w:bCs/>
                          <w:sz w:val="22"/>
                          <w:szCs w:val="22"/>
                        </w:rPr>
                        <w:t xml:space="preserve"> </w:t>
                      </w:r>
                      <w:r w:rsidR="00AF21EB">
                        <w:rPr>
                          <w:b/>
                          <w:bCs/>
                          <w:sz w:val="22"/>
                          <w:szCs w:val="22"/>
                        </w:rPr>
                        <w:t>Ma</w:t>
                      </w:r>
                      <w:r>
                        <w:rPr>
                          <w:b/>
                          <w:bCs/>
                          <w:sz w:val="22"/>
                          <w:szCs w:val="22"/>
                        </w:rPr>
                        <w:t>y</w:t>
                      </w:r>
                      <w:r w:rsidR="00EF4F6C" w:rsidRPr="00EF4F6C">
                        <w:rPr>
                          <w:b/>
                          <w:bCs/>
                          <w:sz w:val="22"/>
                          <w:szCs w:val="22"/>
                        </w:rPr>
                        <w:t xml:space="preserve"> 202</w:t>
                      </w:r>
                      <w:r w:rsidR="00AF21EB">
                        <w:rPr>
                          <w:b/>
                          <w:bCs/>
                          <w:sz w:val="22"/>
                          <w:szCs w:val="22"/>
                        </w:rPr>
                        <w:t>5</w:t>
                      </w:r>
                    </w:p>
                    <w:p w14:paraId="0EF0983F" w14:textId="77777777" w:rsidR="00EF4F6C" w:rsidRDefault="00EF4F6C"/>
                  </w:txbxContent>
                </v:textbox>
              </v:shape>
            </w:pict>
          </mc:Fallback>
        </mc:AlternateContent>
      </w:r>
    </w:p>
    <w:p w14:paraId="2E17110E" w14:textId="35373F20" w:rsidR="00F75871" w:rsidRPr="0053064E" w:rsidRDefault="00F75871" w:rsidP="00071884"/>
    <w:p w14:paraId="1FA5B67A" w14:textId="77777777" w:rsidR="00071884" w:rsidRPr="0053064E" w:rsidRDefault="00071884" w:rsidP="00071884"/>
    <w:p w14:paraId="46BD8689" w14:textId="77777777" w:rsidR="00F50CBB" w:rsidRPr="0053064E" w:rsidRDefault="00F50CBB" w:rsidP="00071884">
      <w:pPr>
        <w:jc w:val="both"/>
        <w:rPr>
          <w:sz w:val="24"/>
        </w:rPr>
        <w:sectPr w:rsidR="00F50CBB" w:rsidRPr="0053064E" w:rsidSect="00E30B16">
          <w:headerReference w:type="first" r:id="rId23"/>
          <w:pgSz w:w="11909" w:h="16834" w:code="9"/>
          <w:pgMar w:top="1135" w:right="1109" w:bottom="567" w:left="1080" w:header="432" w:footer="0" w:gutter="0"/>
          <w:pgNumType w:start="16"/>
          <w:cols w:num="2" w:space="720"/>
          <w:titlePg/>
          <w:docGrid w:linePitch="360"/>
        </w:sectPr>
      </w:pPr>
    </w:p>
    <w:p w14:paraId="4690428C" w14:textId="77777777" w:rsidR="00EE0BA0" w:rsidRPr="0053064E" w:rsidRDefault="00EE0BA0" w:rsidP="00EE0BA0">
      <w:pPr>
        <w:widowControl/>
        <w:jc w:val="right"/>
        <w:rPr>
          <w:b/>
          <w:bCs/>
          <w:sz w:val="32"/>
          <w:szCs w:val="24"/>
          <w:u w:val="single"/>
        </w:rPr>
      </w:pPr>
      <w:r w:rsidRPr="0053064E">
        <w:rPr>
          <w:b/>
          <w:bCs/>
          <w:sz w:val="32"/>
          <w:szCs w:val="24"/>
          <w:u w:val="single"/>
        </w:rPr>
        <w:t>ANNEX</w:t>
      </w:r>
    </w:p>
    <w:p w14:paraId="2755CB7A" w14:textId="77777777" w:rsidR="00EE0BA0" w:rsidRPr="0053064E" w:rsidRDefault="00EE0BA0" w:rsidP="00EE0BA0">
      <w:pPr>
        <w:widowControl/>
        <w:jc w:val="center"/>
        <w:rPr>
          <w:b/>
          <w:bCs/>
          <w:sz w:val="28"/>
          <w:szCs w:val="28"/>
        </w:rPr>
      </w:pPr>
    </w:p>
    <w:p w14:paraId="216BE043" w14:textId="77777777" w:rsidR="00EE0BA0" w:rsidRPr="0053064E" w:rsidRDefault="00EE0BA0" w:rsidP="00EE0BA0">
      <w:pPr>
        <w:widowControl/>
        <w:jc w:val="center"/>
        <w:rPr>
          <w:b/>
          <w:bCs/>
          <w:sz w:val="28"/>
          <w:szCs w:val="28"/>
        </w:rPr>
      </w:pPr>
      <w:r w:rsidRPr="0053064E">
        <w:rPr>
          <w:b/>
          <w:bCs/>
          <w:sz w:val="28"/>
          <w:szCs w:val="28"/>
        </w:rPr>
        <w:t>Producer Price Index – Agriculture (PPI-A)</w:t>
      </w:r>
    </w:p>
    <w:p w14:paraId="4287351E" w14:textId="77777777" w:rsidR="00EE0BA0" w:rsidRPr="0053064E" w:rsidRDefault="00EE0BA0" w:rsidP="00EE0BA0">
      <w:pPr>
        <w:widowControl/>
        <w:jc w:val="center"/>
        <w:rPr>
          <w:b/>
          <w:bCs/>
          <w:sz w:val="24"/>
          <w:szCs w:val="24"/>
        </w:rPr>
      </w:pPr>
    </w:p>
    <w:p w14:paraId="580DA460" w14:textId="77777777" w:rsidR="00EE0BA0" w:rsidRPr="0053064E" w:rsidRDefault="00EE0BA0" w:rsidP="00EE0BA0">
      <w:pPr>
        <w:widowControl/>
        <w:jc w:val="center"/>
        <w:rPr>
          <w:b/>
          <w:bCs/>
          <w:sz w:val="28"/>
          <w:szCs w:val="28"/>
        </w:rPr>
      </w:pPr>
      <w:r w:rsidRPr="0053064E">
        <w:rPr>
          <w:b/>
          <w:bCs/>
          <w:sz w:val="28"/>
          <w:szCs w:val="28"/>
        </w:rPr>
        <w:t>Methodology for the computation of PPI-A</w:t>
      </w:r>
    </w:p>
    <w:p w14:paraId="1E67E6F8" w14:textId="77777777" w:rsidR="00EE0BA0" w:rsidRPr="0053064E" w:rsidRDefault="00EE0BA0" w:rsidP="00EE0BA0">
      <w:pPr>
        <w:widowControl/>
        <w:jc w:val="center"/>
        <w:rPr>
          <w:b/>
          <w:bCs/>
          <w:sz w:val="24"/>
          <w:szCs w:val="24"/>
        </w:rPr>
      </w:pPr>
    </w:p>
    <w:p w14:paraId="131487BF" w14:textId="77777777" w:rsidR="00EE0BA0" w:rsidRPr="0053064E" w:rsidRDefault="00EE0BA0" w:rsidP="00EE0BA0">
      <w:pPr>
        <w:widowControl/>
        <w:numPr>
          <w:ilvl w:val="0"/>
          <w:numId w:val="7"/>
        </w:numPr>
        <w:ind w:hanging="1080"/>
        <w:rPr>
          <w:b/>
          <w:bCs/>
          <w:sz w:val="24"/>
          <w:szCs w:val="24"/>
        </w:rPr>
      </w:pPr>
      <w:r w:rsidRPr="0053064E">
        <w:rPr>
          <w:b/>
          <w:bCs/>
          <w:sz w:val="24"/>
          <w:szCs w:val="24"/>
        </w:rPr>
        <w:t>Introduction</w:t>
      </w:r>
    </w:p>
    <w:p w14:paraId="15A86116" w14:textId="77777777" w:rsidR="00EE0BA0" w:rsidRPr="0053064E" w:rsidRDefault="00EE0BA0" w:rsidP="00EE0BA0">
      <w:pPr>
        <w:widowControl/>
        <w:rPr>
          <w:b/>
          <w:bCs/>
          <w:sz w:val="22"/>
          <w:szCs w:val="22"/>
        </w:rPr>
      </w:pPr>
    </w:p>
    <w:p w14:paraId="77A15365" w14:textId="77777777" w:rsidR="00EE0BA0" w:rsidRPr="0053064E" w:rsidRDefault="00EE0BA0" w:rsidP="00EE0BA0">
      <w:pPr>
        <w:widowControl/>
        <w:ind w:firstLine="720"/>
        <w:jc w:val="both"/>
        <w:rPr>
          <w:sz w:val="24"/>
          <w:szCs w:val="24"/>
        </w:rPr>
      </w:pPr>
      <w:r w:rsidRPr="0053064E">
        <w:rPr>
          <w:sz w:val="24"/>
          <w:szCs w:val="24"/>
        </w:rPr>
        <w:t>The analysis of price data implies a comparison of current and past prices.  Comparison overtime is required to study the price movement in order to understand the history and to indicate future outlook.  While price relatives of single commodities can be studied in isolation, a general conclusion can only be derived from averages, covering a given set or class of commodities.  The indicators of average price changes are the price indices.</w:t>
      </w:r>
    </w:p>
    <w:p w14:paraId="030931B2" w14:textId="77777777" w:rsidR="00EE0BA0" w:rsidRPr="0053064E" w:rsidRDefault="00EE0BA0" w:rsidP="00EE0BA0">
      <w:pPr>
        <w:widowControl/>
        <w:ind w:firstLine="720"/>
        <w:jc w:val="both"/>
        <w:rPr>
          <w:sz w:val="22"/>
          <w:szCs w:val="22"/>
        </w:rPr>
      </w:pPr>
    </w:p>
    <w:p w14:paraId="12C431A3" w14:textId="77777777" w:rsidR="00EE0BA0" w:rsidRPr="0053064E" w:rsidRDefault="00EE0BA0" w:rsidP="00EE0BA0">
      <w:pPr>
        <w:widowControl/>
        <w:jc w:val="both"/>
        <w:rPr>
          <w:b/>
          <w:sz w:val="24"/>
          <w:szCs w:val="24"/>
        </w:rPr>
      </w:pPr>
      <w:r w:rsidRPr="0053064E">
        <w:rPr>
          <w:b/>
          <w:sz w:val="24"/>
          <w:szCs w:val="24"/>
        </w:rPr>
        <w:t>2</w:t>
      </w:r>
      <w:r w:rsidRPr="0053064E">
        <w:rPr>
          <w:sz w:val="24"/>
          <w:szCs w:val="24"/>
        </w:rPr>
        <w:t xml:space="preserve">.        </w:t>
      </w:r>
      <w:r w:rsidRPr="0053064E">
        <w:rPr>
          <w:b/>
          <w:sz w:val="24"/>
          <w:szCs w:val="24"/>
        </w:rPr>
        <w:t>Scope</w:t>
      </w:r>
    </w:p>
    <w:p w14:paraId="0BB107FF" w14:textId="77777777" w:rsidR="00EE0BA0" w:rsidRPr="0053064E" w:rsidRDefault="00EE0BA0" w:rsidP="00EE0BA0">
      <w:pPr>
        <w:widowControl/>
        <w:jc w:val="both"/>
        <w:rPr>
          <w:sz w:val="22"/>
          <w:szCs w:val="22"/>
        </w:rPr>
      </w:pPr>
      <w:r w:rsidRPr="0053064E">
        <w:rPr>
          <w:sz w:val="24"/>
          <w:szCs w:val="24"/>
        </w:rPr>
        <w:t xml:space="preserve">          </w:t>
      </w:r>
    </w:p>
    <w:p w14:paraId="218C7A96" w14:textId="77777777" w:rsidR="00EE0BA0" w:rsidRPr="0053064E" w:rsidRDefault="00EE0BA0" w:rsidP="00EE0BA0">
      <w:pPr>
        <w:widowControl/>
        <w:jc w:val="both"/>
        <w:rPr>
          <w:sz w:val="24"/>
          <w:szCs w:val="24"/>
        </w:rPr>
      </w:pPr>
      <w:r w:rsidRPr="0053064E">
        <w:rPr>
          <w:sz w:val="24"/>
          <w:szCs w:val="24"/>
        </w:rPr>
        <w:t xml:space="preserve">           The PPI-A covers agricultural products that are classified according to the latest Central Product Classification (CPC) Ver.2.1. There are two divisions: Division 01 - Crop Products and Division 02 - Animals &amp; Animal Products. “Crop Products” is further divided into 7 Commodity Groups namely:</w:t>
      </w:r>
    </w:p>
    <w:p w14:paraId="254781C5" w14:textId="77777777" w:rsidR="00EE0BA0" w:rsidRPr="0053064E" w:rsidRDefault="00EE0BA0" w:rsidP="00EE0BA0">
      <w:pPr>
        <w:widowControl/>
        <w:jc w:val="both"/>
        <w:rPr>
          <w:sz w:val="24"/>
          <w:szCs w:val="24"/>
        </w:rPr>
      </w:pPr>
    </w:p>
    <w:p w14:paraId="434A1BA9" w14:textId="77777777" w:rsidR="00EE0BA0" w:rsidRPr="0053064E" w:rsidRDefault="00EE0BA0" w:rsidP="00EE0BA0">
      <w:pPr>
        <w:widowControl/>
        <w:ind w:left="720"/>
        <w:jc w:val="both"/>
        <w:rPr>
          <w:sz w:val="24"/>
          <w:szCs w:val="24"/>
        </w:rPr>
      </w:pPr>
      <w:r w:rsidRPr="0053064E">
        <w:rPr>
          <w:sz w:val="24"/>
          <w:szCs w:val="24"/>
        </w:rPr>
        <w:t>Group 012:  Fresh vegetables</w:t>
      </w:r>
    </w:p>
    <w:p w14:paraId="0D140BF9" w14:textId="77777777" w:rsidR="00EE0BA0" w:rsidRPr="0053064E" w:rsidRDefault="00EE0BA0" w:rsidP="00EE0BA0">
      <w:pPr>
        <w:widowControl/>
        <w:ind w:left="720"/>
        <w:jc w:val="both"/>
        <w:rPr>
          <w:sz w:val="12"/>
          <w:szCs w:val="12"/>
        </w:rPr>
      </w:pPr>
    </w:p>
    <w:p w14:paraId="551C004F" w14:textId="77777777" w:rsidR="00EE0BA0" w:rsidRPr="0053064E" w:rsidRDefault="00EE0BA0" w:rsidP="00EE0BA0">
      <w:pPr>
        <w:widowControl/>
        <w:ind w:left="720"/>
        <w:jc w:val="both"/>
        <w:rPr>
          <w:sz w:val="24"/>
          <w:szCs w:val="24"/>
        </w:rPr>
      </w:pPr>
      <w:r w:rsidRPr="0053064E">
        <w:rPr>
          <w:sz w:val="24"/>
          <w:szCs w:val="24"/>
        </w:rPr>
        <w:t>Group 013:  Fruit and nuts</w:t>
      </w:r>
    </w:p>
    <w:p w14:paraId="2E44C106" w14:textId="77777777" w:rsidR="00EE0BA0" w:rsidRPr="0053064E" w:rsidRDefault="00EE0BA0" w:rsidP="00EE0BA0">
      <w:pPr>
        <w:widowControl/>
        <w:ind w:left="720"/>
        <w:jc w:val="both"/>
        <w:rPr>
          <w:sz w:val="12"/>
          <w:szCs w:val="12"/>
        </w:rPr>
      </w:pPr>
    </w:p>
    <w:p w14:paraId="1EADD35B" w14:textId="77777777" w:rsidR="00EE0BA0" w:rsidRPr="0053064E" w:rsidRDefault="00EE0BA0" w:rsidP="00EE0BA0">
      <w:pPr>
        <w:widowControl/>
        <w:ind w:left="720"/>
        <w:jc w:val="both"/>
        <w:rPr>
          <w:sz w:val="24"/>
          <w:szCs w:val="24"/>
        </w:rPr>
      </w:pPr>
      <w:r w:rsidRPr="0053064E">
        <w:rPr>
          <w:sz w:val="24"/>
          <w:szCs w:val="24"/>
        </w:rPr>
        <w:t>Group 014:  Oilseeds and oleaginous fruits</w:t>
      </w:r>
    </w:p>
    <w:p w14:paraId="0D920B2D" w14:textId="77777777" w:rsidR="00EE0BA0" w:rsidRPr="0053064E" w:rsidRDefault="00EE0BA0" w:rsidP="00EE0BA0">
      <w:pPr>
        <w:widowControl/>
        <w:ind w:left="720"/>
        <w:jc w:val="both"/>
        <w:rPr>
          <w:sz w:val="12"/>
          <w:szCs w:val="12"/>
        </w:rPr>
      </w:pPr>
    </w:p>
    <w:p w14:paraId="36C36AE8" w14:textId="77777777" w:rsidR="00EE0BA0" w:rsidRPr="0053064E" w:rsidRDefault="00EE0BA0" w:rsidP="00EE0BA0">
      <w:pPr>
        <w:widowControl/>
        <w:ind w:left="720"/>
        <w:jc w:val="both"/>
        <w:rPr>
          <w:sz w:val="24"/>
          <w:szCs w:val="24"/>
        </w:rPr>
      </w:pPr>
      <w:r w:rsidRPr="0053064E">
        <w:rPr>
          <w:sz w:val="24"/>
          <w:szCs w:val="24"/>
        </w:rPr>
        <w:t>Group 015:  Edible roots and tubers</w:t>
      </w:r>
    </w:p>
    <w:p w14:paraId="01E90A8C" w14:textId="77777777" w:rsidR="00EE0BA0" w:rsidRPr="0053064E" w:rsidRDefault="00EE0BA0" w:rsidP="00EE0BA0">
      <w:pPr>
        <w:widowControl/>
        <w:ind w:left="720"/>
        <w:jc w:val="both"/>
        <w:rPr>
          <w:sz w:val="12"/>
          <w:szCs w:val="12"/>
        </w:rPr>
      </w:pPr>
    </w:p>
    <w:p w14:paraId="64463C2D" w14:textId="77777777" w:rsidR="00EE0BA0" w:rsidRPr="0053064E" w:rsidRDefault="00EE0BA0" w:rsidP="00EE0BA0">
      <w:pPr>
        <w:widowControl/>
        <w:ind w:left="720"/>
        <w:jc w:val="both"/>
        <w:rPr>
          <w:sz w:val="24"/>
          <w:szCs w:val="24"/>
        </w:rPr>
      </w:pPr>
      <w:r w:rsidRPr="0053064E">
        <w:rPr>
          <w:sz w:val="24"/>
          <w:szCs w:val="24"/>
        </w:rPr>
        <w:t>Group 016:  Stimulant and spice</w:t>
      </w:r>
    </w:p>
    <w:p w14:paraId="757F87B4" w14:textId="77777777" w:rsidR="00EE0BA0" w:rsidRPr="0053064E" w:rsidRDefault="00EE0BA0" w:rsidP="00EE0BA0">
      <w:pPr>
        <w:widowControl/>
        <w:ind w:left="720"/>
        <w:jc w:val="both"/>
        <w:rPr>
          <w:sz w:val="12"/>
          <w:szCs w:val="12"/>
        </w:rPr>
      </w:pPr>
    </w:p>
    <w:p w14:paraId="3885F0D0" w14:textId="77777777" w:rsidR="00EE0BA0" w:rsidRPr="0053064E" w:rsidRDefault="00EE0BA0" w:rsidP="00EE0BA0">
      <w:pPr>
        <w:widowControl/>
        <w:ind w:left="720"/>
        <w:jc w:val="both"/>
        <w:rPr>
          <w:sz w:val="24"/>
          <w:szCs w:val="24"/>
        </w:rPr>
      </w:pPr>
      <w:r w:rsidRPr="0053064E">
        <w:rPr>
          <w:sz w:val="24"/>
          <w:szCs w:val="24"/>
        </w:rPr>
        <w:t>Group 018:  Sugar cane</w:t>
      </w:r>
    </w:p>
    <w:p w14:paraId="05742F1D" w14:textId="77777777" w:rsidR="00EE0BA0" w:rsidRPr="0053064E" w:rsidRDefault="00EE0BA0" w:rsidP="00EE0BA0">
      <w:pPr>
        <w:widowControl/>
        <w:ind w:left="720"/>
        <w:jc w:val="both"/>
        <w:rPr>
          <w:sz w:val="12"/>
          <w:szCs w:val="12"/>
        </w:rPr>
      </w:pPr>
    </w:p>
    <w:p w14:paraId="55400CF4" w14:textId="77777777" w:rsidR="00EE0BA0" w:rsidRPr="0053064E" w:rsidRDefault="00EE0BA0" w:rsidP="00EE0BA0">
      <w:pPr>
        <w:widowControl/>
        <w:ind w:left="720"/>
        <w:jc w:val="both"/>
        <w:rPr>
          <w:sz w:val="24"/>
          <w:szCs w:val="24"/>
        </w:rPr>
      </w:pPr>
      <w:r w:rsidRPr="0053064E">
        <w:rPr>
          <w:sz w:val="24"/>
          <w:szCs w:val="24"/>
        </w:rPr>
        <w:t>Group 019:  Flowers, ornamental plants</w:t>
      </w:r>
    </w:p>
    <w:p w14:paraId="153DC6EF" w14:textId="77777777" w:rsidR="00EE0BA0" w:rsidRPr="0053064E" w:rsidRDefault="00EE0BA0" w:rsidP="00EE0BA0">
      <w:pPr>
        <w:widowControl/>
        <w:ind w:left="720"/>
        <w:jc w:val="both"/>
        <w:rPr>
          <w:sz w:val="22"/>
          <w:szCs w:val="22"/>
        </w:rPr>
      </w:pPr>
    </w:p>
    <w:p w14:paraId="7E056D93" w14:textId="77777777" w:rsidR="00EE0BA0" w:rsidRPr="0053064E" w:rsidRDefault="00EE0BA0" w:rsidP="00EE0BA0">
      <w:pPr>
        <w:widowControl/>
        <w:jc w:val="both"/>
        <w:rPr>
          <w:b/>
          <w:bCs/>
          <w:sz w:val="24"/>
          <w:szCs w:val="24"/>
        </w:rPr>
      </w:pPr>
      <w:r w:rsidRPr="0053064E">
        <w:rPr>
          <w:b/>
          <w:bCs/>
          <w:sz w:val="24"/>
          <w:szCs w:val="24"/>
        </w:rPr>
        <w:t>3.</w:t>
      </w:r>
      <w:r w:rsidRPr="0053064E">
        <w:rPr>
          <w:b/>
          <w:bCs/>
          <w:sz w:val="24"/>
          <w:szCs w:val="24"/>
        </w:rPr>
        <w:tab/>
        <w:t>Commodity Coverage</w:t>
      </w:r>
    </w:p>
    <w:p w14:paraId="3149ADCB" w14:textId="77777777" w:rsidR="00EE0BA0" w:rsidRPr="0053064E" w:rsidRDefault="00EE0BA0" w:rsidP="00EE0BA0">
      <w:pPr>
        <w:widowControl/>
        <w:jc w:val="both"/>
        <w:rPr>
          <w:b/>
          <w:bCs/>
          <w:sz w:val="22"/>
          <w:szCs w:val="22"/>
        </w:rPr>
      </w:pPr>
    </w:p>
    <w:p w14:paraId="729D154B" w14:textId="77777777" w:rsidR="00EE0BA0" w:rsidRPr="0053064E" w:rsidRDefault="00EE0BA0" w:rsidP="00EE0BA0">
      <w:pPr>
        <w:widowControl/>
        <w:ind w:right="-7" w:firstLine="720"/>
        <w:jc w:val="both"/>
        <w:rPr>
          <w:sz w:val="24"/>
          <w:szCs w:val="24"/>
        </w:rPr>
      </w:pPr>
      <w:r w:rsidRPr="0053064E">
        <w:rPr>
          <w:sz w:val="24"/>
          <w:szCs w:val="24"/>
        </w:rPr>
        <w:t>The bulk of the products in agriculture, with the exception of forestry, fishing and agricultural services, is taken into account in the producer price index. Thus, about 75% of the gross output of the agricultural sector has been considered.</w:t>
      </w:r>
    </w:p>
    <w:p w14:paraId="0F46C234" w14:textId="77777777" w:rsidR="00EE0BA0" w:rsidRPr="0053064E" w:rsidRDefault="00EE0BA0" w:rsidP="00EE0BA0">
      <w:pPr>
        <w:widowControl/>
        <w:ind w:right="-7" w:firstLine="720"/>
        <w:jc w:val="both"/>
        <w:rPr>
          <w:sz w:val="22"/>
          <w:szCs w:val="22"/>
        </w:rPr>
      </w:pPr>
    </w:p>
    <w:p w14:paraId="2895045B" w14:textId="77777777" w:rsidR="00EE0BA0" w:rsidRPr="0053064E" w:rsidRDefault="00EE0BA0" w:rsidP="00EE0BA0">
      <w:pPr>
        <w:widowControl/>
        <w:jc w:val="both"/>
        <w:rPr>
          <w:b/>
          <w:bCs/>
          <w:sz w:val="24"/>
          <w:szCs w:val="24"/>
        </w:rPr>
      </w:pPr>
      <w:r w:rsidRPr="0053064E">
        <w:rPr>
          <w:b/>
          <w:sz w:val="24"/>
          <w:szCs w:val="24"/>
        </w:rPr>
        <w:t>4.</w:t>
      </w:r>
      <w:r w:rsidRPr="0053064E">
        <w:rPr>
          <w:b/>
          <w:sz w:val="24"/>
          <w:szCs w:val="24"/>
        </w:rPr>
        <w:tab/>
      </w:r>
      <w:r w:rsidRPr="0053064E">
        <w:rPr>
          <w:b/>
          <w:bCs/>
          <w:sz w:val="24"/>
          <w:szCs w:val="24"/>
        </w:rPr>
        <w:t>Observation Units</w:t>
      </w:r>
    </w:p>
    <w:p w14:paraId="77D4EB20" w14:textId="77777777" w:rsidR="00EE0BA0" w:rsidRPr="0053064E" w:rsidRDefault="00EE0BA0" w:rsidP="00EE0BA0">
      <w:pPr>
        <w:widowControl/>
        <w:jc w:val="both"/>
        <w:rPr>
          <w:b/>
          <w:bCs/>
          <w:sz w:val="22"/>
          <w:szCs w:val="22"/>
        </w:rPr>
      </w:pPr>
    </w:p>
    <w:p w14:paraId="3E4D232F" w14:textId="77777777" w:rsidR="00EE0BA0" w:rsidRPr="0053064E" w:rsidRDefault="00EE0BA0" w:rsidP="00EE0BA0">
      <w:pPr>
        <w:widowControl/>
        <w:ind w:firstLine="720"/>
        <w:jc w:val="both"/>
        <w:rPr>
          <w:sz w:val="24"/>
          <w:szCs w:val="24"/>
        </w:rPr>
      </w:pPr>
      <w:r w:rsidRPr="0053064E">
        <w:rPr>
          <w:sz w:val="24"/>
          <w:szCs w:val="24"/>
        </w:rPr>
        <w:t>There are essentially three types of observation units for collecting producer prices: (</w:t>
      </w:r>
      <w:proofErr w:type="spellStart"/>
      <w:r w:rsidRPr="0053064E">
        <w:rPr>
          <w:sz w:val="24"/>
          <w:szCs w:val="24"/>
        </w:rPr>
        <w:t>i</w:t>
      </w:r>
      <w:proofErr w:type="spellEnd"/>
      <w:r w:rsidRPr="0053064E">
        <w:rPr>
          <w:sz w:val="24"/>
          <w:szCs w:val="24"/>
        </w:rPr>
        <w:t>) producers (ii) purchasers and (iii) markets.  However, in the context of Mauritius, different types of observation units are used for different commodities as shown below:</w:t>
      </w:r>
    </w:p>
    <w:p w14:paraId="304BA5F4" w14:textId="77777777" w:rsidR="00EE0BA0" w:rsidRPr="0053064E" w:rsidRDefault="00EE0BA0" w:rsidP="00EE0BA0">
      <w:pPr>
        <w:widowControl/>
        <w:ind w:firstLine="720"/>
        <w:jc w:val="both"/>
        <w:rPr>
          <w:sz w:val="24"/>
          <w:szCs w:val="24"/>
        </w:rPr>
      </w:pPr>
    </w:p>
    <w:p w14:paraId="612A6059" w14:textId="77777777" w:rsidR="00EE0BA0" w:rsidRPr="0053064E" w:rsidRDefault="00EE0BA0" w:rsidP="00EE0BA0">
      <w:pPr>
        <w:widowControl/>
        <w:ind w:left="720"/>
        <w:jc w:val="both"/>
        <w:rPr>
          <w:sz w:val="24"/>
          <w:szCs w:val="24"/>
        </w:rPr>
      </w:pPr>
      <w:r w:rsidRPr="0053064E">
        <w:rPr>
          <w:sz w:val="24"/>
          <w:szCs w:val="24"/>
        </w:rPr>
        <w:t>(a) For main commercial crops (sugar cane and tea leaf etc.), the respective marketing agency is the source of the price data.</w:t>
      </w:r>
    </w:p>
    <w:p w14:paraId="31BF26F3" w14:textId="77777777" w:rsidR="00EE0BA0" w:rsidRPr="0053064E" w:rsidRDefault="00EE0BA0" w:rsidP="00EE0BA0">
      <w:pPr>
        <w:widowControl/>
        <w:ind w:left="720"/>
        <w:jc w:val="both"/>
        <w:rPr>
          <w:sz w:val="24"/>
          <w:szCs w:val="24"/>
        </w:rPr>
      </w:pPr>
    </w:p>
    <w:p w14:paraId="0D461258" w14:textId="77777777" w:rsidR="00EE0BA0" w:rsidRPr="0053064E" w:rsidRDefault="00EE0BA0" w:rsidP="00EE0BA0">
      <w:pPr>
        <w:widowControl/>
        <w:ind w:left="720"/>
        <w:jc w:val="both"/>
        <w:rPr>
          <w:sz w:val="24"/>
          <w:szCs w:val="24"/>
        </w:rPr>
      </w:pPr>
      <w:r w:rsidRPr="0053064E">
        <w:rPr>
          <w:sz w:val="24"/>
          <w:szCs w:val="24"/>
        </w:rPr>
        <w:t xml:space="preserve">(b) For vegetables, price data are obtained at </w:t>
      </w:r>
      <w:r>
        <w:rPr>
          <w:sz w:val="24"/>
          <w:szCs w:val="24"/>
        </w:rPr>
        <w:t>the National Wholesale Market at Wooton</w:t>
      </w:r>
      <w:r w:rsidRPr="0053064E">
        <w:rPr>
          <w:sz w:val="24"/>
          <w:szCs w:val="24"/>
        </w:rPr>
        <w:t>.</w:t>
      </w:r>
    </w:p>
    <w:p w14:paraId="543A7A2E" w14:textId="77777777" w:rsidR="00EE0BA0" w:rsidRPr="0053064E" w:rsidRDefault="00EE0BA0" w:rsidP="00EE0BA0">
      <w:pPr>
        <w:widowControl/>
        <w:jc w:val="both"/>
        <w:rPr>
          <w:sz w:val="24"/>
          <w:szCs w:val="24"/>
        </w:rPr>
      </w:pPr>
    </w:p>
    <w:p w14:paraId="626E2A19" w14:textId="77777777" w:rsidR="00EE0BA0" w:rsidRPr="0053064E" w:rsidRDefault="00EE0BA0" w:rsidP="00EE0BA0">
      <w:pPr>
        <w:widowControl/>
        <w:ind w:left="720"/>
        <w:jc w:val="both"/>
        <w:rPr>
          <w:sz w:val="24"/>
          <w:szCs w:val="24"/>
        </w:rPr>
      </w:pPr>
      <w:r w:rsidRPr="0053064E">
        <w:rPr>
          <w:sz w:val="24"/>
          <w:szCs w:val="24"/>
        </w:rPr>
        <w:t>(c) For fruits, prices are recorded from different sources such as planters and first middlemen.</w:t>
      </w:r>
    </w:p>
    <w:p w14:paraId="3751F6CC" w14:textId="77777777" w:rsidR="00EE0BA0" w:rsidRPr="0053064E" w:rsidRDefault="00EE0BA0" w:rsidP="00EE0BA0">
      <w:pPr>
        <w:widowControl/>
        <w:ind w:left="720"/>
        <w:jc w:val="both"/>
        <w:rPr>
          <w:sz w:val="24"/>
          <w:szCs w:val="24"/>
        </w:rPr>
      </w:pPr>
    </w:p>
    <w:p w14:paraId="5E75B14C" w14:textId="77777777" w:rsidR="00EE0BA0" w:rsidRPr="0053064E" w:rsidRDefault="00EE0BA0" w:rsidP="00EE0BA0">
      <w:pPr>
        <w:widowControl/>
        <w:ind w:left="720"/>
        <w:jc w:val="both"/>
        <w:rPr>
          <w:sz w:val="24"/>
          <w:szCs w:val="24"/>
        </w:rPr>
      </w:pPr>
    </w:p>
    <w:p w14:paraId="641F8B7F" w14:textId="77777777" w:rsidR="00EE0BA0" w:rsidRPr="0053064E" w:rsidRDefault="00EE0BA0" w:rsidP="00EE0BA0">
      <w:pPr>
        <w:widowControl/>
        <w:ind w:left="720"/>
        <w:jc w:val="both"/>
        <w:rPr>
          <w:sz w:val="24"/>
          <w:szCs w:val="24"/>
        </w:rPr>
      </w:pPr>
      <w:r w:rsidRPr="0053064E">
        <w:rPr>
          <w:sz w:val="24"/>
          <w:szCs w:val="24"/>
        </w:rPr>
        <w:lastRenderedPageBreak/>
        <w:t>(d) For animals and animal products, price data are available at sources varying from marketing agencies to producers.</w:t>
      </w:r>
    </w:p>
    <w:p w14:paraId="29376DA4" w14:textId="77777777" w:rsidR="00EE0BA0" w:rsidRPr="0053064E" w:rsidRDefault="00EE0BA0" w:rsidP="00EE0BA0">
      <w:pPr>
        <w:widowControl/>
        <w:ind w:left="720"/>
        <w:jc w:val="both"/>
        <w:rPr>
          <w:sz w:val="24"/>
          <w:szCs w:val="24"/>
        </w:rPr>
      </w:pPr>
    </w:p>
    <w:p w14:paraId="4E75F2A3" w14:textId="77777777" w:rsidR="00EE0BA0" w:rsidRPr="0053064E" w:rsidRDefault="00EE0BA0" w:rsidP="00EE0BA0">
      <w:pPr>
        <w:widowControl/>
        <w:rPr>
          <w:b/>
          <w:bCs/>
          <w:sz w:val="24"/>
          <w:szCs w:val="24"/>
        </w:rPr>
      </w:pPr>
      <w:r w:rsidRPr="0053064E">
        <w:rPr>
          <w:b/>
          <w:bCs/>
          <w:sz w:val="24"/>
          <w:szCs w:val="24"/>
        </w:rPr>
        <w:t xml:space="preserve">5. </w:t>
      </w:r>
      <w:r w:rsidRPr="0053064E">
        <w:rPr>
          <w:b/>
          <w:bCs/>
          <w:sz w:val="24"/>
          <w:szCs w:val="24"/>
        </w:rPr>
        <w:tab/>
        <w:t>Definition of prices</w:t>
      </w:r>
    </w:p>
    <w:p w14:paraId="1DEA2AB0" w14:textId="77777777" w:rsidR="00EE0BA0" w:rsidRPr="0053064E" w:rsidRDefault="00EE0BA0" w:rsidP="00EE0BA0">
      <w:pPr>
        <w:widowControl/>
        <w:rPr>
          <w:b/>
          <w:bCs/>
          <w:sz w:val="22"/>
          <w:szCs w:val="22"/>
          <w:u w:val="single"/>
        </w:rPr>
      </w:pPr>
    </w:p>
    <w:p w14:paraId="3B7462C0" w14:textId="77777777" w:rsidR="00EE0BA0" w:rsidRPr="0053064E" w:rsidRDefault="00EE0BA0" w:rsidP="00EE0BA0">
      <w:pPr>
        <w:widowControl/>
        <w:ind w:firstLine="720"/>
        <w:jc w:val="both"/>
        <w:rPr>
          <w:sz w:val="24"/>
          <w:szCs w:val="24"/>
        </w:rPr>
      </w:pPr>
      <w:r w:rsidRPr="0053064E">
        <w:rPr>
          <w:sz w:val="24"/>
          <w:szCs w:val="24"/>
        </w:rPr>
        <w:t xml:space="preserve">A price is a pure price when the same amount of money refers to what the buyer pays and what the seller receives.  Since the price series </w:t>
      </w:r>
      <w:r>
        <w:rPr>
          <w:sz w:val="24"/>
          <w:szCs w:val="24"/>
        </w:rPr>
        <w:t>form</w:t>
      </w:r>
      <w:r w:rsidRPr="0053064E">
        <w:rPr>
          <w:sz w:val="24"/>
          <w:szCs w:val="24"/>
        </w:rPr>
        <w:t xml:space="preserve"> the basis for calculation, the index of the output prices must be representative of what the farmer actually receives.</w:t>
      </w:r>
    </w:p>
    <w:p w14:paraId="7AFD3E28" w14:textId="77777777" w:rsidR="00EE0BA0" w:rsidRPr="0053064E" w:rsidRDefault="00EE0BA0" w:rsidP="00EE0BA0">
      <w:pPr>
        <w:widowControl/>
        <w:ind w:left="720"/>
        <w:rPr>
          <w:sz w:val="22"/>
          <w:szCs w:val="22"/>
        </w:rPr>
      </w:pPr>
    </w:p>
    <w:p w14:paraId="60467FA3" w14:textId="77777777" w:rsidR="00EE0BA0" w:rsidRPr="0053064E" w:rsidRDefault="00EE0BA0" w:rsidP="00EE0BA0">
      <w:pPr>
        <w:widowControl/>
        <w:ind w:firstLine="720"/>
        <w:jc w:val="both"/>
        <w:rPr>
          <w:sz w:val="24"/>
          <w:szCs w:val="24"/>
        </w:rPr>
      </w:pPr>
      <w:r w:rsidRPr="0053064E">
        <w:rPr>
          <w:sz w:val="24"/>
          <w:szCs w:val="24"/>
        </w:rPr>
        <w:t>The prices must be recorded at a point in the marketing of the product which is as close as possible to the farmer.  This means that the selling prices should be recorded at the farm gate or (if this is not possible) at the next stage of the commodity flow.</w:t>
      </w:r>
    </w:p>
    <w:p w14:paraId="0B9B7AD7" w14:textId="77777777" w:rsidR="00EE0BA0" w:rsidRPr="0053064E" w:rsidRDefault="00EE0BA0" w:rsidP="00EE0BA0">
      <w:pPr>
        <w:widowControl/>
        <w:jc w:val="both"/>
        <w:rPr>
          <w:sz w:val="22"/>
          <w:szCs w:val="22"/>
        </w:rPr>
      </w:pPr>
    </w:p>
    <w:p w14:paraId="66C44FC9" w14:textId="77777777" w:rsidR="00EE0BA0" w:rsidRPr="0053064E" w:rsidRDefault="00EE0BA0" w:rsidP="00EE0BA0">
      <w:pPr>
        <w:widowControl/>
        <w:jc w:val="both"/>
        <w:rPr>
          <w:sz w:val="24"/>
          <w:szCs w:val="24"/>
        </w:rPr>
      </w:pPr>
      <w:r w:rsidRPr="0053064E">
        <w:rPr>
          <w:b/>
          <w:sz w:val="24"/>
          <w:szCs w:val="24"/>
        </w:rPr>
        <w:t>6.</w:t>
      </w:r>
      <w:r w:rsidRPr="0053064E">
        <w:rPr>
          <w:sz w:val="24"/>
          <w:szCs w:val="24"/>
        </w:rPr>
        <w:tab/>
      </w:r>
      <w:r w:rsidRPr="0053064E">
        <w:rPr>
          <w:b/>
          <w:bCs/>
          <w:sz w:val="24"/>
          <w:szCs w:val="24"/>
        </w:rPr>
        <w:t>Purpose of the agricultural price indices</w:t>
      </w:r>
    </w:p>
    <w:p w14:paraId="1435CF61" w14:textId="77777777" w:rsidR="00EE0BA0" w:rsidRPr="0053064E" w:rsidRDefault="00EE0BA0" w:rsidP="00EE0BA0">
      <w:pPr>
        <w:widowControl/>
        <w:rPr>
          <w:b/>
          <w:bCs/>
          <w:sz w:val="22"/>
          <w:szCs w:val="22"/>
        </w:rPr>
      </w:pPr>
    </w:p>
    <w:p w14:paraId="6F616B4A" w14:textId="77777777" w:rsidR="00EE0BA0" w:rsidRPr="0053064E" w:rsidRDefault="00EE0BA0" w:rsidP="00EE0BA0">
      <w:pPr>
        <w:widowControl/>
        <w:rPr>
          <w:sz w:val="24"/>
          <w:szCs w:val="24"/>
        </w:rPr>
      </w:pPr>
      <w:r w:rsidRPr="0053064E">
        <w:rPr>
          <w:b/>
          <w:bCs/>
          <w:sz w:val="24"/>
          <w:szCs w:val="24"/>
        </w:rPr>
        <w:tab/>
      </w:r>
      <w:r w:rsidRPr="0053064E">
        <w:rPr>
          <w:sz w:val="24"/>
          <w:szCs w:val="24"/>
        </w:rPr>
        <w:t>The purpose of the price indices is to provide information on trends in producer prices of agricultural products and purchase prices of the means of agricultural production.</w:t>
      </w:r>
    </w:p>
    <w:p w14:paraId="075DF8C9" w14:textId="77777777" w:rsidR="00EE0BA0" w:rsidRPr="0053064E" w:rsidRDefault="00EE0BA0" w:rsidP="00EE0BA0">
      <w:pPr>
        <w:widowControl/>
        <w:rPr>
          <w:sz w:val="22"/>
          <w:szCs w:val="22"/>
        </w:rPr>
      </w:pPr>
    </w:p>
    <w:p w14:paraId="3B1DF715" w14:textId="77777777" w:rsidR="00EE0BA0" w:rsidRPr="0053064E" w:rsidRDefault="00EE0BA0" w:rsidP="00EE0BA0">
      <w:pPr>
        <w:widowControl/>
        <w:jc w:val="both"/>
        <w:rPr>
          <w:sz w:val="24"/>
          <w:szCs w:val="24"/>
        </w:rPr>
      </w:pPr>
      <w:r w:rsidRPr="0053064E">
        <w:rPr>
          <w:sz w:val="24"/>
          <w:szCs w:val="24"/>
        </w:rPr>
        <w:tab/>
        <w:t>The selling prices of agricultural products and the purchase of the means of production have a decisive influence on farmers’ income.  It would, therefore, be useful to have indicators showing how agricultural revenue and expenditure are influenced by their price component.</w:t>
      </w:r>
    </w:p>
    <w:p w14:paraId="079CC616" w14:textId="77777777" w:rsidR="00EE0BA0" w:rsidRPr="0053064E" w:rsidRDefault="00EE0BA0" w:rsidP="00EE0BA0">
      <w:pPr>
        <w:widowControl/>
        <w:jc w:val="both"/>
        <w:rPr>
          <w:sz w:val="22"/>
          <w:szCs w:val="22"/>
        </w:rPr>
      </w:pPr>
    </w:p>
    <w:p w14:paraId="2467EB39" w14:textId="77777777" w:rsidR="00EE0BA0" w:rsidRPr="0053064E" w:rsidRDefault="00EE0BA0" w:rsidP="00EE0BA0">
      <w:pPr>
        <w:widowControl/>
        <w:jc w:val="both"/>
        <w:rPr>
          <w:sz w:val="24"/>
          <w:szCs w:val="24"/>
        </w:rPr>
      </w:pPr>
      <w:r w:rsidRPr="0053064E">
        <w:rPr>
          <w:sz w:val="24"/>
          <w:szCs w:val="24"/>
        </w:rPr>
        <w:tab/>
        <w:t>The agricultural price indicators are of two types: -</w:t>
      </w:r>
    </w:p>
    <w:p w14:paraId="41B7AA25" w14:textId="77777777" w:rsidR="00EE0BA0" w:rsidRPr="0053064E" w:rsidRDefault="00EE0BA0" w:rsidP="00EE0BA0">
      <w:pPr>
        <w:widowControl/>
        <w:jc w:val="both"/>
        <w:rPr>
          <w:sz w:val="24"/>
          <w:szCs w:val="24"/>
        </w:rPr>
      </w:pPr>
    </w:p>
    <w:p w14:paraId="3E072F60" w14:textId="77777777" w:rsidR="00EE0BA0" w:rsidRPr="0053064E" w:rsidRDefault="00EE0BA0" w:rsidP="00EE0BA0">
      <w:pPr>
        <w:widowControl/>
        <w:numPr>
          <w:ilvl w:val="0"/>
          <w:numId w:val="8"/>
        </w:numPr>
        <w:jc w:val="both"/>
        <w:rPr>
          <w:sz w:val="24"/>
          <w:szCs w:val="24"/>
        </w:rPr>
      </w:pPr>
      <w:r w:rsidRPr="0053064E">
        <w:rPr>
          <w:sz w:val="24"/>
          <w:szCs w:val="24"/>
        </w:rPr>
        <w:t>Prices received by farmers represent the producer prices of agricultural products (output prices)</w:t>
      </w:r>
    </w:p>
    <w:p w14:paraId="34B138DD" w14:textId="77777777" w:rsidR="00EE0BA0" w:rsidRPr="0053064E" w:rsidRDefault="00EE0BA0" w:rsidP="00EE0BA0">
      <w:pPr>
        <w:widowControl/>
        <w:numPr>
          <w:ilvl w:val="0"/>
          <w:numId w:val="8"/>
        </w:numPr>
        <w:jc w:val="both"/>
        <w:rPr>
          <w:sz w:val="24"/>
          <w:szCs w:val="24"/>
        </w:rPr>
      </w:pPr>
      <w:r w:rsidRPr="0053064E">
        <w:rPr>
          <w:sz w:val="24"/>
          <w:szCs w:val="24"/>
        </w:rPr>
        <w:t>Prices paid by farmers are the purchase prices of agricultural requisites (input prices)</w:t>
      </w:r>
    </w:p>
    <w:p w14:paraId="0DDF389A" w14:textId="77777777" w:rsidR="00EE0BA0" w:rsidRPr="0053064E" w:rsidRDefault="00EE0BA0" w:rsidP="00EE0BA0">
      <w:pPr>
        <w:widowControl/>
        <w:jc w:val="both"/>
        <w:rPr>
          <w:sz w:val="22"/>
          <w:szCs w:val="22"/>
        </w:rPr>
      </w:pPr>
    </w:p>
    <w:p w14:paraId="478B15E8" w14:textId="77777777" w:rsidR="00EE0BA0" w:rsidRPr="0053064E" w:rsidRDefault="00EE0BA0" w:rsidP="00EE0BA0">
      <w:pPr>
        <w:widowControl/>
        <w:ind w:firstLine="720"/>
        <w:jc w:val="both"/>
        <w:rPr>
          <w:sz w:val="24"/>
          <w:szCs w:val="24"/>
        </w:rPr>
      </w:pPr>
      <w:r w:rsidRPr="0053064E">
        <w:rPr>
          <w:sz w:val="24"/>
          <w:szCs w:val="24"/>
        </w:rPr>
        <w:t>The two classes of prices mentioned above are considered important in the context of economic analysis and agricultural policy decisions. Index numbers based on them show the average changes in these prices.</w:t>
      </w:r>
    </w:p>
    <w:p w14:paraId="3DD43455" w14:textId="77777777" w:rsidR="00EE0BA0" w:rsidRPr="0053064E" w:rsidRDefault="00EE0BA0" w:rsidP="00EE0BA0">
      <w:pPr>
        <w:widowControl/>
        <w:ind w:firstLine="720"/>
        <w:jc w:val="both"/>
        <w:rPr>
          <w:sz w:val="24"/>
          <w:szCs w:val="24"/>
        </w:rPr>
      </w:pPr>
    </w:p>
    <w:p w14:paraId="10E86C8F" w14:textId="77777777" w:rsidR="00EE0BA0" w:rsidRPr="0053064E" w:rsidRDefault="00EE0BA0" w:rsidP="00EE0BA0">
      <w:pPr>
        <w:widowControl/>
        <w:ind w:firstLine="720"/>
        <w:jc w:val="both"/>
        <w:rPr>
          <w:sz w:val="24"/>
          <w:szCs w:val="24"/>
        </w:rPr>
      </w:pPr>
      <w:r w:rsidRPr="0053064E">
        <w:rPr>
          <w:sz w:val="24"/>
          <w:szCs w:val="24"/>
        </w:rPr>
        <w:t>It is to be noted that only the output price index for different groups of commodities is compiled.</w:t>
      </w:r>
    </w:p>
    <w:p w14:paraId="3F996EF5" w14:textId="77777777" w:rsidR="00EE0BA0" w:rsidRPr="0053064E" w:rsidRDefault="00EE0BA0" w:rsidP="00EE0BA0">
      <w:pPr>
        <w:widowControl/>
        <w:ind w:firstLine="720"/>
        <w:jc w:val="both"/>
        <w:rPr>
          <w:sz w:val="22"/>
          <w:szCs w:val="22"/>
        </w:rPr>
      </w:pPr>
    </w:p>
    <w:p w14:paraId="7C429201" w14:textId="77777777" w:rsidR="00EE0BA0" w:rsidRPr="0053064E" w:rsidRDefault="00EE0BA0" w:rsidP="00EE0BA0">
      <w:pPr>
        <w:widowControl/>
        <w:jc w:val="both"/>
        <w:rPr>
          <w:b/>
          <w:bCs/>
          <w:sz w:val="24"/>
          <w:szCs w:val="24"/>
        </w:rPr>
      </w:pPr>
      <w:r w:rsidRPr="0053064E">
        <w:rPr>
          <w:b/>
          <w:bCs/>
          <w:sz w:val="24"/>
          <w:szCs w:val="24"/>
        </w:rPr>
        <w:t>7.        Price received by agricultural producers</w:t>
      </w:r>
    </w:p>
    <w:p w14:paraId="20E82AE0" w14:textId="77777777" w:rsidR="00EE0BA0" w:rsidRPr="0053064E" w:rsidRDefault="00EE0BA0" w:rsidP="00EE0BA0">
      <w:pPr>
        <w:widowControl/>
        <w:jc w:val="both"/>
        <w:rPr>
          <w:b/>
          <w:bCs/>
          <w:sz w:val="22"/>
          <w:szCs w:val="22"/>
          <w:u w:val="single"/>
        </w:rPr>
      </w:pPr>
    </w:p>
    <w:p w14:paraId="05C18641" w14:textId="77777777" w:rsidR="00EE0BA0" w:rsidRPr="0053064E" w:rsidRDefault="00EE0BA0" w:rsidP="00EE0BA0">
      <w:pPr>
        <w:widowControl/>
        <w:ind w:firstLine="720"/>
        <w:jc w:val="both"/>
        <w:rPr>
          <w:sz w:val="24"/>
          <w:szCs w:val="24"/>
        </w:rPr>
      </w:pPr>
      <w:r w:rsidRPr="0053064E">
        <w:rPr>
          <w:sz w:val="24"/>
          <w:szCs w:val="24"/>
        </w:rPr>
        <w:t xml:space="preserve">As mentioned earlier, the prices for the index should be farm-gate prices, but this is not possible in many cases.  Hence, </w:t>
      </w:r>
      <w:r>
        <w:rPr>
          <w:sz w:val="24"/>
          <w:szCs w:val="24"/>
        </w:rPr>
        <w:t>in place of</w:t>
      </w:r>
      <w:r w:rsidRPr="0053064E">
        <w:rPr>
          <w:sz w:val="24"/>
          <w:szCs w:val="24"/>
        </w:rPr>
        <w:t xml:space="preserve"> the farm-gate price, the wholesale price of the product is recorded at the </w:t>
      </w:r>
      <w:r>
        <w:rPr>
          <w:sz w:val="24"/>
          <w:szCs w:val="24"/>
        </w:rPr>
        <w:t>National Wholesale Market at Wooton</w:t>
      </w:r>
      <w:r w:rsidRPr="0053064E">
        <w:rPr>
          <w:sz w:val="24"/>
          <w:szCs w:val="24"/>
        </w:rPr>
        <w:t>.</w:t>
      </w:r>
    </w:p>
    <w:p w14:paraId="6C482BE6" w14:textId="77777777" w:rsidR="00EE0BA0" w:rsidRPr="0053064E" w:rsidRDefault="00EE0BA0" w:rsidP="00EE0BA0">
      <w:pPr>
        <w:widowControl/>
        <w:ind w:firstLine="720"/>
        <w:jc w:val="both"/>
        <w:rPr>
          <w:sz w:val="22"/>
          <w:szCs w:val="22"/>
        </w:rPr>
      </w:pPr>
    </w:p>
    <w:p w14:paraId="27C910EA" w14:textId="77777777" w:rsidR="00EE0BA0" w:rsidRPr="0053064E" w:rsidRDefault="00EE0BA0" w:rsidP="00EE0BA0">
      <w:pPr>
        <w:widowControl/>
        <w:ind w:firstLine="720"/>
        <w:jc w:val="both"/>
        <w:rPr>
          <w:sz w:val="24"/>
          <w:szCs w:val="24"/>
          <w:lang w:val="en-GB"/>
        </w:rPr>
      </w:pPr>
      <w:r w:rsidRPr="0053064E">
        <w:rPr>
          <w:sz w:val="24"/>
          <w:szCs w:val="24"/>
        </w:rPr>
        <w:t xml:space="preserve">In regards to sugarcane, there is no actual market price for the product.  The final price for a crop is only available after the crop year to which it refers.  Provisional estimates of the price of sugar </w:t>
      </w:r>
      <w:proofErr w:type="gramStart"/>
      <w:r w:rsidRPr="0053064E">
        <w:rPr>
          <w:sz w:val="24"/>
          <w:szCs w:val="24"/>
        </w:rPr>
        <w:t>is</w:t>
      </w:r>
      <w:proofErr w:type="gramEnd"/>
      <w:r w:rsidRPr="0053064E">
        <w:rPr>
          <w:sz w:val="24"/>
          <w:szCs w:val="24"/>
        </w:rPr>
        <w:t xml:space="preserve"> provided by Mauritius Sugar Syndicate.  This is however revised as soon as the final price is available.  </w:t>
      </w:r>
      <w:bookmarkStart w:id="4" w:name="_Hlk103852618"/>
      <w:r w:rsidRPr="0053064E">
        <w:rPr>
          <w:sz w:val="24"/>
          <w:szCs w:val="24"/>
        </w:rPr>
        <w:t>The same procedure is applied to tea</w:t>
      </w:r>
      <w:bookmarkEnd w:id="4"/>
      <w:r w:rsidRPr="0053064E">
        <w:rPr>
          <w:sz w:val="24"/>
          <w:szCs w:val="24"/>
        </w:rPr>
        <w:t xml:space="preserve"> </w:t>
      </w:r>
      <w:r w:rsidRPr="0053064E">
        <w:rPr>
          <w:sz w:val="24"/>
          <w:szCs w:val="24"/>
          <w:lang w:val="en-GB"/>
        </w:rPr>
        <w:t>whereby prices are obtained from National Agricultural Products Regulatory Office (NAPRO).</w:t>
      </w:r>
    </w:p>
    <w:p w14:paraId="679AAC4F" w14:textId="77777777" w:rsidR="00EE0BA0" w:rsidRPr="0053064E" w:rsidRDefault="00EE0BA0" w:rsidP="00EE0BA0">
      <w:pPr>
        <w:widowControl/>
        <w:ind w:firstLine="720"/>
        <w:jc w:val="both"/>
        <w:rPr>
          <w:sz w:val="24"/>
          <w:szCs w:val="24"/>
          <w:lang w:val="en-GB"/>
        </w:rPr>
      </w:pPr>
    </w:p>
    <w:p w14:paraId="33D14198" w14:textId="77777777" w:rsidR="00EE0BA0" w:rsidRDefault="00EE0BA0" w:rsidP="00EE0BA0">
      <w:pPr>
        <w:widowControl/>
        <w:ind w:firstLine="720"/>
        <w:jc w:val="both"/>
        <w:rPr>
          <w:sz w:val="24"/>
          <w:szCs w:val="24"/>
        </w:rPr>
      </w:pPr>
    </w:p>
    <w:p w14:paraId="7DCE3776" w14:textId="77777777" w:rsidR="00EE0BA0" w:rsidRDefault="00EE0BA0" w:rsidP="00EE0BA0">
      <w:pPr>
        <w:widowControl/>
        <w:ind w:firstLine="720"/>
        <w:jc w:val="both"/>
        <w:rPr>
          <w:sz w:val="24"/>
          <w:szCs w:val="24"/>
        </w:rPr>
      </w:pPr>
    </w:p>
    <w:p w14:paraId="6B32A280" w14:textId="77777777" w:rsidR="00EE0BA0" w:rsidRDefault="00EE0BA0" w:rsidP="00EE0BA0">
      <w:pPr>
        <w:widowControl/>
        <w:ind w:firstLine="720"/>
        <w:jc w:val="both"/>
        <w:rPr>
          <w:sz w:val="24"/>
          <w:szCs w:val="24"/>
        </w:rPr>
      </w:pPr>
    </w:p>
    <w:p w14:paraId="1090F36D" w14:textId="77777777" w:rsidR="00EE0BA0" w:rsidRDefault="00EE0BA0" w:rsidP="00EE0BA0">
      <w:pPr>
        <w:widowControl/>
        <w:ind w:firstLine="720"/>
        <w:jc w:val="both"/>
        <w:rPr>
          <w:sz w:val="24"/>
          <w:szCs w:val="24"/>
        </w:rPr>
      </w:pPr>
    </w:p>
    <w:p w14:paraId="23D757DE" w14:textId="44B0409F" w:rsidR="00EE0BA0" w:rsidRDefault="00EE0BA0" w:rsidP="00EE0BA0">
      <w:pPr>
        <w:widowControl/>
        <w:ind w:firstLine="720"/>
        <w:jc w:val="both"/>
        <w:rPr>
          <w:sz w:val="24"/>
          <w:szCs w:val="24"/>
        </w:rPr>
      </w:pPr>
    </w:p>
    <w:p w14:paraId="38ABFBEA" w14:textId="77777777" w:rsidR="00EE0BA0" w:rsidRDefault="00EE0BA0" w:rsidP="00EE0BA0">
      <w:pPr>
        <w:widowControl/>
        <w:ind w:firstLine="720"/>
        <w:jc w:val="both"/>
        <w:rPr>
          <w:sz w:val="24"/>
          <w:szCs w:val="24"/>
        </w:rPr>
      </w:pPr>
    </w:p>
    <w:p w14:paraId="1752AD21" w14:textId="77777777" w:rsidR="00EE0BA0" w:rsidRDefault="00EE0BA0" w:rsidP="00EE0BA0">
      <w:pPr>
        <w:widowControl/>
        <w:ind w:firstLine="720"/>
        <w:jc w:val="both"/>
        <w:rPr>
          <w:sz w:val="24"/>
          <w:szCs w:val="24"/>
        </w:rPr>
      </w:pPr>
    </w:p>
    <w:p w14:paraId="59C8776B" w14:textId="77777777" w:rsidR="00EE0BA0" w:rsidRPr="0053064E" w:rsidRDefault="00EE0BA0" w:rsidP="00EE0BA0">
      <w:pPr>
        <w:widowControl/>
        <w:ind w:firstLine="720"/>
        <w:jc w:val="both"/>
        <w:rPr>
          <w:sz w:val="24"/>
          <w:szCs w:val="24"/>
        </w:rPr>
      </w:pPr>
    </w:p>
    <w:p w14:paraId="7A9A390E" w14:textId="77777777" w:rsidR="00EE0BA0" w:rsidRPr="0053064E" w:rsidRDefault="00EE0BA0" w:rsidP="00EE0BA0">
      <w:pPr>
        <w:widowControl/>
        <w:jc w:val="both"/>
        <w:rPr>
          <w:sz w:val="24"/>
          <w:szCs w:val="24"/>
        </w:rPr>
      </w:pPr>
      <w:r w:rsidRPr="0053064E">
        <w:rPr>
          <w:b/>
          <w:sz w:val="24"/>
          <w:szCs w:val="24"/>
        </w:rPr>
        <w:lastRenderedPageBreak/>
        <w:t>8.</w:t>
      </w:r>
      <w:r w:rsidRPr="0053064E">
        <w:rPr>
          <w:b/>
          <w:sz w:val="24"/>
          <w:szCs w:val="24"/>
        </w:rPr>
        <w:tab/>
      </w:r>
      <w:r w:rsidRPr="0053064E">
        <w:rPr>
          <w:b/>
          <w:bCs/>
          <w:sz w:val="24"/>
          <w:szCs w:val="24"/>
        </w:rPr>
        <w:t>Frequency of Price Collection</w:t>
      </w:r>
    </w:p>
    <w:p w14:paraId="098BD197" w14:textId="77777777" w:rsidR="00EE0BA0" w:rsidRPr="0053064E" w:rsidRDefault="00EE0BA0" w:rsidP="00EE0BA0">
      <w:pPr>
        <w:widowControl/>
        <w:ind w:firstLine="540"/>
        <w:jc w:val="both"/>
        <w:rPr>
          <w:sz w:val="24"/>
          <w:szCs w:val="24"/>
        </w:rPr>
      </w:pPr>
    </w:p>
    <w:p w14:paraId="53F438F0" w14:textId="77777777" w:rsidR="00EE0BA0" w:rsidRPr="0053064E" w:rsidRDefault="00EE0BA0" w:rsidP="00EE0BA0">
      <w:pPr>
        <w:widowControl/>
        <w:ind w:firstLine="540"/>
        <w:jc w:val="both"/>
        <w:rPr>
          <w:sz w:val="24"/>
          <w:szCs w:val="24"/>
        </w:rPr>
      </w:pPr>
      <w:r w:rsidRPr="0053064E">
        <w:rPr>
          <w:sz w:val="24"/>
          <w:szCs w:val="24"/>
        </w:rPr>
        <w:tab/>
        <w:t>The frequency of price collection varies from weekly for some commodities to only once a year in others.  Broadly speaking, the frequency of price collection is as follows: -</w:t>
      </w:r>
    </w:p>
    <w:p w14:paraId="5B393A09" w14:textId="77777777" w:rsidR="00EE0BA0" w:rsidRPr="0053064E" w:rsidRDefault="00EE0BA0" w:rsidP="00EE0BA0">
      <w:pPr>
        <w:widowControl/>
        <w:ind w:firstLine="540"/>
        <w:jc w:val="both"/>
        <w:rPr>
          <w:sz w:val="24"/>
          <w:szCs w:val="24"/>
        </w:rPr>
      </w:pPr>
    </w:p>
    <w:p w14:paraId="3D7445DC" w14:textId="77777777" w:rsidR="00EE0BA0" w:rsidRPr="0053064E" w:rsidRDefault="00EE0BA0" w:rsidP="00EE0BA0">
      <w:pPr>
        <w:widowControl/>
        <w:numPr>
          <w:ilvl w:val="0"/>
          <w:numId w:val="9"/>
        </w:numPr>
        <w:rPr>
          <w:sz w:val="24"/>
          <w:szCs w:val="24"/>
        </w:rPr>
      </w:pPr>
      <w:r w:rsidRPr="0053064E">
        <w:rPr>
          <w:sz w:val="24"/>
          <w:szCs w:val="24"/>
        </w:rPr>
        <w:t>For vegetables, price data are collected every second and fourth week of a month at the earlier mentioned auction market.</w:t>
      </w:r>
    </w:p>
    <w:p w14:paraId="30A8D38D" w14:textId="77777777" w:rsidR="00EE0BA0" w:rsidRPr="0053064E" w:rsidRDefault="00EE0BA0" w:rsidP="00EE0BA0">
      <w:pPr>
        <w:widowControl/>
        <w:ind w:left="1440"/>
        <w:rPr>
          <w:sz w:val="24"/>
          <w:szCs w:val="24"/>
        </w:rPr>
      </w:pPr>
    </w:p>
    <w:p w14:paraId="57C89EC4" w14:textId="77777777" w:rsidR="00EE0BA0" w:rsidRPr="0053064E" w:rsidRDefault="00EE0BA0" w:rsidP="00EE0BA0">
      <w:pPr>
        <w:widowControl/>
        <w:numPr>
          <w:ilvl w:val="0"/>
          <w:numId w:val="9"/>
        </w:numPr>
        <w:jc w:val="both"/>
        <w:rPr>
          <w:sz w:val="24"/>
          <w:szCs w:val="24"/>
        </w:rPr>
      </w:pPr>
      <w:r w:rsidRPr="0053064E">
        <w:rPr>
          <w:sz w:val="24"/>
          <w:szCs w:val="24"/>
        </w:rPr>
        <w:t xml:space="preserve">For commodities for which prices are fairly stable, data suppliers are visited </w:t>
      </w:r>
      <w:r>
        <w:rPr>
          <w:sz w:val="24"/>
          <w:szCs w:val="24"/>
        </w:rPr>
        <w:t>on a quarterly basis</w:t>
      </w:r>
      <w:r w:rsidRPr="0053064E">
        <w:rPr>
          <w:sz w:val="24"/>
          <w:szCs w:val="24"/>
        </w:rPr>
        <w:t>, but prices are collected for each month of the quarter. For example, crop products – potato, onion</w:t>
      </w:r>
      <w:r>
        <w:rPr>
          <w:sz w:val="24"/>
          <w:szCs w:val="24"/>
        </w:rPr>
        <w:t>,</w:t>
      </w:r>
      <w:r w:rsidRPr="0053064E">
        <w:rPr>
          <w:sz w:val="24"/>
          <w:szCs w:val="24"/>
        </w:rPr>
        <w:t xml:space="preserve"> etc.</w:t>
      </w:r>
    </w:p>
    <w:p w14:paraId="467F972D" w14:textId="77777777" w:rsidR="00EE0BA0" w:rsidRPr="0053064E" w:rsidRDefault="00EE0BA0" w:rsidP="00EE0BA0">
      <w:pPr>
        <w:widowControl/>
        <w:jc w:val="both"/>
        <w:rPr>
          <w:sz w:val="24"/>
          <w:szCs w:val="24"/>
        </w:rPr>
      </w:pPr>
    </w:p>
    <w:p w14:paraId="27D76840" w14:textId="77777777" w:rsidR="00EE0BA0" w:rsidRPr="0053064E" w:rsidRDefault="00EE0BA0" w:rsidP="00EE0BA0">
      <w:pPr>
        <w:widowControl/>
        <w:numPr>
          <w:ilvl w:val="0"/>
          <w:numId w:val="9"/>
        </w:numPr>
        <w:jc w:val="both"/>
        <w:rPr>
          <w:sz w:val="24"/>
          <w:szCs w:val="24"/>
        </w:rPr>
      </w:pPr>
      <w:r w:rsidRPr="0053064E">
        <w:rPr>
          <w:sz w:val="24"/>
          <w:szCs w:val="24"/>
        </w:rPr>
        <w:t>For the main commercial crops like sugar cane and tea, the reported prices are normally fixed for the crop year by the respective marketing agency.</w:t>
      </w:r>
    </w:p>
    <w:p w14:paraId="0DC71CFF" w14:textId="77777777" w:rsidR="00EE0BA0" w:rsidRPr="0053064E" w:rsidRDefault="00EE0BA0" w:rsidP="00EE0BA0">
      <w:pPr>
        <w:widowControl/>
        <w:ind w:left="720"/>
        <w:rPr>
          <w:sz w:val="24"/>
          <w:szCs w:val="24"/>
        </w:rPr>
      </w:pPr>
    </w:p>
    <w:p w14:paraId="2AB00987" w14:textId="77777777" w:rsidR="00EE0BA0" w:rsidRPr="0053064E" w:rsidRDefault="00EE0BA0" w:rsidP="00EE0BA0">
      <w:pPr>
        <w:widowControl/>
        <w:numPr>
          <w:ilvl w:val="0"/>
          <w:numId w:val="9"/>
        </w:numPr>
        <w:jc w:val="both"/>
        <w:rPr>
          <w:sz w:val="24"/>
          <w:szCs w:val="24"/>
        </w:rPr>
      </w:pPr>
      <w:r w:rsidRPr="0053064E">
        <w:rPr>
          <w:sz w:val="24"/>
          <w:szCs w:val="24"/>
        </w:rPr>
        <w:t xml:space="preserve">For the remaining </w:t>
      </w:r>
      <w:r>
        <w:rPr>
          <w:sz w:val="24"/>
          <w:szCs w:val="24"/>
        </w:rPr>
        <w:t>types</w:t>
      </w:r>
      <w:r w:rsidRPr="0053064E">
        <w:rPr>
          <w:sz w:val="24"/>
          <w:szCs w:val="24"/>
        </w:rPr>
        <w:t xml:space="preserve"> of items not mentioned above, the price data are collected </w:t>
      </w:r>
      <w:r>
        <w:rPr>
          <w:sz w:val="24"/>
          <w:szCs w:val="24"/>
        </w:rPr>
        <w:t>on a monthly basis</w:t>
      </w:r>
      <w:r w:rsidRPr="0053064E">
        <w:rPr>
          <w:sz w:val="24"/>
          <w:szCs w:val="24"/>
        </w:rPr>
        <w:t>.</w:t>
      </w:r>
    </w:p>
    <w:p w14:paraId="3E6A3DEF" w14:textId="77777777" w:rsidR="00EE0BA0" w:rsidRPr="0053064E" w:rsidRDefault="00EE0BA0" w:rsidP="00EE0BA0">
      <w:pPr>
        <w:widowControl/>
        <w:ind w:left="1440"/>
        <w:jc w:val="both"/>
        <w:rPr>
          <w:sz w:val="24"/>
          <w:szCs w:val="24"/>
        </w:rPr>
      </w:pPr>
    </w:p>
    <w:p w14:paraId="0CD6D504" w14:textId="77777777" w:rsidR="00EE0BA0" w:rsidRPr="0053064E" w:rsidRDefault="00EE0BA0" w:rsidP="00EE0BA0">
      <w:pPr>
        <w:widowControl/>
        <w:jc w:val="both"/>
        <w:rPr>
          <w:b/>
          <w:bCs/>
          <w:sz w:val="24"/>
          <w:szCs w:val="24"/>
        </w:rPr>
      </w:pPr>
      <w:r w:rsidRPr="0053064E">
        <w:rPr>
          <w:b/>
          <w:bCs/>
          <w:sz w:val="24"/>
          <w:szCs w:val="24"/>
        </w:rPr>
        <w:t xml:space="preserve">9.       </w:t>
      </w:r>
      <w:r w:rsidRPr="003875FC">
        <w:rPr>
          <w:b/>
          <w:bCs/>
          <w:sz w:val="24"/>
          <w:szCs w:val="24"/>
        </w:rPr>
        <w:t>Weighting scheme and choice of the base period</w:t>
      </w:r>
    </w:p>
    <w:p w14:paraId="28B6B01B" w14:textId="77777777" w:rsidR="00EE0BA0" w:rsidRPr="0053064E" w:rsidRDefault="00EE0BA0" w:rsidP="00EE0BA0">
      <w:pPr>
        <w:widowControl/>
        <w:jc w:val="both"/>
        <w:rPr>
          <w:b/>
          <w:bCs/>
          <w:sz w:val="24"/>
          <w:szCs w:val="24"/>
        </w:rPr>
      </w:pPr>
    </w:p>
    <w:p w14:paraId="038EB163" w14:textId="77777777" w:rsidR="00EE0BA0" w:rsidRPr="0053064E" w:rsidRDefault="00EE0BA0" w:rsidP="00EE0BA0">
      <w:pPr>
        <w:widowControl/>
        <w:ind w:firstLine="720"/>
        <w:jc w:val="both"/>
        <w:rPr>
          <w:b/>
          <w:bCs/>
          <w:sz w:val="24"/>
          <w:szCs w:val="24"/>
        </w:rPr>
      </w:pPr>
      <w:r w:rsidRPr="0053064E">
        <w:rPr>
          <w:sz w:val="24"/>
          <w:szCs w:val="24"/>
        </w:rPr>
        <w:t>As price data are associated with a commercial transaction, it is logical to relate prices to sales rather than total production.  However, since the value of production for the market (sales) is not available here, the value of the total production is considered as a proxy in the calculation of weights. Furthermore, since meteorological conditions and market forces may generate high fluctuations, the weighted base is taken as the average of the total production for three years.</w:t>
      </w:r>
    </w:p>
    <w:p w14:paraId="1437D193" w14:textId="77777777" w:rsidR="00EE0BA0" w:rsidRPr="0053064E" w:rsidRDefault="00EE0BA0" w:rsidP="00EE0BA0">
      <w:pPr>
        <w:widowControl/>
        <w:jc w:val="both"/>
        <w:rPr>
          <w:sz w:val="24"/>
          <w:szCs w:val="24"/>
        </w:rPr>
      </w:pPr>
    </w:p>
    <w:p w14:paraId="3C6FA721" w14:textId="77777777" w:rsidR="00EE0BA0" w:rsidRPr="0053064E" w:rsidRDefault="00EE0BA0" w:rsidP="00EE0BA0">
      <w:pPr>
        <w:widowControl/>
        <w:tabs>
          <w:tab w:val="left" w:pos="9173"/>
        </w:tabs>
        <w:ind w:right="-7" w:firstLine="709"/>
        <w:jc w:val="both"/>
        <w:rPr>
          <w:sz w:val="24"/>
          <w:szCs w:val="24"/>
        </w:rPr>
      </w:pPr>
      <w:r w:rsidRPr="0053064E">
        <w:rPr>
          <w:sz w:val="24"/>
          <w:szCs w:val="24"/>
        </w:rPr>
        <w:t xml:space="preserve">It may be noted that ‘Food and Agriculture </w:t>
      </w:r>
      <w:proofErr w:type="spellStart"/>
      <w:r w:rsidRPr="0053064E">
        <w:rPr>
          <w:sz w:val="24"/>
          <w:szCs w:val="24"/>
        </w:rPr>
        <w:t>Organisation</w:t>
      </w:r>
      <w:proofErr w:type="spellEnd"/>
      <w:r w:rsidRPr="0053064E">
        <w:rPr>
          <w:sz w:val="24"/>
          <w:szCs w:val="24"/>
        </w:rPr>
        <w:t>’ and ‘Eurostat’ recommend that if the quantity weight base is the average of 3 years, then the reference base for prices should be the middle year. In the new set of indices, the weights have been derived by multiplying the average of production during the years 2017, 2018</w:t>
      </w:r>
      <w:r>
        <w:rPr>
          <w:sz w:val="24"/>
          <w:szCs w:val="24"/>
        </w:rPr>
        <w:t>,</w:t>
      </w:r>
      <w:r w:rsidRPr="0053064E">
        <w:rPr>
          <w:color w:val="FF0000"/>
          <w:sz w:val="24"/>
          <w:szCs w:val="24"/>
        </w:rPr>
        <w:t xml:space="preserve"> </w:t>
      </w:r>
      <w:r w:rsidRPr="0053064E">
        <w:rPr>
          <w:sz w:val="24"/>
          <w:szCs w:val="24"/>
        </w:rPr>
        <w:t>and 2019</w:t>
      </w:r>
      <w:r w:rsidRPr="0053064E">
        <w:rPr>
          <w:color w:val="FF0000"/>
          <w:sz w:val="24"/>
          <w:szCs w:val="24"/>
        </w:rPr>
        <w:t xml:space="preserve"> </w:t>
      </w:r>
      <w:r w:rsidRPr="0053064E">
        <w:rPr>
          <w:sz w:val="24"/>
          <w:szCs w:val="24"/>
        </w:rPr>
        <w:t xml:space="preserve">by the average of unit prices in 2018, the reference period. The weight is assigned to each commodity group </w:t>
      </w:r>
      <w:r>
        <w:rPr>
          <w:sz w:val="24"/>
          <w:szCs w:val="24"/>
        </w:rPr>
        <w:t>on the basis of</w:t>
      </w:r>
      <w:r w:rsidRPr="0053064E">
        <w:rPr>
          <w:sz w:val="24"/>
          <w:szCs w:val="24"/>
        </w:rPr>
        <w:t xml:space="preserve"> total production (as a proxy for sales) pertaining to the particular group. At the commodity level, the weights are apportioned within the commodity group</w:t>
      </w:r>
      <w:r>
        <w:rPr>
          <w:sz w:val="24"/>
          <w:szCs w:val="24"/>
        </w:rPr>
        <w:t xml:space="preserve"> on the basis of</w:t>
      </w:r>
      <w:r w:rsidRPr="0053064E">
        <w:rPr>
          <w:sz w:val="24"/>
          <w:szCs w:val="24"/>
        </w:rPr>
        <w:t xml:space="preserve"> the production of each product.</w:t>
      </w:r>
    </w:p>
    <w:p w14:paraId="226B75B5" w14:textId="77777777" w:rsidR="00EE0BA0" w:rsidRPr="0053064E" w:rsidRDefault="00EE0BA0" w:rsidP="00EE0BA0">
      <w:pPr>
        <w:widowControl/>
        <w:ind w:right="270" w:firstLine="720"/>
        <w:jc w:val="both"/>
        <w:rPr>
          <w:sz w:val="24"/>
          <w:szCs w:val="24"/>
        </w:rPr>
      </w:pPr>
    </w:p>
    <w:p w14:paraId="0F8F56A1" w14:textId="77777777" w:rsidR="00EE0BA0" w:rsidRPr="0053064E" w:rsidRDefault="00EE0BA0" w:rsidP="00EE0BA0">
      <w:pPr>
        <w:widowControl/>
        <w:ind w:firstLine="851"/>
        <w:jc w:val="both"/>
        <w:rPr>
          <w:sz w:val="24"/>
          <w:szCs w:val="24"/>
        </w:rPr>
      </w:pPr>
      <w:r w:rsidRPr="0053064E">
        <w:rPr>
          <w:sz w:val="24"/>
          <w:szCs w:val="24"/>
        </w:rPr>
        <w:t>Quarterly and annual indices have been computed using a weighting system based on the production value for the base period.</w:t>
      </w:r>
    </w:p>
    <w:p w14:paraId="08FB28F8" w14:textId="77777777" w:rsidR="00EE0BA0" w:rsidRPr="0053064E" w:rsidRDefault="00EE0BA0" w:rsidP="00EE0BA0">
      <w:pPr>
        <w:widowControl/>
        <w:ind w:firstLine="851"/>
        <w:jc w:val="both"/>
        <w:rPr>
          <w:sz w:val="24"/>
          <w:szCs w:val="24"/>
        </w:rPr>
      </w:pPr>
    </w:p>
    <w:p w14:paraId="265F7AB3" w14:textId="77777777" w:rsidR="00EE0BA0" w:rsidRPr="0053064E" w:rsidRDefault="00EE0BA0" w:rsidP="00EE0BA0">
      <w:pPr>
        <w:widowControl/>
        <w:ind w:firstLine="851"/>
        <w:jc w:val="both"/>
        <w:rPr>
          <w:sz w:val="24"/>
          <w:szCs w:val="24"/>
        </w:rPr>
      </w:pPr>
    </w:p>
    <w:p w14:paraId="37F2FF3E" w14:textId="77777777" w:rsidR="00EE0BA0" w:rsidRPr="0053064E" w:rsidRDefault="00EE0BA0" w:rsidP="00EE0BA0">
      <w:pPr>
        <w:widowControl/>
        <w:jc w:val="both"/>
        <w:rPr>
          <w:b/>
          <w:bCs/>
          <w:sz w:val="24"/>
          <w:szCs w:val="24"/>
        </w:rPr>
      </w:pPr>
      <w:r w:rsidRPr="0053064E">
        <w:rPr>
          <w:b/>
          <w:bCs/>
          <w:sz w:val="24"/>
          <w:szCs w:val="24"/>
        </w:rPr>
        <w:t>10.       Index calculation</w:t>
      </w:r>
    </w:p>
    <w:p w14:paraId="0036BBAE" w14:textId="77777777" w:rsidR="00EE0BA0" w:rsidRPr="0053064E" w:rsidRDefault="00EE0BA0" w:rsidP="00EE0BA0">
      <w:pPr>
        <w:widowControl/>
        <w:jc w:val="both"/>
        <w:rPr>
          <w:sz w:val="24"/>
          <w:szCs w:val="24"/>
        </w:rPr>
      </w:pPr>
    </w:p>
    <w:p w14:paraId="4ECAA0A2" w14:textId="77777777" w:rsidR="00EE0BA0" w:rsidRPr="0053064E" w:rsidRDefault="00EE0BA0" w:rsidP="00EE0BA0">
      <w:pPr>
        <w:widowControl/>
        <w:ind w:left="720"/>
        <w:jc w:val="both"/>
        <w:rPr>
          <w:sz w:val="24"/>
          <w:szCs w:val="24"/>
        </w:rPr>
      </w:pPr>
      <w:r w:rsidRPr="0053064E">
        <w:rPr>
          <w:sz w:val="24"/>
          <w:szCs w:val="24"/>
        </w:rPr>
        <w:t>The PPI will be calculated according to a Laspeyres formula:</w:t>
      </w:r>
    </w:p>
    <w:p w14:paraId="4E8136F3" w14:textId="77777777" w:rsidR="00EE0BA0" w:rsidRPr="0053064E" w:rsidRDefault="00EE0BA0" w:rsidP="00EE0BA0">
      <w:pPr>
        <w:widowControl/>
        <w:ind w:left="720"/>
        <w:jc w:val="both"/>
        <w:rPr>
          <w:b/>
          <w:bCs/>
          <w:sz w:val="24"/>
          <w:szCs w:val="24"/>
        </w:rPr>
      </w:pPr>
    </w:p>
    <w:p w14:paraId="4E25F72C" w14:textId="77777777" w:rsidR="00EE0BA0" w:rsidRPr="0053064E" w:rsidRDefault="00EE0BA0" w:rsidP="00EE0BA0">
      <w:pPr>
        <w:widowControl/>
        <w:ind w:left="720"/>
        <w:jc w:val="center"/>
        <w:rPr>
          <w:b/>
          <w:bCs/>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   </w:t>
      </w:r>
      <w:r w:rsidRPr="0053064E">
        <w:rPr>
          <w:b/>
          <w:bCs/>
          <w:sz w:val="24"/>
          <w:szCs w:val="24"/>
          <w:u w:val="single"/>
        </w:rPr>
        <w:t>∑ W</w:t>
      </w:r>
      <w:r w:rsidRPr="0053064E">
        <w:rPr>
          <w:b/>
          <w:bCs/>
          <w:sz w:val="24"/>
          <w:szCs w:val="24"/>
          <w:u w:val="single"/>
          <w:vertAlign w:val="subscript"/>
        </w:rPr>
        <w:t>i</w:t>
      </w:r>
      <w:r w:rsidRPr="0053064E">
        <w:rPr>
          <w:b/>
          <w:bCs/>
          <w:sz w:val="24"/>
          <w:szCs w:val="24"/>
          <w:u w:val="single"/>
        </w:rPr>
        <w:t xml:space="preserve"> (</w:t>
      </w:r>
      <w:proofErr w:type="spellStart"/>
      <w:r w:rsidRPr="0053064E">
        <w:rPr>
          <w:b/>
          <w:bCs/>
          <w:sz w:val="24"/>
          <w:szCs w:val="24"/>
          <w:u w:val="single"/>
        </w:rPr>
        <w:t>P</w:t>
      </w:r>
      <w:r w:rsidRPr="0053064E">
        <w:rPr>
          <w:b/>
          <w:bCs/>
          <w:sz w:val="24"/>
          <w:szCs w:val="24"/>
          <w:u w:val="single"/>
          <w:vertAlign w:val="subscript"/>
        </w:rPr>
        <w:t>ti</w:t>
      </w:r>
      <w:proofErr w:type="spellEnd"/>
      <w:r w:rsidRPr="0053064E">
        <w:rPr>
          <w:b/>
          <w:bCs/>
          <w:sz w:val="24"/>
          <w:szCs w:val="24"/>
          <w:u w:val="single"/>
        </w:rPr>
        <w:t>/P</w:t>
      </w:r>
      <w:r w:rsidRPr="0053064E">
        <w:rPr>
          <w:b/>
          <w:bCs/>
          <w:sz w:val="24"/>
          <w:szCs w:val="24"/>
          <w:u w:val="single"/>
          <w:vertAlign w:val="subscript"/>
        </w:rPr>
        <w:t>oi</w:t>
      </w:r>
      <w:r w:rsidRPr="0053064E">
        <w:rPr>
          <w:b/>
          <w:bCs/>
          <w:sz w:val="24"/>
          <w:szCs w:val="24"/>
          <w:u w:val="single"/>
        </w:rPr>
        <w:t>)</w:t>
      </w:r>
      <w:r w:rsidRPr="0053064E">
        <w:rPr>
          <w:b/>
          <w:bCs/>
          <w:sz w:val="24"/>
          <w:szCs w:val="24"/>
        </w:rPr>
        <w:t xml:space="preserve"> x 100</w:t>
      </w:r>
    </w:p>
    <w:p w14:paraId="2188263B" w14:textId="77777777" w:rsidR="00EE0BA0" w:rsidRPr="0053064E" w:rsidRDefault="00EE0BA0" w:rsidP="00EE0BA0">
      <w:pPr>
        <w:widowControl/>
        <w:ind w:firstLine="720"/>
        <w:jc w:val="center"/>
        <w:rPr>
          <w:b/>
          <w:bCs/>
          <w:sz w:val="24"/>
          <w:szCs w:val="24"/>
        </w:rPr>
      </w:pPr>
      <w:r w:rsidRPr="0053064E">
        <w:rPr>
          <w:b/>
          <w:bCs/>
          <w:sz w:val="24"/>
          <w:szCs w:val="24"/>
        </w:rPr>
        <w:t>∑ W</w:t>
      </w:r>
      <w:r w:rsidRPr="0053064E">
        <w:rPr>
          <w:b/>
          <w:bCs/>
          <w:sz w:val="24"/>
          <w:szCs w:val="24"/>
          <w:vertAlign w:val="subscript"/>
        </w:rPr>
        <w:t>i</w:t>
      </w:r>
    </w:p>
    <w:p w14:paraId="7F2F77B4" w14:textId="77777777" w:rsidR="00EE0BA0" w:rsidRPr="0053064E" w:rsidRDefault="00EE0BA0" w:rsidP="00EE0BA0">
      <w:pPr>
        <w:widowControl/>
        <w:ind w:firstLine="720"/>
        <w:jc w:val="both"/>
        <w:rPr>
          <w:b/>
          <w:bCs/>
          <w:sz w:val="22"/>
          <w:szCs w:val="22"/>
        </w:rPr>
      </w:pPr>
    </w:p>
    <w:p w14:paraId="5B101F2A" w14:textId="77777777" w:rsidR="00EE0BA0" w:rsidRPr="0053064E" w:rsidRDefault="00EE0BA0" w:rsidP="00EE0BA0">
      <w:pPr>
        <w:widowControl/>
        <w:ind w:firstLine="720"/>
        <w:jc w:val="both"/>
        <w:rPr>
          <w:bCs/>
          <w:sz w:val="24"/>
          <w:szCs w:val="24"/>
        </w:rPr>
      </w:pPr>
      <w:r w:rsidRPr="0053064E">
        <w:rPr>
          <w:bCs/>
          <w:sz w:val="24"/>
          <w:szCs w:val="24"/>
        </w:rPr>
        <w:t>Where:</w:t>
      </w:r>
    </w:p>
    <w:p w14:paraId="148861F5" w14:textId="77777777" w:rsidR="00EE0BA0" w:rsidRPr="0053064E" w:rsidRDefault="00EE0BA0" w:rsidP="00EE0BA0">
      <w:pPr>
        <w:widowControl/>
        <w:ind w:firstLine="720"/>
        <w:jc w:val="both"/>
        <w:rPr>
          <w:b/>
          <w:bCs/>
          <w:sz w:val="22"/>
          <w:szCs w:val="22"/>
        </w:rPr>
      </w:pPr>
    </w:p>
    <w:p w14:paraId="4F22A35C" w14:textId="77777777" w:rsidR="00EE0BA0" w:rsidRPr="0053064E" w:rsidRDefault="00EE0BA0" w:rsidP="00EE0BA0">
      <w:pPr>
        <w:widowControl/>
        <w:ind w:firstLine="720"/>
        <w:jc w:val="both"/>
        <w:rPr>
          <w:sz w:val="24"/>
          <w:szCs w:val="24"/>
        </w:rPr>
      </w:pPr>
      <w:r w:rsidRPr="0053064E">
        <w:rPr>
          <w:b/>
          <w:bCs/>
          <w:sz w:val="24"/>
          <w:szCs w:val="24"/>
        </w:rPr>
        <w:t>I</w:t>
      </w:r>
      <w:r w:rsidRPr="0053064E">
        <w:rPr>
          <w:rFonts w:ascii="Times New (W1)" w:hAnsi="Times New (W1)"/>
          <w:b/>
          <w:bCs/>
          <w:sz w:val="24"/>
          <w:szCs w:val="24"/>
          <w:vertAlign w:val="subscript"/>
        </w:rPr>
        <w:t>t</w:t>
      </w:r>
      <w:r w:rsidRPr="0053064E">
        <w:rPr>
          <w:b/>
          <w:bCs/>
          <w:sz w:val="24"/>
          <w:szCs w:val="24"/>
        </w:rPr>
        <w:t xml:space="preserve"> </w:t>
      </w:r>
      <w:r w:rsidRPr="0053064E">
        <w:rPr>
          <w:b/>
          <w:bCs/>
          <w:sz w:val="24"/>
          <w:szCs w:val="24"/>
        </w:rPr>
        <w:tab/>
      </w:r>
      <w:r w:rsidRPr="0053064E">
        <w:rPr>
          <w:sz w:val="24"/>
          <w:szCs w:val="24"/>
        </w:rPr>
        <w:t>is the index for the current period t</w:t>
      </w:r>
    </w:p>
    <w:p w14:paraId="7EE1D277" w14:textId="77777777" w:rsidR="00EE0BA0" w:rsidRPr="0053064E" w:rsidRDefault="00EE0BA0" w:rsidP="00EE0BA0">
      <w:pPr>
        <w:widowControl/>
        <w:ind w:firstLine="720"/>
        <w:jc w:val="both"/>
        <w:rPr>
          <w:sz w:val="24"/>
          <w:szCs w:val="24"/>
        </w:rPr>
      </w:pPr>
      <w:proofErr w:type="spellStart"/>
      <w:r w:rsidRPr="0053064E">
        <w:rPr>
          <w:b/>
          <w:bCs/>
          <w:sz w:val="24"/>
          <w:szCs w:val="24"/>
        </w:rPr>
        <w:t>P</w:t>
      </w:r>
      <w:r w:rsidRPr="0053064E">
        <w:rPr>
          <w:b/>
          <w:bCs/>
          <w:sz w:val="24"/>
          <w:szCs w:val="24"/>
          <w:vertAlign w:val="subscript"/>
        </w:rPr>
        <w:t>ti</w:t>
      </w:r>
      <w:proofErr w:type="spellEnd"/>
      <w:r w:rsidRPr="0053064E">
        <w:rPr>
          <w:b/>
          <w:bCs/>
          <w:sz w:val="24"/>
          <w:szCs w:val="24"/>
        </w:rPr>
        <w:t xml:space="preserve"> </w:t>
      </w:r>
      <w:r w:rsidRPr="0053064E">
        <w:rPr>
          <w:sz w:val="24"/>
          <w:szCs w:val="24"/>
        </w:rPr>
        <w:tab/>
        <w:t xml:space="preserve">is the price of commodity </w:t>
      </w:r>
      <w:proofErr w:type="spellStart"/>
      <w:r w:rsidRPr="0053064E">
        <w:rPr>
          <w:sz w:val="24"/>
          <w:szCs w:val="24"/>
        </w:rPr>
        <w:t>i</w:t>
      </w:r>
      <w:proofErr w:type="spellEnd"/>
      <w:r w:rsidRPr="0053064E">
        <w:rPr>
          <w:sz w:val="24"/>
          <w:szCs w:val="24"/>
        </w:rPr>
        <w:t xml:space="preserve"> in the current period t</w:t>
      </w:r>
    </w:p>
    <w:p w14:paraId="38541B76" w14:textId="77777777" w:rsidR="00EE0BA0" w:rsidRPr="0053064E" w:rsidRDefault="00EE0BA0" w:rsidP="00EE0BA0">
      <w:pPr>
        <w:widowControl/>
        <w:ind w:firstLine="720"/>
        <w:jc w:val="both"/>
        <w:rPr>
          <w:b/>
          <w:bCs/>
          <w:sz w:val="24"/>
          <w:szCs w:val="24"/>
        </w:rPr>
      </w:pPr>
      <w:r w:rsidRPr="0053064E">
        <w:rPr>
          <w:b/>
          <w:bCs/>
          <w:sz w:val="24"/>
          <w:szCs w:val="24"/>
        </w:rPr>
        <w:t>P</w:t>
      </w:r>
      <w:r w:rsidRPr="0053064E">
        <w:rPr>
          <w:b/>
          <w:bCs/>
          <w:sz w:val="24"/>
          <w:szCs w:val="24"/>
          <w:vertAlign w:val="subscript"/>
        </w:rPr>
        <w:t>oi</w:t>
      </w:r>
      <w:r w:rsidRPr="0053064E">
        <w:rPr>
          <w:sz w:val="24"/>
          <w:szCs w:val="24"/>
        </w:rPr>
        <w:tab/>
        <w:t xml:space="preserve"> is the price of the commodity </w:t>
      </w:r>
      <w:proofErr w:type="spellStart"/>
      <w:r w:rsidRPr="0053064E">
        <w:rPr>
          <w:sz w:val="24"/>
          <w:szCs w:val="24"/>
        </w:rPr>
        <w:t>i</w:t>
      </w:r>
      <w:proofErr w:type="spellEnd"/>
      <w:r w:rsidRPr="0053064E">
        <w:rPr>
          <w:sz w:val="24"/>
          <w:szCs w:val="24"/>
        </w:rPr>
        <w:t xml:space="preserve"> in the reference period o (2018)</w:t>
      </w:r>
    </w:p>
    <w:p w14:paraId="0DAE5E01" w14:textId="77777777" w:rsidR="00EE0BA0" w:rsidRPr="0053064E" w:rsidRDefault="00EE0BA0" w:rsidP="00EE0BA0">
      <w:pPr>
        <w:widowControl/>
        <w:ind w:firstLine="720"/>
        <w:jc w:val="both"/>
        <w:rPr>
          <w:sz w:val="24"/>
          <w:szCs w:val="24"/>
        </w:rPr>
      </w:pPr>
      <w:r w:rsidRPr="0053064E">
        <w:rPr>
          <w:b/>
          <w:bCs/>
          <w:sz w:val="24"/>
          <w:szCs w:val="24"/>
        </w:rPr>
        <w:t>W</w:t>
      </w:r>
      <w:r w:rsidRPr="0053064E">
        <w:rPr>
          <w:b/>
          <w:bCs/>
          <w:sz w:val="24"/>
          <w:szCs w:val="24"/>
          <w:vertAlign w:val="subscript"/>
        </w:rPr>
        <w:t>i</w:t>
      </w:r>
      <w:r w:rsidRPr="0053064E">
        <w:rPr>
          <w:sz w:val="24"/>
          <w:szCs w:val="24"/>
          <w:vertAlign w:val="subscript"/>
        </w:rPr>
        <w:t xml:space="preserve"> </w:t>
      </w:r>
      <w:r w:rsidRPr="0053064E">
        <w:rPr>
          <w:sz w:val="24"/>
          <w:szCs w:val="24"/>
        </w:rPr>
        <w:tab/>
        <w:t xml:space="preserve">is the weight associated with commodity </w:t>
      </w:r>
      <w:proofErr w:type="spellStart"/>
      <w:r w:rsidRPr="0053064E">
        <w:rPr>
          <w:sz w:val="24"/>
          <w:szCs w:val="24"/>
        </w:rPr>
        <w:t>i</w:t>
      </w:r>
      <w:proofErr w:type="spellEnd"/>
    </w:p>
    <w:p w14:paraId="7559018F" w14:textId="77777777" w:rsidR="00EE0BA0" w:rsidRPr="0053064E" w:rsidRDefault="00EE0BA0" w:rsidP="00EE0BA0">
      <w:pPr>
        <w:widowControl/>
        <w:ind w:firstLine="720"/>
        <w:jc w:val="both"/>
        <w:rPr>
          <w:sz w:val="24"/>
          <w:szCs w:val="24"/>
        </w:rPr>
      </w:pPr>
    </w:p>
    <w:p w14:paraId="729DC9CD" w14:textId="77777777" w:rsidR="00EE0BA0" w:rsidRPr="0053064E" w:rsidRDefault="00EE0BA0" w:rsidP="00EE0BA0">
      <w:pPr>
        <w:widowControl/>
        <w:ind w:left="709"/>
        <w:jc w:val="both"/>
        <w:rPr>
          <w:sz w:val="24"/>
          <w:szCs w:val="24"/>
        </w:rPr>
      </w:pPr>
      <w:r w:rsidRPr="0053064E">
        <w:rPr>
          <w:sz w:val="24"/>
          <w:szCs w:val="24"/>
        </w:rPr>
        <w:lastRenderedPageBreak/>
        <w:t>As per the International Monetary Fund</w:t>
      </w:r>
      <w:r>
        <w:rPr>
          <w:sz w:val="24"/>
          <w:szCs w:val="24"/>
        </w:rPr>
        <w:t>’</w:t>
      </w:r>
      <w:r w:rsidRPr="0053064E">
        <w:rPr>
          <w:sz w:val="24"/>
          <w:szCs w:val="24"/>
        </w:rPr>
        <w:t>s recommendation to harmonize the method of computation of all indices, prices of commodities collected at different auction markets are computed using geometric mean instead of simple average.</w:t>
      </w:r>
    </w:p>
    <w:p w14:paraId="2A53AB3F" w14:textId="77777777" w:rsidR="00EE0BA0" w:rsidRPr="0053064E" w:rsidRDefault="00EE0BA0" w:rsidP="00EE0BA0">
      <w:pPr>
        <w:widowControl/>
        <w:ind w:firstLine="720"/>
        <w:jc w:val="both"/>
        <w:rPr>
          <w:sz w:val="24"/>
          <w:szCs w:val="24"/>
        </w:rPr>
      </w:pPr>
    </w:p>
    <w:p w14:paraId="66DD4768" w14:textId="77777777" w:rsidR="00EE0BA0" w:rsidRPr="0053064E" w:rsidRDefault="00EE0BA0" w:rsidP="00EE0BA0">
      <w:pPr>
        <w:widowControl/>
        <w:rPr>
          <w:b/>
          <w:bCs/>
          <w:sz w:val="24"/>
          <w:szCs w:val="24"/>
          <w:u w:val="single"/>
        </w:rPr>
      </w:pPr>
      <w:r w:rsidRPr="0053064E">
        <w:rPr>
          <w:b/>
          <w:sz w:val="24"/>
          <w:szCs w:val="24"/>
        </w:rPr>
        <w:t>11.</w:t>
      </w:r>
      <w:r w:rsidRPr="0053064E">
        <w:rPr>
          <w:sz w:val="24"/>
          <w:szCs w:val="24"/>
        </w:rPr>
        <w:tab/>
      </w:r>
      <w:r w:rsidRPr="0053064E">
        <w:rPr>
          <w:b/>
          <w:bCs/>
          <w:sz w:val="24"/>
          <w:szCs w:val="24"/>
        </w:rPr>
        <w:t>Uses of agricultural price indices</w:t>
      </w:r>
    </w:p>
    <w:p w14:paraId="52095179" w14:textId="77777777" w:rsidR="00EE0BA0" w:rsidRPr="0053064E" w:rsidRDefault="00EE0BA0" w:rsidP="00EE0BA0">
      <w:pPr>
        <w:widowControl/>
        <w:rPr>
          <w:b/>
          <w:bCs/>
          <w:sz w:val="18"/>
          <w:szCs w:val="18"/>
          <w:u w:val="single"/>
        </w:rPr>
      </w:pPr>
    </w:p>
    <w:p w14:paraId="4A876FFD" w14:textId="77777777" w:rsidR="00EE0BA0" w:rsidRPr="0053064E" w:rsidRDefault="00EE0BA0" w:rsidP="00EE0BA0">
      <w:pPr>
        <w:keepNext/>
        <w:widowControl/>
        <w:outlineLvl w:val="0"/>
        <w:rPr>
          <w:sz w:val="24"/>
          <w:szCs w:val="24"/>
        </w:rPr>
      </w:pPr>
      <w:r w:rsidRPr="0053064E">
        <w:rPr>
          <w:sz w:val="24"/>
          <w:szCs w:val="24"/>
        </w:rPr>
        <w:tab/>
        <w:t>The construction of agricultural price index numbers may serve various purposes as shown below: -</w:t>
      </w:r>
    </w:p>
    <w:p w14:paraId="48E01F5E" w14:textId="77777777" w:rsidR="00EE0BA0" w:rsidRPr="0053064E" w:rsidRDefault="00EE0BA0" w:rsidP="00EE0BA0">
      <w:pPr>
        <w:widowControl/>
      </w:pPr>
    </w:p>
    <w:p w14:paraId="5920268C" w14:textId="77777777" w:rsidR="00EE0BA0" w:rsidRPr="0053064E" w:rsidRDefault="00EE0BA0" w:rsidP="00EE0BA0">
      <w:pPr>
        <w:widowControl/>
        <w:numPr>
          <w:ilvl w:val="0"/>
          <w:numId w:val="10"/>
        </w:numPr>
        <w:jc w:val="both"/>
        <w:rPr>
          <w:sz w:val="24"/>
          <w:szCs w:val="24"/>
        </w:rPr>
      </w:pPr>
      <w:r w:rsidRPr="0053064E">
        <w:rPr>
          <w:bCs/>
          <w:sz w:val="24"/>
          <w:szCs w:val="24"/>
          <w:u w:val="single"/>
        </w:rPr>
        <w:t>Economic analysis</w:t>
      </w:r>
      <w:r w:rsidRPr="0053064E">
        <w:rPr>
          <w:sz w:val="24"/>
          <w:szCs w:val="24"/>
        </w:rPr>
        <w:t>, in particular the estimation of general price trends and their relationship with other pertinent variables, e.g. the study of domestic price changes in relation to prices observed in external markets or the movement of agricultural production.</w:t>
      </w:r>
    </w:p>
    <w:p w14:paraId="4173BB0D" w14:textId="77777777" w:rsidR="00EE0BA0" w:rsidRPr="0053064E" w:rsidRDefault="00EE0BA0" w:rsidP="00EE0BA0">
      <w:pPr>
        <w:widowControl/>
        <w:jc w:val="both"/>
      </w:pPr>
    </w:p>
    <w:p w14:paraId="0FDBB4AC" w14:textId="77777777" w:rsidR="00EE0BA0" w:rsidRPr="0053064E" w:rsidRDefault="00EE0BA0" w:rsidP="00EE0BA0">
      <w:pPr>
        <w:widowControl/>
        <w:numPr>
          <w:ilvl w:val="0"/>
          <w:numId w:val="10"/>
        </w:numPr>
        <w:jc w:val="both"/>
        <w:rPr>
          <w:sz w:val="24"/>
          <w:szCs w:val="24"/>
        </w:rPr>
      </w:pPr>
      <w:r w:rsidRPr="0053064E">
        <w:rPr>
          <w:bCs/>
          <w:sz w:val="24"/>
          <w:szCs w:val="24"/>
          <w:u w:val="single"/>
        </w:rPr>
        <w:t>Monitoring</w:t>
      </w:r>
      <w:r w:rsidRPr="0053064E">
        <w:rPr>
          <w:sz w:val="24"/>
          <w:szCs w:val="24"/>
        </w:rPr>
        <w:t xml:space="preserve"> the implementation of agricultural price policy decisions such as the introduction or modification of support prices</w:t>
      </w:r>
    </w:p>
    <w:p w14:paraId="7AAEE0E1" w14:textId="77777777" w:rsidR="00EE0BA0" w:rsidRPr="0053064E" w:rsidRDefault="00EE0BA0" w:rsidP="00EE0BA0">
      <w:pPr>
        <w:widowControl/>
        <w:jc w:val="both"/>
      </w:pPr>
    </w:p>
    <w:p w14:paraId="21F612FF" w14:textId="77777777" w:rsidR="00EE0BA0" w:rsidRPr="0053064E" w:rsidRDefault="00EE0BA0" w:rsidP="00EE0BA0">
      <w:pPr>
        <w:widowControl/>
        <w:numPr>
          <w:ilvl w:val="0"/>
          <w:numId w:val="10"/>
        </w:numPr>
        <w:jc w:val="both"/>
        <w:rPr>
          <w:sz w:val="24"/>
          <w:szCs w:val="24"/>
        </w:rPr>
      </w:pPr>
      <w:r w:rsidRPr="0053064E">
        <w:rPr>
          <w:bCs/>
          <w:sz w:val="24"/>
          <w:szCs w:val="24"/>
          <w:u w:val="single"/>
        </w:rPr>
        <w:t>Forecasting</w:t>
      </w:r>
      <w:r w:rsidRPr="0053064E">
        <w:rPr>
          <w:sz w:val="24"/>
          <w:szCs w:val="24"/>
        </w:rPr>
        <w:t xml:space="preserve"> price movements in connection with market studies or business cycle research.</w:t>
      </w:r>
    </w:p>
    <w:p w14:paraId="784392D4" w14:textId="77777777" w:rsidR="00EE0BA0" w:rsidRPr="0053064E" w:rsidRDefault="00EE0BA0" w:rsidP="00EE0BA0">
      <w:pPr>
        <w:widowControl/>
        <w:jc w:val="both"/>
      </w:pPr>
    </w:p>
    <w:p w14:paraId="5364D92F" w14:textId="77777777" w:rsidR="00EE0BA0" w:rsidRPr="0053064E" w:rsidRDefault="00EE0BA0" w:rsidP="00EE0BA0">
      <w:pPr>
        <w:widowControl/>
        <w:numPr>
          <w:ilvl w:val="0"/>
          <w:numId w:val="10"/>
        </w:numPr>
        <w:jc w:val="both"/>
        <w:rPr>
          <w:b/>
          <w:bCs/>
          <w:sz w:val="24"/>
          <w:szCs w:val="24"/>
          <w:u w:val="single"/>
        </w:rPr>
      </w:pPr>
      <w:r w:rsidRPr="0053064E">
        <w:rPr>
          <w:bCs/>
          <w:sz w:val="24"/>
          <w:szCs w:val="24"/>
          <w:u w:val="single"/>
        </w:rPr>
        <w:t>Compilation of national accounts</w:t>
      </w:r>
      <w:r w:rsidRPr="0053064E">
        <w:rPr>
          <w:sz w:val="24"/>
          <w:szCs w:val="24"/>
        </w:rPr>
        <w:t xml:space="preserve"> at constant prices.  In order to estimate the growth of the real product of the agricultural sector, deflator indices are needed.  They are appropriately weighted indices of agricultural commodities or input items.</w:t>
      </w:r>
    </w:p>
    <w:p w14:paraId="5EECB7D0" w14:textId="77777777" w:rsidR="00EE0BA0" w:rsidRPr="0053064E" w:rsidRDefault="00EE0BA0" w:rsidP="00EE0BA0">
      <w:pPr>
        <w:widowControl/>
        <w:jc w:val="both"/>
        <w:rPr>
          <w:b/>
          <w:bCs/>
          <w:u w:val="single"/>
        </w:rPr>
      </w:pPr>
    </w:p>
    <w:p w14:paraId="3A549B4D" w14:textId="77777777" w:rsidR="00EE0BA0" w:rsidRPr="0053064E" w:rsidRDefault="00EE0BA0" w:rsidP="00EE0BA0">
      <w:pPr>
        <w:widowControl/>
        <w:tabs>
          <w:tab w:val="left" w:pos="720"/>
        </w:tabs>
        <w:jc w:val="both"/>
        <w:rPr>
          <w:b/>
          <w:sz w:val="16"/>
          <w:szCs w:val="16"/>
        </w:rPr>
      </w:pPr>
    </w:p>
    <w:p w14:paraId="5AD6B2A9" w14:textId="77777777" w:rsidR="00EE0BA0" w:rsidRPr="0053064E" w:rsidRDefault="00EE0BA0" w:rsidP="00EE0BA0">
      <w:pPr>
        <w:widowControl/>
        <w:tabs>
          <w:tab w:val="left" w:pos="720"/>
        </w:tabs>
        <w:jc w:val="both"/>
        <w:rPr>
          <w:b/>
          <w:bCs/>
          <w:sz w:val="24"/>
          <w:szCs w:val="24"/>
        </w:rPr>
      </w:pPr>
      <w:r w:rsidRPr="0053064E">
        <w:rPr>
          <w:b/>
          <w:sz w:val="24"/>
          <w:szCs w:val="24"/>
        </w:rPr>
        <w:t>12.</w:t>
      </w:r>
      <w:r w:rsidRPr="0053064E">
        <w:rPr>
          <w:b/>
          <w:sz w:val="24"/>
          <w:szCs w:val="24"/>
        </w:rPr>
        <w:tab/>
      </w:r>
      <w:r w:rsidRPr="0053064E">
        <w:rPr>
          <w:b/>
          <w:bCs/>
          <w:sz w:val="24"/>
          <w:szCs w:val="24"/>
        </w:rPr>
        <w:t>Seasonality</w:t>
      </w:r>
    </w:p>
    <w:p w14:paraId="7990E77D" w14:textId="77777777" w:rsidR="00EE0BA0" w:rsidRPr="0053064E" w:rsidRDefault="00EE0BA0" w:rsidP="00EE0BA0">
      <w:pPr>
        <w:widowControl/>
        <w:jc w:val="both"/>
        <w:rPr>
          <w:b/>
          <w:bCs/>
          <w:sz w:val="24"/>
          <w:szCs w:val="24"/>
          <w:u w:val="single"/>
        </w:rPr>
      </w:pPr>
    </w:p>
    <w:p w14:paraId="470DAE68" w14:textId="77777777" w:rsidR="00EE0BA0" w:rsidRPr="0053064E" w:rsidRDefault="00EE0BA0" w:rsidP="00EE0BA0">
      <w:pPr>
        <w:widowControl/>
        <w:ind w:firstLine="720"/>
        <w:jc w:val="both"/>
        <w:rPr>
          <w:sz w:val="24"/>
          <w:szCs w:val="24"/>
        </w:rPr>
      </w:pPr>
      <w:r w:rsidRPr="0053064E">
        <w:rPr>
          <w:sz w:val="24"/>
          <w:szCs w:val="24"/>
        </w:rPr>
        <w:t>Prices and quantities of many agricultural commodities show seasonal variations.  As vegetables and fruits are extremely seasonal products, it is therefore decided to use the method of variable baskets with fixed monthly weights in the base year.</w:t>
      </w:r>
    </w:p>
    <w:p w14:paraId="72E89954" w14:textId="77777777" w:rsidR="00EE0BA0" w:rsidRPr="0053064E" w:rsidRDefault="00EE0BA0" w:rsidP="00EE0BA0">
      <w:pPr>
        <w:widowControl/>
        <w:ind w:left="720" w:firstLine="720"/>
        <w:jc w:val="both"/>
        <w:rPr>
          <w:sz w:val="24"/>
          <w:szCs w:val="24"/>
        </w:rPr>
      </w:pPr>
    </w:p>
    <w:p w14:paraId="604F2BA4" w14:textId="77777777" w:rsidR="00EE0BA0" w:rsidRPr="0053064E" w:rsidRDefault="00EE0BA0" w:rsidP="00EE0BA0">
      <w:pPr>
        <w:widowControl/>
        <w:ind w:firstLine="720"/>
        <w:jc w:val="both"/>
        <w:rPr>
          <w:sz w:val="24"/>
          <w:szCs w:val="24"/>
        </w:rPr>
      </w:pPr>
      <w:r w:rsidRPr="0053064E">
        <w:rPr>
          <w:sz w:val="24"/>
          <w:szCs w:val="24"/>
        </w:rPr>
        <w:t xml:space="preserve">There are 12 monthly baskets of representative products.  The composition of these baskets varies each month.  Certain products whose marketing period covers the whole year appear in all 12 monthly baskets, while others, which are more seasonal, appear only in some of them.  However, the composition of the basket for a given month is fixed over time. </w:t>
      </w:r>
    </w:p>
    <w:p w14:paraId="584A23CB" w14:textId="77777777" w:rsidR="00EE0BA0" w:rsidRPr="0053064E" w:rsidRDefault="00EE0BA0" w:rsidP="00EE0BA0">
      <w:pPr>
        <w:widowControl/>
        <w:ind w:firstLine="720"/>
        <w:jc w:val="both"/>
        <w:rPr>
          <w:sz w:val="24"/>
          <w:szCs w:val="24"/>
        </w:rPr>
      </w:pPr>
    </w:p>
    <w:p w14:paraId="2F4C0E32" w14:textId="77777777" w:rsidR="00EE0BA0" w:rsidRPr="0053064E" w:rsidRDefault="00EE0BA0" w:rsidP="00EE0BA0">
      <w:pPr>
        <w:widowControl/>
        <w:jc w:val="both"/>
        <w:rPr>
          <w:b/>
          <w:bCs/>
          <w:sz w:val="24"/>
          <w:szCs w:val="24"/>
        </w:rPr>
      </w:pPr>
    </w:p>
    <w:p w14:paraId="13C959C7" w14:textId="77777777" w:rsidR="00EE0BA0" w:rsidRPr="0053064E" w:rsidRDefault="00EE0BA0" w:rsidP="00EE0BA0">
      <w:pPr>
        <w:widowControl/>
        <w:jc w:val="both"/>
        <w:rPr>
          <w:b/>
          <w:bCs/>
          <w:sz w:val="24"/>
          <w:szCs w:val="24"/>
        </w:rPr>
      </w:pPr>
      <w:r w:rsidRPr="0053064E">
        <w:rPr>
          <w:b/>
          <w:bCs/>
          <w:sz w:val="24"/>
          <w:szCs w:val="24"/>
        </w:rPr>
        <w:t>13.</w:t>
      </w:r>
      <w:r w:rsidRPr="0053064E">
        <w:rPr>
          <w:b/>
          <w:bCs/>
          <w:sz w:val="24"/>
          <w:szCs w:val="24"/>
        </w:rPr>
        <w:tab/>
        <w:t>Missing Prices</w:t>
      </w:r>
    </w:p>
    <w:p w14:paraId="2E85D0F4" w14:textId="77777777" w:rsidR="00EE0BA0" w:rsidRPr="0053064E" w:rsidRDefault="00EE0BA0" w:rsidP="00EE0BA0">
      <w:pPr>
        <w:widowControl/>
        <w:jc w:val="both"/>
        <w:rPr>
          <w:b/>
          <w:bCs/>
          <w:sz w:val="24"/>
          <w:szCs w:val="24"/>
        </w:rPr>
      </w:pPr>
    </w:p>
    <w:p w14:paraId="5EADFA2E" w14:textId="77777777" w:rsidR="00EE0BA0" w:rsidRPr="0053064E" w:rsidRDefault="00EE0BA0" w:rsidP="00EE0BA0">
      <w:pPr>
        <w:widowControl/>
        <w:ind w:firstLine="720"/>
        <w:jc w:val="both"/>
        <w:rPr>
          <w:sz w:val="24"/>
          <w:szCs w:val="24"/>
        </w:rPr>
      </w:pPr>
      <w:r w:rsidRPr="0053064E">
        <w:rPr>
          <w:sz w:val="24"/>
          <w:szCs w:val="24"/>
        </w:rPr>
        <w:t>There is also, in the field of agricultural price observation, the case of missing prices for a product must be taken into account because there is an index weight for the respective month.  In these cases, imputation is carried out as per International Monetary Fund’s recommendations.</w:t>
      </w:r>
    </w:p>
    <w:p w14:paraId="536392DF" w14:textId="77777777" w:rsidR="00EE0BA0" w:rsidRPr="0053064E" w:rsidRDefault="00EE0BA0" w:rsidP="00EE0BA0">
      <w:pPr>
        <w:widowControl/>
        <w:ind w:firstLine="720"/>
        <w:jc w:val="both"/>
        <w:rPr>
          <w:sz w:val="24"/>
          <w:szCs w:val="24"/>
        </w:rPr>
      </w:pPr>
    </w:p>
    <w:p w14:paraId="2E065EE3" w14:textId="77777777" w:rsidR="00EE0BA0" w:rsidRPr="0053064E" w:rsidRDefault="00EE0BA0" w:rsidP="00EE0BA0">
      <w:pPr>
        <w:widowControl/>
        <w:jc w:val="both"/>
        <w:rPr>
          <w:b/>
          <w:bCs/>
          <w:sz w:val="24"/>
          <w:szCs w:val="24"/>
        </w:rPr>
      </w:pPr>
      <w:r w:rsidRPr="0053064E">
        <w:rPr>
          <w:b/>
          <w:bCs/>
          <w:sz w:val="24"/>
          <w:szCs w:val="24"/>
        </w:rPr>
        <w:t>14.</w:t>
      </w:r>
      <w:r w:rsidRPr="0053064E">
        <w:rPr>
          <w:b/>
          <w:bCs/>
          <w:sz w:val="24"/>
          <w:szCs w:val="24"/>
        </w:rPr>
        <w:tab/>
        <w:t>Periodicity</w:t>
      </w:r>
    </w:p>
    <w:p w14:paraId="4572F731" w14:textId="77777777" w:rsidR="00EE0BA0" w:rsidRPr="0053064E" w:rsidRDefault="00EE0BA0" w:rsidP="00EE0BA0">
      <w:pPr>
        <w:widowControl/>
        <w:jc w:val="both"/>
        <w:rPr>
          <w:b/>
          <w:bCs/>
          <w:sz w:val="16"/>
          <w:szCs w:val="16"/>
          <w:u w:val="single"/>
        </w:rPr>
      </w:pPr>
    </w:p>
    <w:p w14:paraId="6681ECA3" w14:textId="77777777" w:rsidR="00EE0BA0" w:rsidRDefault="00EE0BA0" w:rsidP="00EE0BA0">
      <w:pPr>
        <w:widowControl/>
        <w:ind w:firstLine="720"/>
        <w:jc w:val="both"/>
        <w:rPr>
          <w:sz w:val="24"/>
          <w:szCs w:val="24"/>
        </w:rPr>
      </w:pPr>
      <w:r w:rsidRPr="0053064E">
        <w:rPr>
          <w:sz w:val="24"/>
          <w:szCs w:val="24"/>
        </w:rPr>
        <w:t>The index is calculated on a monthly, quarterly as well as on an annual basis.  While quarterly and annual price indices can normally be calculated as the simple (unweighted) average of the monthly indices, it is recommended that the monthly sales figures for the base year be used as weights to calculate the quarterly and annual indices.  If sales figures are not available, total production can be used as a proxy when most of the production is available for sales.  Such is the case in Mauritius and the values of total production have been used as weights.</w:t>
      </w:r>
    </w:p>
    <w:p w14:paraId="21602141" w14:textId="77777777" w:rsidR="00EE0BA0" w:rsidRDefault="00EE0BA0" w:rsidP="00EE0BA0">
      <w:pPr>
        <w:widowControl/>
        <w:ind w:firstLine="720"/>
        <w:jc w:val="both"/>
        <w:rPr>
          <w:sz w:val="24"/>
          <w:szCs w:val="24"/>
        </w:rPr>
      </w:pPr>
    </w:p>
    <w:p w14:paraId="7FE86DA3" w14:textId="77777777" w:rsidR="00EE0BA0" w:rsidRDefault="00EE0BA0" w:rsidP="00EE0BA0">
      <w:pPr>
        <w:jc w:val="both"/>
        <w:rPr>
          <w:sz w:val="24"/>
        </w:rPr>
      </w:pPr>
    </w:p>
    <w:p w14:paraId="12C2FACE" w14:textId="77777777" w:rsidR="00EE0BA0" w:rsidRDefault="00EE0BA0" w:rsidP="00EE0BA0">
      <w:pPr>
        <w:jc w:val="both"/>
        <w:rPr>
          <w:sz w:val="24"/>
        </w:rPr>
      </w:pPr>
    </w:p>
    <w:p w14:paraId="5D1C7C96" w14:textId="77777777" w:rsidR="00EE0BA0" w:rsidRPr="00C55867" w:rsidRDefault="00EE0BA0" w:rsidP="00EE0BA0">
      <w:pPr>
        <w:widowControl/>
        <w:ind w:left="7920"/>
        <w:rPr>
          <w:sz w:val="24"/>
        </w:rPr>
      </w:pPr>
    </w:p>
    <w:p w14:paraId="492F0589" w14:textId="77777777" w:rsidR="00071884" w:rsidRPr="00C55867" w:rsidRDefault="00071884" w:rsidP="00EE0BA0">
      <w:pPr>
        <w:widowControl/>
        <w:jc w:val="right"/>
        <w:rPr>
          <w:sz w:val="24"/>
        </w:rPr>
      </w:pPr>
    </w:p>
    <w:sectPr w:rsidR="00071884" w:rsidRPr="00C55867" w:rsidSect="008E1CCA">
      <w:type w:val="continuous"/>
      <w:pgSz w:w="11909" w:h="16834" w:code="9"/>
      <w:pgMar w:top="1135" w:right="1109" w:bottom="576" w:left="1080" w:header="432" w:footer="0" w:gutter="0"/>
      <w:pgNumType w:start="16"/>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5F699" w14:textId="77777777" w:rsidR="003509C4" w:rsidRDefault="003509C4">
      <w:r>
        <w:separator/>
      </w:r>
    </w:p>
  </w:endnote>
  <w:endnote w:type="continuationSeparator" w:id="0">
    <w:p w14:paraId="445C253B" w14:textId="77777777" w:rsidR="003509C4" w:rsidRDefault="00350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72B0" w14:textId="77777777" w:rsidR="004C619A" w:rsidRDefault="004C61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11CD" w14:textId="77777777" w:rsidR="004C619A" w:rsidRDefault="004C61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6B1084" w14:textId="77777777" w:rsidR="004C619A" w:rsidRDefault="004C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23E66" w14:textId="77777777" w:rsidR="003509C4" w:rsidRDefault="003509C4">
      <w:r>
        <w:separator/>
      </w:r>
    </w:p>
  </w:footnote>
  <w:footnote w:type="continuationSeparator" w:id="0">
    <w:p w14:paraId="5B4E524A" w14:textId="77777777" w:rsidR="003509C4" w:rsidRDefault="00350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2BA12" w14:textId="77777777" w:rsidR="004C619A" w:rsidRDefault="004C61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47347653"/>
      <w:docPartObj>
        <w:docPartGallery w:val="Page Numbers (Top of Page)"/>
        <w:docPartUnique/>
      </w:docPartObj>
    </w:sdtPr>
    <w:sdtEndPr>
      <w:rPr>
        <w:noProof/>
      </w:rPr>
    </w:sdtEndPr>
    <w:sdtContent>
      <w:p w14:paraId="243BE7E8" w14:textId="77777777" w:rsidR="004C619A" w:rsidRDefault="004C619A">
        <w:pPr>
          <w:pStyle w:val="Header"/>
          <w:jc w:val="center"/>
        </w:pPr>
      </w:p>
      <w:p w14:paraId="3F06B71C" w14:textId="386560B6" w:rsidR="00E30B16" w:rsidRDefault="00E30B16">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80F74" w14:textId="77777777" w:rsidR="00E30B16" w:rsidRDefault="00E30B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4ED14" w14:textId="32CD7B1D" w:rsidR="00E30B16" w:rsidRDefault="00E30B16">
    <w:pPr>
      <w:pStyle w:val="Header"/>
      <w:jc w:val="center"/>
    </w:pPr>
  </w:p>
  <w:p w14:paraId="68CA828C" w14:textId="77777777" w:rsidR="00917558" w:rsidRPr="00E30B16" w:rsidRDefault="00917558" w:rsidP="0076577C">
    <w:pPr>
      <w:pStyle w:val="Header"/>
      <w:jc w:val="center"/>
      <w:rPr>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3A89C" w14:textId="77777777" w:rsidR="005D43C7" w:rsidRDefault="005D43C7">
    <w:pPr>
      <w:pStyle w:val="Header"/>
      <w:jc w:val="center"/>
    </w:pPr>
  </w:p>
  <w:p w14:paraId="774B9684" w14:textId="21E43E38" w:rsidR="00E30B16" w:rsidRDefault="00E30B16">
    <w:pPr>
      <w:pStyle w:val="Header"/>
      <w:jc w:val="center"/>
    </w:pPr>
    <w:r>
      <w:t>16</w:t>
    </w:r>
  </w:p>
  <w:p w14:paraId="29DA40FD" w14:textId="77777777" w:rsidR="00E30B16" w:rsidRPr="00E30B16" w:rsidRDefault="00E30B16" w:rsidP="0076577C">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0A47FC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3508224" o:spid="_x0000_i1025" type="#_x0000_t75" style="width:36pt;height:18pt;visibility:visible;mso-wrap-style:square">
            <v:imagedata r:id="rId1" o:title=""/>
          </v:shape>
        </w:pict>
      </mc:Choice>
      <mc:Fallback>
        <w:drawing>
          <wp:inline distT="0" distB="0" distL="0" distR="0" wp14:anchorId="4D13D319" wp14:editId="0C96343C">
            <wp:extent cx="457200" cy="228600"/>
            <wp:effectExtent l="0" t="0" r="0" b="0"/>
            <wp:docPr id="413508224" name="Picture 413508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228600"/>
                    </a:xfrm>
                    <a:prstGeom prst="rect">
                      <a:avLst/>
                    </a:prstGeom>
                    <a:noFill/>
                    <a:ln>
                      <a:noFill/>
                    </a:ln>
                  </pic:spPr>
                </pic:pic>
              </a:graphicData>
            </a:graphic>
          </wp:inline>
        </w:drawing>
      </mc:Fallback>
    </mc:AlternateContent>
  </w:numPicBullet>
  <w:abstractNum w:abstractNumId="0" w15:restartNumberingAfterBreak="0">
    <w:nsid w:val="162C50FE"/>
    <w:multiLevelType w:val="hybridMultilevel"/>
    <w:tmpl w:val="F21E2C84"/>
    <w:lvl w:ilvl="0" w:tplc="51A0DFF8">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C8845DC"/>
    <w:multiLevelType w:val="hybridMultilevel"/>
    <w:tmpl w:val="86642D6A"/>
    <w:lvl w:ilvl="0" w:tplc="FF8E8204">
      <w:start w:val="1"/>
      <w:numFmt w:val="lowerRoman"/>
      <w:lvlText w:val="(%1)"/>
      <w:lvlJc w:val="left"/>
      <w:pPr>
        <w:tabs>
          <w:tab w:val="num" w:pos="1440"/>
        </w:tabs>
        <w:ind w:left="1440" w:hanging="720"/>
      </w:pPr>
      <w:rPr>
        <w:rFonts w:hint="default"/>
        <w:b w:val="0"/>
      </w:rPr>
    </w:lvl>
    <w:lvl w:ilvl="1" w:tplc="ADF069DA">
      <w:start w:val="4"/>
      <w:numFmt w:val="decimal"/>
      <w:lvlText w:val="%2."/>
      <w:lvlJc w:val="left"/>
      <w:pPr>
        <w:tabs>
          <w:tab w:val="num" w:pos="2160"/>
        </w:tabs>
        <w:ind w:left="2160" w:hanging="720"/>
      </w:pPr>
      <w:rPr>
        <w:rFonts w:hint="default"/>
        <w:b/>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9556AF9"/>
    <w:multiLevelType w:val="hybridMultilevel"/>
    <w:tmpl w:val="D030761C"/>
    <w:lvl w:ilvl="0" w:tplc="AFEA3992">
      <w:start w:val="1"/>
      <w:numFmt w:val="lowerRoman"/>
      <w:lvlText w:val="(%1)"/>
      <w:lvlJc w:val="left"/>
      <w:pPr>
        <w:tabs>
          <w:tab w:val="num" w:pos="1440"/>
        </w:tabs>
        <w:ind w:left="1440" w:hanging="900"/>
      </w:pPr>
      <w:rPr>
        <w:rFonts w:hint="default"/>
      </w:rPr>
    </w:lvl>
    <w:lvl w:ilvl="1" w:tplc="80EAF2B8">
      <w:start w:val="1"/>
      <w:numFmt w:val="lowerLetter"/>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2B911694"/>
    <w:multiLevelType w:val="hybridMultilevel"/>
    <w:tmpl w:val="8CA2AA6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AF66A7"/>
    <w:multiLevelType w:val="hybridMultilevel"/>
    <w:tmpl w:val="3D7C14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49F7519C"/>
    <w:multiLevelType w:val="hybridMultilevel"/>
    <w:tmpl w:val="C5AAA3E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DD53A5C"/>
    <w:multiLevelType w:val="hybridMultilevel"/>
    <w:tmpl w:val="420429D6"/>
    <w:lvl w:ilvl="0" w:tplc="AAAE83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3276425">
    <w:abstractNumId w:val="5"/>
  </w:num>
  <w:num w:numId="2" w16cid:durableId="1750540111">
    <w:abstractNumId w:val="3"/>
  </w:num>
  <w:num w:numId="3" w16cid:durableId="798035784">
    <w:abstractNumId w:val="6"/>
  </w:num>
  <w:num w:numId="4" w16cid:durableId="16183">
    <w:abstractNumId w:val="0"/>
  </w:num>
  <w:num w:numId="5" w16cid:durableId="1095127674">
    <w:abstractNumId w:val="1"/>
  </w:num>
  <w:num w:numId="6" w16cid:durableId="1238784589">
    <w:abstractNumId w:val="2"/>
  </w:num>
  <w:num w:numId="7" w16cid:durableId="6011129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03286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29526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97898151">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246799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A2C"/>
    <w:rsid w:val="000012EC"/>
    <w:rsid w:val="00001411"/>
    <w:rsid w:val="000029D9"/>
    <w:rsid w:val="000030FF"/>
    <w:rsid w:val="000032B1"/>
    <w:rsid w:val="00003A6F"/>
    <w:rsid w:val="00006618"/>
    <w:rsid w:val="00007024"/>
    <w:rsid w:val="00011795"/>
    <w:rsid w:val="00012077"/>
    <w:rsid w:val="000129CA"/>
    <w:rsid w:val="00013DE8"/>
    <w:rsid w:val="00013DF6"/>
    <w:rsid w:val="00014ACB"/>
    <w:rsid w:val="00014B6E"/>
    <w:rsid w:val="000150D4"/>
    <w:rsid w:val="00015C1F"/>
    <w:rsid w:val="00015C58"/>
    <w:rsid w:val="000168DD"/>
    <w:rsid w:val="000168F8"/>
    <w:rsid w:val="00016B31"/>
    <w:rsid w:val="000179C8"/>
    <w:rsid w:val="00020F4F"/>
    <w:rsid w:val="00021999"/>
    <w:rsid w:val="0002265D"/>
    <w:rsid w:val="00023670"/>
    <w:rsid w:val="00023873"/>
    <w:rsid w:val="00032FA6"/>
    <w:rsid w:val="00033367"/>
    <w:rsid w:val="00033DBC"/>
    <w:rsid w:val="00034398"/>
    <w:rsid w:val="00034CC6"/>
    <w:rsid w:val="000357E0"/>
    <w:rsid w:val="000358E3"/>
    <w:rsid w:val="00037603"/>
    <w:rsid w:val="0004001A"/>
    <w:rsid w:val="0004080B"/>
    <w:rsid w:val="00040C86"/>
    <w:rsid w:val="0004103B"/>
    <w:rsid w:val="00041F56"/>
    <w:rsid w:val="000424C5"/>
    <w:rsid w:val="00044E75"/>
    <w:rsid w:val="0004765F"/>
    <w:rsid w:val="00051C70"/>
    <w:rsid w:val="00052296"/>
    <w:rsid w:val="00053AAA"/>
    <w:rsid w:val="00054350"/>
    <w:rsid w:val="00056A26"/>
    <w:rsid w:val="00056E77"/>
    <w:rsid w:val="00057266"/>
    <w:rsid w:val="00057837"/>
    <w:rsid w:val="00057F54"/>
    <w:rsid w:val="00060724"/>
    <w:rsid w:val="00063453"/>
    <w:rsid w:val="00063A8D"/>
    <w:rsid w:val="000650C6"/>
    <w:rsid w:val="00066E65"/>
    <w:rsid w:val="00067943"/>
    <w:rsid w:val="000703F7"/>
    <w:rsid w:val="00070737"/>
    <w:rsid w:val="00070ECA"/>
    <w:rsid w:val="00071884"/>
    <w:rsid w:val="00071AFC"/>
    <w:rsid w:val="00072202"/>
    <w:rsid w:val="00072F62"/>
    <w:rsid w:val="0007472D"/>
    <w:rsid w:val="00074CDB"/>
    <w:rsid w:val="00076986"/>
    <w:rsid w:val="00077FA5"/>
    <w:rsid w:val="00080AAB"/>
    <w:rsid w:val="00081B43"/>
    <w:rsid w:val="00082274"/>
    <w:rsid w:val="000832AC"/>
    <w:rsid w:val="000835DC"/>
    <w:rsid w:val="00084D7C"/>
    <w:rsid w:val="00084D85"/>
    <w:rsid w:val="00085E31"/>
    <w:rsid w:val="00086746"/>
    <w:rsid w:val="00092040"/>
    <w:rsid w:val="00092E78"/>
    <w:rsid w:val="000932F3"/>
    <w:rsid w:val="000946BE"/>
    <w:rsid w:val="000962D1"/>
    <w:rsid w:val="00096564"/>
    <w:rsid w:val="0009775F"/>
    <w:rsid w:val="00097C02"/>
    <w:rsid w:val="00097E89"/>
    <w:rsid w:val="00097F1D"/>
    <w:rsid w:val="000A0B6E"/>
    <w:rsid w:val="000A1261"/>
    <w:rsid w:val="000A306F"/>
    <w:rsid w:val="000A3D67"/>
    <w:rsid w:val="000A528A"/>
    <w:rsid w:val="000A53ED"/>
    <w:rsid w:val="000A729E"/>
    <w:rsid w:val="000A78FD"/>
    <w:rsid w:val="000B1F01"/>
    <w:rsid w:val="000B361B"/>
    <w:rsid w:val="000B470C"/>
    <w:rsid w:val="000B5A09"/>
    <w:rsid w:val="000B61B4"/>
    <w:rsid w:val="000B623B"/>
    <w:rsid w:val="000B6504"/>
    <w:rsid w:val="000B717F"/>
    <w:rsid w:val="000C058F"/>
    <w:rsid w:val="000C19BA"/>
    <w:rsid w:val="000C2EB7"/>
    <w:rsid w:val="000C4746"/>
    <w:rsid w:val="000C5981"/>
    <w:rsid w:val="000C5A98"/>
    <w:rsid w:val="000C644B"/>
    <w:rsid w:val="000C6595"/>
    <w:rsid w:val="000D0F60"/>
    <w:rsid w:val="000D288B"/>
    <w:rsid w:val="000D342C"/>
    <w:rsid w:val="000D3A72"/>
    <w:rsid w:val="000D47D9"/>
    <w:rsid w:val="000D5968"/>
    <w:rsid w:val="000D652C"/>
    <w:rsid w:val="000D721A"/>
    <w:rsid w:val="000E1335"/>
    <w:rsid w:val="000E2C30"/>
    <w:rsid w:val="000E5B23"/>
    <w:rsid w:val="000E62F9"/>
    <w:rsid w:val="000E76B8"/>
    <w:rsid w:val="000E7E10"/>
    <w:rsid w:val="000F0E52"/>
    <w:rsid w:val="000F2AA0"/>
    <w:rsid w:val="000F2AFC"/>
    <w:rsid w:val="000F3689"/>
    <w:rsid w:val="000F396B"/>
    <w:rsid w:val="000F53DB"/>
    <w:rsid w:val="000F61B9"/>
    <w:rsid w:val="00102F84"/>
    <w:rsid w:val="00103087"/>
    <w:rsid w:val="00103265"/>
    <w:rsid w:val="00105F80"/>
    <w:rsid w:val="00106E6D"/>
    <w:rsid w:val="001077CA"/>
    <w:rsid w:val="001105E1"/>
    <w:rsid w:val="001107A7"/>
    <w:rsid w:val="00110FF2"/>
    <w:rsid w:val="0011276A"/>
    <w:rsid w:val="00114503"/>
    <w:rsid w:val="00114BDA"/>
    <w:rsid w:val="0011707E"/>
    <w:rsid w:val="001202B6"/>
    <w:rsid w:val="00120A78"/>
    <w:rsid w:val="00120B10"/>
    <w:rsid w:val="00121D8C"/>
    <w:rsid w:val="00123B0A"/>
    <w:rsid w:val="001241A3"/>
    <w:rsid w:val="0012626A"/>
    <w:rsid w:val="0012626F"/>
    <w:rsid w:val="00126660"/>
    <w:rsid w:val="00126A5C"/>
    <w:rsid w:val="001323A2"/>
    <w:rsid w:val="00132789"/>
    <w:rsid w:val="00133BDA"/>
    <w:rsid w:val="00135056"/>
    <w:rsid w:val="001352FC"/>
    <w:rsid w:val="001354A7"/>
    <w:rsid w:val="001368E3"/>
    <w:rsid w:val="00140D08"/>
    <w:rsid w:val="00140DC5"/>
    <w:rsid w:val="00141C6F"/>
    <w:rsid w:val="00143223"/>
    <w:rsid w:val="001445C8"/>
    <w:rsid w:val="0014524A"/>
    <w:rsid w:val="001454F5"/>
    <w:rsid w:val="00145BC5"/>
    <w:rsid w:val="00145BEA"/>
    <w:rsid w:val="00146C28"/>
    <w:rsid w:val="00150EF5"/>
    <w:rsid w:val="00150FD2"/>
    <w:rsid w:val="001517C1"/>
    <w:rsid w:val="00151A03"/>
    <w:rsid w:val="00154611"/>
    <w:rsid w:val="001546A6"/>
    <w:rsid w:val="00155B2C"/>
    <w:rsid w:val="00156735"/>
    <w:rsid w:val="00156ABC"/>
    <w:rsid w:val="001576EC"/>
    <w:rsid w:val="0016111B"/>
    <w:rsid w:val="00161430"/>
    <w:rsid w:val="00162E09"/>
    <w:rsid w:val="0016316E"/>
    <w:rsid w:val="00167833"/>
    <w:rsid w:val="00167CD6"/>
    <w:rsid w:val="00170589"/>
    <w:rsid w:val="001731E0"/>
    <w:rsid w:val="00174168"/>
    <w:rsid w:val="001745E9"/>
    <w:rsid w:val="00176A93"/>
    <w:rsid w:val="00177D06"/>
    <w:rsid w:val="00181CFE"/>
    <w:rsid w:val="00185D8E"/>
    <w:rsid w:val="0018691A"/>
    <w:rsid w:val="001869A9"/>
    <w:rsid w:val="00187E62"/>
    <w:rsid w:val="00190254"/>
    <w:rsid w:val="00190E2F"/>
    <w:rsid w:val="00191407"/>
    <w:rsid w:val="00191CEE"/>
    <w:rsid w:val="001931D7"/>
    <w:rsid w:val="00193C38"/>
    <w:rsid w:val="0019444B"/>
    <w:rsid w:val="001964C8"/>
    <w:rsid w:val="00196E1E"/>
    <w:rsid w:val="00196FB6"/>
    <w:rsid w:val="001970F6"/>
    <w:rsid w:val="0019742D"/>
    <w:rsid w:val="001A0837"/>
    <w:rsid w:val="001A107F"/>
    <w:rsid w:val="001A132D"/>
    <w:rsid w:val="001A3258"/>
    <w:rsid w:val="001A40F7"/>
    <w:rsid w:val="001A61A8"/>
    <w:rsid w:val="001A7304"/>
    <w:rsid w:val="001A7668"/>
    <w:rsid w:val="001A7B2C"/>
    <w:rsid w:val="001A7F98"/>
    <w:rsid w:val="001B06BB"/>
    <w:rsid w:val="001B06FE"/>
    <w:rsid w:val="001B0E66"/>
    <w:rsid w:val="001B1D91"/>
    <w:rsid w:val="001B6127"/>
    <w:rsid w:val="001C1F05"/>
    <w:rsid w:val="001C34C1"/>
    <w:rsid w:val="001C3A21"/>
    <w:rsid w:val="001C505E"/>
    <w:rsid w:val="001C5989"/>
    <w:rsid w:val="001C6C2A"/>
    <w:rsid w:val="001C6C35"/>
    <w:rsid w:val="001C7130"/>
    <w:rsid w:val="001D0056"/>
    <w:rsid w:val="001D0395"/>
    <w:rsid w:val="001D3F2B"/>
    <w:rsid w:val="001D64C1"/>
    <w:rsid w:val="001D7FD8"/>
    <w:rsid w:val="001E0AEF"/>
    <w:rsid w:val="001E0EEA"/>
    <w:rsid w:val="001E1120"/>
    <w:rsid w:val="001E174B"/>
    <w:rsid w:val="001E18B8"/>
    <w:rsid w:val="001E3611"/>
    <w:rsid w:val="001E365D"/>
    <w:rsid w:val="001E3C2D"/>
    <w:rsid w:val="001E3FDA"/>
    <w:rsid w:val="001E4978"/>
    <w:rsid w:val="001E49DB"/>
    <w:rsid w:val="001E4BA3"/>
    <w:rsid w:val="001E72EA"/>
    <w:rsid w:val="001E764A"/>
    <w:rsid w:val="001F004A"/>
    <w:rsid w:val="001F0E5E"/>
    <w:rsid w:val="001F15CC"/>
    <w:rsid w:val="001F2027"/>
    <w:rsid w:val="001F3709"/>
    <w:rsid w:val="001F3973"/>
    <w:rsid w:val="001F39C7"/>
    <w:rsid w:val="001F4995"/>
    <w:rsid w:val="001F4E76"/>
    <w:rsid w:val="001F64EC"/>
    <w:rsid w:val="001F68B0"/>
    <w:rsid w:val="001F6FC9"/>
    <w:rsid w:val="001F7136"/>
    <w:rsid w:val="001F714B"/>
    <w:rsid w:val="00200760"/>
    <w:rsid w:val="00200774"/>
    <w:rsid w:val="002019AF"/>
    <w:rsid w:val="0020220F"/>
    <w:rsid w:val="00202408"/>
    <w:rsid w:val="00202F53"/>
    <w:rsid w:val="0020463F"/>
    <w:rsid w:val="002050EA"/>
    <w:rsid w:val="00205A84"/>
    <w:rsid w:val="0020642A"/>
    <w:rsid w:val="002068FC"/>
    <w:rsid w:val="00207836"/>
    <w:rsid w:val="00213368"/>
    <w:rsid w:val="002133F4"/>
    <w:rsid w:val="0021455A"/>
    <w:rsid w:val="00216174"/>
    <w:rsid w:val="00222062"/>
    <w:rsid w:val="00222A5B"/>
    <w:rsid w:val="00222AB7"/>
    <w:rsid w:val="00222B55"/>
    <w:rsid w:val="00223C50"/>
    <w:rsid w:val="00223CF8"/>
    <w:rsid w:val="00224AB3"/>
    <w:rsid w:val="00227300"/>
    <w:rsid w:val="00227C26"/>
    <w:rsid w:val="0023181D"/>
    <w:rsid w:val="00233291"/>
    <w:rsid w:val="00234F3F"/>
    <w:rsid w:val="00236829"/>
    <w:rsid w:val="00237232"/>
    <w:rsid w:val="00240144"/>
    <w:rsid w:val="00240482"/>
    <w:rsid w:val="00242AD0"/>
    <w:rsid w:val="002430D3"/>
    <w:rsid w:val="00243F29"/>
    <w:rsid w:val="00244ADF"/>
    <w:rsid w:val="0024676B"/>
    <w:rsid w:val="00246A11"/>
    <w:rsid w:val="002470EC"/>
    <w:rsid w:val="002471AF"/>
    <w:rsid w:val="0024736D"/>
    <w:rsid w:val="002476C1"/>
    <w:rsid w:val="002477F8"/>
    <w:rsid w:val="002479F4"/>
    <w:rsid w:val="00253E85"/>
    <w:rsid w:val="00254035"/>
    <w:rsid w:val="002548B2"/>
    <w:rsid w:val="00255059"/>
    <w:rsid w:val="002563E9"/>
    <w:rsid w:val="00260A6A"/>
    <w:rsid w:val="00260F02"/>
    <w:rsid w:val="00262275"/>
    <w:rsid w:val="00262581"/>
    <w:rsid w:val="00263305"/>
    <w:rsid w:val="00270747"/>
    <w:rsid w:val="00270AC2"/>
    <w:rsid w:val="002711D7"/>
    <w:rsid w:val="00271CA7"/>
    <w:rsid w:val="00271D4F"/>
    <w:rsid w:val="00273241"/>
    <w:rsid w:val="00274697"/>
    <w:rsid w:val="00274EE7"/>
    <w:rsid w:val="002751F1"/>
    <w:rsid w:val="002753D2"/>
    <w:rsid w:val="002771F8"/>
    <w:rsid w:val="00277EAC"/>
    <w:rsid w:val="002801D3"/>
    <w:rsid w:val="00281271"/>
    <w:rsid w:val="00282B67"/>
    <w:rsid w:val="00283749"/>
    <w:rsid w:val="002838DB"/>
    <w:rsid w:val="00283C48"/>
    <w:rsid w:val="00284862"/>
    <w:rsid w:val="00285906"/>
    <w:rsid w:val="002863A2"/>
    <w:rsid w:val="0028686F"/>
    <w:rsid w:val="00287518"/>
    <w:rsid w:val="002924F0"/>
    <w:rsid w:val="00292B11"/>
    <w:rsid w:val="0029664C"/>
    <w:rsid w:val="002975B3"/>
    <w:rsid w:val="00297654"/>
    <w:rsid w:val="002A04C8"/>
    <w:rsid w:val="002A05B6"/>
    <w:rsid w:val="002A0880"/>
    <w:rsid w:val="002A0961"/>
    <w:rsid w:val="002A1EA7"/>
    <w:rsid w:val="002A2715"/>
    <w:rsid w:val="002A3304"/>
    <w:rsid w:val="002A3C71"/>
    <w:rsid w:val="002A5114"/>
    <w:rsid w:val="002A52A8"/>
    <w:rsid w:val="002A57EF"/>
    <w:rsid w:val="002A71FE"/>
    <w:rsid w:val="002A7796"/>
    <w:rsid w:val="002B015C"/>
    <w:rsid w:val="002B04A1"/>
    <w:rsid w:val="002B08F6"/>
    <w:rsid w:val="002B108B"/>
    <w:rsid w:val="002B2F4B"/>
    <w:rsid w:val="002B4637"/>
    <w:rsid w:val="002B4B33"/>
    <w:rsid w:val="002B6AC4"/>
    <w:rsid w:val="002B7EBE"/>
    <w:rsid w:val="002C1034"/>
    <w:rsid w:val="002C1709"/>
    <w:rsid w:val="002C1E93"/>
    <w:rsid w:val="002C255C"/>
    <w:rsid w:val="002C5061"/>
    <w:rsid w:val="002C653E"/>
    <w:rsid w:val="002C6E62"/>
    <w:rsid w:val="002D1132"/>
    <w:rsid w:val="002D127E"/>
    <w:rsid w:val="002D142B"/>
    <w:rsid w:val="002D16A9"/>
    <w:rsid w:val="002D18E5"/>
    <w:rsid w:val="002D5841"/>
    <w:rsid w:val="002D6366"/>
    <w:rsid w:val="002D7F1C"/>
    <w:rsid w:val="002E015D"/>
    <w:rsid w:val="002E15C6"/>
    <w:rsid w:val="002E341A"/>
    <w:rsid w:val="002E59BF"/>
    <w:rsid w:val="002E5BE3"/>
    <w:rsid w:val="002E6D0D"/>
    <w:rsid w:val="002F03E5"/>
    <w:rsid w:val="002F296A"/>
    <w:rsid w:val="002F446A"/>
    <w:rsid w:val="002F4574"/>
    <w:rsid w:val="002F45C8"/>
    <w:rsid w:val="002F501F"/>
    <w:rsid w:val="002F5682"/>
    <w:rsid w:val="002F5B3A"/>
    <w:rsid w:val="002F5FFD"/>
    <w:rsid w:val="002F6585"/>
    <w:rsid w:val="002F6FDD"/>
    <w:rsid w:val="002F70B6"/>
    <w:rsid w:val="002F7D93"/>
    <w:rsid w:val="003002A0"/>
    <w:rsid w:val="00300866"/>
    <w:rsid w:val="00302CE3"/>
    <w:rsid w:val="0030537B"/>
    <w:rsid w:val="003058D2"/>
    <w:rsid w:val="00307823"/>
    <w:rsid w:val="0031087E"/>
    <w:rsid w:val="00310A24"/>
    <w:rsid w:val="00311666"/>
    <w:rsid w:val="00313B26"/>
    <w:rsid w:val="003148F3"/>
    <w:rsid w:val="00314D19"/>
    <w:rsid w:val="00314E81"/>
    <w:rsid w:val="00315A93"/>
    <w:rsid w:val="00316077"/>
    <w:rsid w:val="0031644C"/>
    <w:rsid w:val="00316966"/>
    <w:rsid w:val="00316C81"/>
    <w:rsid w:val="00316CC4"/>
    <w:rsid w:val="00317D3E"/>
    <w:rsid w:val="003203E4"/>
    <w:rsid w:val="00321485"/>
    <w:rsid w:val="0032157C"/>
    <w:rsid w:val="00323415"/>
    <w:rsid w:val="00323D7B"/>
    <w:rsid w:val="0032489D"/>
    <w:rsid w:val="003249FC"/>
    <w:rsid w:val="00324E87"/>
    <w:rsid w:val="0032597B"/>
    <w:rsid w:val="00327087"/>
    <w:rsid w:val="00327F68"/>
    <w:rsid w:val="00330D6C"/>
    <w:rsid w:val="0033135A"/>
    <w:rsid w:val="00331EAC"/>
    <w:rsid w:val="003323CA"/>
    <w:rsid w:val="00332FED"/>
    <w:rsid w:val="00333C3B"/>
    <w:rsid w:val="003346B6"/>
    <w:rsid w:val="0033565D"/>
    <w:rsid w:val="00336557"/>
    <w:rsid w:val="00336B93"/>
    <w:rsid w:val="00337675"/>
    <w:rsid w:val="00337CA5"/>
    <w:rsid w:val="003420A7"/>
    <w:rsid w:val="003426FF"/>
    <w:rsid w:val="0034273E"/>
    <w:rsid w:val="00343BFC"/>
    <w:rsid w:val="00345340"/>
    <w:rsid w:val="00346E7D"/>
    <w:rsid w:val="003476F1"/>
    <w:rsid w:val="003509C4"/>
    <w:rsid w:val="0035193B"/>
    <w:rsid w:val="00351C92"/>
    <w:rsid w:val="00352DE9"/>
    <w:rsid w:val="00356580"/>
    <w:rsid w:val="00356B4C"/>
    <w:rsid w:val="00357352"/>
    <w:rsid w:val="003574DA"/>
    <w:rsid w:val="00357F2D"/>
    <w:rsid w:val="00360998"/>
    <w:rsid w:val="00360D82"/>
    <w:rsid w:val="00361319"/>
    <w:rsid w:val="00361644"/>
    <w:rsid w:val="00361B05"/>
    <w:rsid w:val="00362141"/>
    <w:rsid w:val="00362353"/>
    <w:rsid w:val="00363835"/>
    <w:rsid w:val="003646DB"/>
    <w:rsid w:val="00366811"/>
    <w:rsid w:val="0036689A"/>
    <w:rsid w:val="00366F76"/>
    <w:rsid w:val="00371935"/>
    <w:rsid w:val="00371EDD"/>
    <w:rsid w:val="0037268E"/>
    <w:rsid w:val="00373061"/>
    <w:rsid w:val="003743BB"/>
    <w:rsid w:val="00375D34"/>
    <w:rsid w:val="00376617"/>
    <w:rsid w:val="00376924"/>
    <w:rsid w:val="00381D75"/>
    <w:rsid w:val="00381F36"/>
    <w:rsid w:val="00383E5B"/>
    <w:rsid w:val="003855FD"/>
    <w:rsid w:val="00385835"/>
    <w:rsid w:val="003859AF"/>
    <w:rsid w:val="00386125"/>
    <w:rsid w:val="003875FC"/>
    <w:rsid w:val="003878B8"/>
    <w:rsid w:val="00387BD9"/>
    <w:rsid w:val="003906EA"/>
    <w:rsid w:val="00390A76"/>
    <w:rsid w:val="00391386"/>
    <w:rsid w:val="0039179E"/>
    <w:rsid w:val="003924FF"/>
    <w:rsid w:val="00393051"/>
    <w:rsid w:val="003930AA"/>
    <w:rsid w:val="00393E60"/>
    <w:rsid w:val="00394E57"/>
    <w:rsid w:val="00394FF9"/>
    <w:rsid w:val="0039519F"/>
    <w:rsid w:val="003957CF"/>
    <w:rsid w:val="003959FF"/>
    <w:rsid w:val="003960AB"/>
    <w:rsid w:val="00396EFE"/>
    <w:rsid w:val="0039793C"/>
    <w:rsid w:val="003A3A03"/>
    <w:rsid w:val="003A41B5"/>
    <w:rsid w:val="003A698B"/>
    <w:rsid w:val="003A6B8A"/>
    <w:rsid w:val="003A6D24"/>
    <w:rsid w:val="003A771D"/>
    <w:rsid w:val="003A774B"/>
    <w:rsid w:val="003B3634"/>
    <w:rsid w:val="003B3D04"/>
    <w:rsid w:val="003B3EA5"/>
    <w:rsid w:val="003B556D"/>
    <w:rsid w:val="003B64D3"/>
    <w:rsid w:val="003B6A24"/>
    <w:rsid w:val="003B75A2"/>
    <w:rsid w:val="003C04B2"/>
    <w:rsid w:val="003C0D20"/>
    <w:rsid w:val="003C18C3"/>
    <w:rsid w:val="003C1C3B"/>
    <w:rsid w:val="003C2735"/>
    <w:rsid w:val="003C4D08"/>
    <w:rsid w:val="003C4D80"/>
    <w:rsid w:val="003C4ECD"/>
    <w:rsid w:val="003C6526"/>
    <w:rsid w:val="003D0452"/>
    <w:rsid w:val="003D180F"/>
    <w:rsid w:val="003D2346"/>
    <w:rsid w:val="003D3484"/>
    <w:rsid w:val="003D3924"/>
    <w:rsid w:val="003D40C4"/>
    <w:rsid w:val="003D431F"/>
    <w:rsid w:val="003D5C1F"/>
    <w:rsid w:val="003D6B04"/>
    <w:rsid w:val="003D71F4"/>
    <w:rsid w:val="003D7E9E"/>
    <w:rsid w:val="003D7F42"/>
    <w:rsid w:val="003E2B22"/>
    <w:rsid w:val="003E2E9F"/>
    <w:rsid w:val="003E3986"/>
    <w:rsid w:val="003E3CEF"/>
    <w:rsid w:val="003E49ED"/>
    <w:rsid w:val="003E6A44"/>
    <w:rsid w:val="003E7A26"/>
    <w:rsid w:val="003E7B04"/>
    <w:rsid w:val="003F01DE"/>
    <w:rsid w:val="003F28E1"/>
    <w:rsid w:val="003F392B"/>
    <w:rsid w:val="003F4981"/>
    <w:rsid w:val="003F4A8B"/>
    <w:rsid w:val="003F4EE1"/>
    <w:rsid w:val="003F535B"/>
    <w:rsid w:val="003F592E"/>
    <w:rsid w:val="003F5F3E"/>
    <w:rsid w:val="003F7281"/>
    <w:rsid w:val="003F7C46"/>
    <w:rsid w:val="00400E81"/>
    <w:rsid w:val="00401A3E"/>
    <w:rsid w:val="00404A42"/>
    <w:rsid w:val="00405565"/>
    <w:rsid w:val="004057DA"/>
    <w:rsid w:val="00407575"/>
    <w:rsid w:val="00407AAE"/>
    <w:rsid w:val="004111BA"/>
    <w:rsid w:val="00411BF3"/>
    <w:rsid w:val="0041276C"/>
    <w:rsid w:val="004137D5"/>
    <w:rsid w:val="004142A8"/>
    <w:rsid w:val="00416AAF"/>
    <w:rsid w:val="00416FDB"/>
    <w:rsid w:val="00423CF8"/>
    <w:rsid w:val="00423F62"/>
    <w:rsid w:val="00430256"/>
    <w:rsid w:val="00430649"/>
    <w:rsid w:val="00430CC3"/>
    <w:rsid w:val="00430F8E"/>
    <w:rsid w:val="004314CD"/>
    <w:rsid w:val="00431833"/>
    <w:rsid w:val="00432DD9"/>
    <w:rsid w:val="00433993"/>
    <w:rsid w:val="004358E3"/>
    <w:rsid w:val="0043616F"/>
    <w:rsid w:val="00440698"/>
    <w:rsid w:val="00440BA1"/>
    <w:rsid w:val="004422EB"/>
    <w:rsid w:val="0044271D"/>
    <w:rsid w:val="00442E0F"/>
    <w:rsid w:val="00443E81"/>
    <w:rsid w:val="00444BB3"/>
    <w:rsid w:val="00444BB6"/>
    <w:rsid w:val="00445922"/>
    <w:rsid w:val="00445A0C"/>
    <w:rsid w:val="00447302"/>
    <w:rsid w:val="00447EA7"/>
    <w:rsid w:val="00447F90"/>
    <w:rsid w:val="004506F2"/>
    <w:rsid w:val="0045083E"/>
    <w:rsid w:val="00452006"/>
    <w:rsid w:val="00452286"/>
    <w:rsid w:val="00452BEB"/>
    <w:rsid w:val="004530DD"/>
    <w:rsid w:val="00453378"/>
    <w:rsid w:val="004537AA"/>
    <w:rsid w:val="00453805"/>
    <w:rsid w:val="00454825"/>
    <w:rsid w:val="00454F47"/>
    <w:rsid w:val="00455592"/>
    <w:rsid w:val="00457359"/>
    <w:rsid w:val="004603D4"/>
    <w:rsid w:val="00461032"/>
    <w:rsid w:val="00461515"/>
    <w:rsid w:val="0046152C"/>
    <w:rsid w:val="00461778"/>
    <w:rsid w:val="00462876"/>
    <w:rsid w:val="0046425B"/>
    <w:rsid w:val="00466F82"/>
    <w:rsid w:val="00471324"/>
    <w:rsid w:val="00472008"/>
    <w:rsid w:val="00473260"/>
    <w:rsid w:val="0047415E"/>
    <w:rsid w:val="00474601"/>
    <w:rsid w:val="00474B40"/>
    <w:rsid w:val="004760DC"/>
    <w:rsid w:val="00476186"/>
    <w:rsid w:val="004800E1"/>
    <w:rsid w:val="004806E0"/>
    <w:rsid w:val="00482FE0"/>
    <w:rsid w:val="00485503"/>
    <w:rsid w:val="00485FDF"/>
    <w:rsid w:val="004863DE"/>
    <w:rsid w:val="00490416"/>
    <w:rsid w:val="0049064C"/>
    <w:rsid w:val="00491496"/>
    <w:rsid w:val="004929CA"/>
    <w:rsid w:val="00493817"/>
    <w:rsid w:val="0049499C"/>
    <w:rsid w:val="004959CF"/>
    <w:rsid w:val="00495BAF"/>
    <w:rsid w:val="004976C8"/>
    <w:rsid w:val="004979B0"/>
    <w:rsid w:val="004A0FDB"/>
    <w:rsid w:val="004A2672"/>
    <w:rsid w:val="004A2707"/>
    <w:rsid w:val="004A44BC"/>
    <w:rsid w:val="004A5F40"/>
    <w:rsid w:val="004A6AC4"/>
    <w:rsid w:val="004A6CE8"/>
    <w:rsid w:val="004B1DEF"/>
    <w:rsid w:val="004B4AFC"/>
    <w:rsid w:val="004B5696"/>
    <w:rsid w:val="004B57F4"/>
    <w:rsid w:val="004B5985"/>
    <w:rsid w:val="004B68CB"/>
    <w:rsid w:val="004B7D71"/>
    <w:rsid w:val="004C0A47"/>
    <w:rsid w:val="004C0F54"/>
    <w:rsid w:val="004C0FCD"/>
    <w:rsid w:val="004C38AD"/>
    <w:rsid w:val="004C4002"/>
    <w:rsid w:val="004C540D"/>
    <w:rsid w:val="004C54F9"/>
    <w:rsid w:val="004C619A"/>
    <w:rsid w:val="004C6249"/>
    <w:rsid w:val="004C65EB"/>
    <w:rsid w:val="004C686B"/>
    <w:rsid w:val="004C7FDB"/>
    <w:rsid w:val="004D04F3"/>
    <w:rsid w:val="004D09A7"/>
    <w:rsid w:val="004D10B6"/>
    <w:rsid w:val="004D273A"/>
    <w:rsid w:val="004D416C"/>
    <w:rsid w:val="004D4880"/>
    <w:rsid w:val="004D52EE"/>
    <w:rsid w:val="004D61C1"/>
    <w:rsid w:val="004E1844"/>
    <w:rsid w:val="004E1932"/>
    <w:rsid w:val="004E3083"/>
    <w:rsid w:val="004E4C19"/>
    <w:rsid w:val="004E4FEF"/>
    <w:rsid w:val="004E61D0"/>
    <w:rsid w:val="004E6A45"/>
    <w:rsid w:val="004E72CC"/>
    <w:rsid w:val="004E75C1"/>
    <w:rsid w:val="004F1D53"/>
    <w:rsid w:val="004F3FE2"/>
    <w:rsid w:val="004F46DB"/>
    <w:rsid w:val="004F56BE"/>
    <w:rsid w:val="004F602D"/>
    <w:rsid w:val="00500928"/>
    <w:rsid w:val="0050099F"/>
    <w:rsid w:val="00502058"/>
    <w:rsid w:val="00502E74"/>
    <w:rsid w:val="00502EC8"/>
    <w:rsid w:val="00503F31"/>
    <w:rsid w:val="00504A4B"/>
    <w:rsid w:val="005061E4"/>
    <w:rsid w:val="00510A71"/>
    <w:rsid w:val="00510B9C"/>
    <w:rsid w:val="00511753"/>
    <w:rsid w:val="0051279D"/>
    <w:rsid w:val="00513D21"/>
    <w:rsid w:val="00513DC5"/>
    <w:rsid w:val="005140BE"/>
    <w:rsid w:val="00515084"/>
    <w:rsid w:val="0051532D"/>
    <w:rsid w:val="0051544A"/>
    <w:rsid w:val="005155EF"/>
    <w:rsid w:val="005156F6"/>
    <w:rsid w:val="00521A06"/>
    <w:rsid w:val="00522429"/>
    <w:rsid w:val="00522ED8"/>
    <w:rsid w:val="00525DB0"/>
    <w:rsid w:val="0052641D"/>
    <w:rsid w:val="005268E9"/>
    <w:rsid w:val="00526D27"/>
    <w:rsid w:val="00526E9E"/>
    <w:rsid w:val="0053064E"/>
    <w:rsid w:val="00530836"/>
    <w:rsid w:val="00531051"/>
    <w:rsid w:val="005311C2"/>
    <w:rsid w:val="00534298"/>
    <w:rsid w:val="00534BE3"/>
    <w:rsid w:val="005365DF"/>
    <w:rsid w:val="005368F8"/>
    <w:rsid w:val="00537B2B"/>
    <w:rsid w:val="00541B69"/>
    <w:rsid w:val="00541ED6"/>
    <w:rsid w:val="00542811"/>
    <w:rsid w:val="00543301"/>
    <w:rsid w:val="0054357C"/>
    <w:rsid w:val="005439DF"/>
    <w:rsid w:val="005444C8"/>
    <w:rsid w:val="005448DF"/>
    <w:rsid w:val="005515B9"/>
    <w:rsid w:val="00551A4E"/>
    <w:rsid w:val="005529C1"/>
    <w:rsid w:val="00553680"/>
    <w:rsid w:val="0055438C"/>
    <w:rsid w:val="005548E0"/>
    <w:rsid w:val="005553C4"/>
    <w:rsid w:val="00555507"/>
    <w:rsid w:val="00556EF6"/>
    <w:rsid w:val="00560005"/>
    <w:rsid w:val="005604E0"/>
    <w:rsid w:val="005615F0"/>
    <w:rsid w:val="00561A6F"/>
    <w:rsid w:val="00562EE4"/>
    <w:rsid w:val="005649DA"/>
    <w:rsid w:val="0056510D"/>
    <w:rsid w:val="00565DEE"/>
    <w:rsid w:val="0056736F"/>
    <w:rsid w:val="005678F2"/>
    <w:rsid w:val="00570D73"/>
    <w:rsid w:val="00571140"/>
    <w:rsid w:val="00571D45"/>
    <w:rsid w:val="005732D9"/>
    <w:rsid w:val="005756C4"/>
    <w:rsid w:val="005757D2"/>
    <w:rsid w:val="00575E43"/>
    <w:rsid w:val="005763E5"/>
    <w:rsid w:val="00581384"/>
    <w:rsid w:val="00582236"/>
    <w:rsid w:val="00583399"/>
    <w:rsid w:val="00583449"/>
    <w:rsid w:val="005852D4"/>
    <w:rsid w:val="0058571C"/>
    <w:rsid w:val="00587890"/>
    <w:rsid w:val="005900DC"/>
    <w:rsid w:val="0059166D"/>
    <w:rsid w:val="00592120"/>
    <w:rsid w:val="005929EB"/>
    <w:rsid w:val="00593E81"/>
    <w:rsid w:val="00594D59"/>
    <w:rsid w:val="0059558F"/>
    <w:rsid w:val="0059597C"/>
    <w:rsid w:val="00595F56"/>
    <w:rsid w:val="00597152"/>
    <w:rsid w:val="00597D52"/>
    <w:rsid w:val="00597E56"/>
    <w:rsid w:val="005A02EB"/>
    <w:rsid w:val="005A107B"/>
    <w:rsid w:val="005A19F5"/>
    <w:rsid w:val="005A1A12"/>
    <w:rsid w:val="005A3B56"/>
    <w:rsid w:val="005A3DB8"/>
    <w:rsid w:val="005A45D2"/>
    <w:rsid w:val="005A5010"/>
    <w:rsid w:val="005A6988"/>
    <w:rsid w:val="005B0C81"/>
    <w:rsid w:val="005B11F7"/>
    <w:rsid w:val="005B1B53"/>
    <w:rsid w:val="005B297D"/>
    <w:rsid w:val="005B443B"/>
    <w:rsid w:val="005B500A"/>
    <w:rsid w:val="005C02F7"/>
    <w:rsid w:val="005C03BC"/>
    <w:rsid w:val="005C0BEB"/>
    <w:rsid w:val="005C1629"/>
    <w:rsid w:val="005C17BD"/>
    <w:rsid w:val="005C214B"/>
    <w:rsid w:val="005C3644"/>
    <w:rsid w:val="005C36EC"/>
    <w:rsid w:val="005C422E"/>
    <w:rsid w:val="005C5276"/>
    <w:rsid w:val="005C5EE6"/>
    <w:rsid w:val="005C687C"/>
    <w:rsid w:val="005C7063"/>
    <w:rsid w:val="005C79BA"/>
    <w:rsid w:val="005D1225"/>
    <w:rsid w:val="005D1A2C"/>
    <w:rsid w:val="005D27ED"/>
    <w:rsid w:val="005D2948"/>
    <w:rsid w:val="005D34A4"/>
    <w:rsid w:val="005D39B0"/>
    <w:rsid w:val="005D3B50"/>
    <w:rsid w:val="005D43C7"/>
    <w:rsid w:val="005D5229"/>
    <w:rsid w:val="005D5773"/>
    <w:rsid w:val="005D5A8E"/>
    <w:rsid w:val="005D60EB"/>
    <w:rsid w:val="005D6D0A"/>
    <w:rsid w:val="005D759A"/>
    <w:rsid w:val="005D7EC8"/>
    <w:rsid w:val="005E0E07"/>
    <w:rsid w:val="005E108D"/>
    <w:rsid w:val="005E1835"/>
    <w:rsid w:val="005E1B6B"/>
    <w:rsid w:val="005E2B52"/>
    <w:rsid w:val="005E3638"/>
    <w:rsid w:val="005E3743"/>
    <w:rsid w:val="005E4BC2"/>
    <w:rsid w:val="005E4DE2"/>
    <w:rsid w:val="005E5572"/>
    <w:rsid w:val="005E7F3D"/>
    <w:rsid w:val="005F0543"/>
    <w:rsid w:val="005F137A"/>
    <w:rsid w:val="005F1AEB"/>
    <w:rsid w:val="005F3D65"/>
    <w:rsid w:val="005F4FEA"/>
    <w:rsid w:val="005F5E70"/>
    <w:rsid w:val="005F72E4"/>
    <w:rsid w:val="0060134B"/>
    <w:rsid w:val="00603491"/>
    <w:rsid w:val="00603670"/>
    <w:rsid w:val="0060368F"/>
    <w:rsid w:val="006049CB"/>
    <w:rsid w:val="00605060"/>
    <w:rsid w:val="006050CE"/>
    <w:rsid w:val="0060558A"/>
    <w:rsid w:val="00605F32"/>
    <w:rsid w:val="00606EE5"/>
    <w:rsid w:val="00607D58"/>
    <w:rsid w:val="00610280"/>
    <w:rsid w:val="00610460"/>
    <w:rsid w:val="00610D31"/>
    <w:rsid w:val="00611A35"/>
    <w:rsid w:val="00612BBC"/>
    <w:rsid w:val="006146F4"/>
    <w:rsid w:val="00615997"/>
    <w:rsid w:val="00616AAE"/>
    <w:rsid w:val="00617220"/>
    <w:rsid w:val="00617397"/>
    <w:rsid w:val="0061784E"/>
    <w:rsid w:val="00617932"/>
    <w:rsid w:val="00620219"/>
    <w:rsid w:val="00621919"/>
    <w:rsid w:val="00622B7A"/>
    <w:rsid w:val="00623645"/>
    <w:rsid w:val="006239F9"/>
    <w:rsid w:val="00625383"/>
    <w:rsid w:val="00627DAE"/>
    <w:rsid w:val="006310DA"/>
    <w:rsid w:val="00632C46"/>
    <w:rsid w:val="00633835"/>
    <w:rsid w:val="00633F7B"/>
    <w:rsid w:val="00634EF2"/>
    <w:rsid w:val="006361C0"/>
    <w:rsid w:val="00636B79"/>
    <w:rsid w:val="006374DD"/>
    <w:rsid w:val="00641F9A"/>
    <w:rsid w:val="0064209C"/>
    <w:rsid w:val="006422D0"/>
    <w:rsid w:val="006422EB"/>
    <w:rsid w:val="0064322B"/>
    <w:rsid w:val="006434D9"/>
    <w:rsid w:val="0064360D"/>
    <w:rsid w:val="00644606"/>
    <w:rsid w:val="00645E8B"/>
    <w:rsid w:val="006465F9"/>
    <w:rsid w:val="00646E75"/>
    <w:rsid w:val="00652C94"/>
    <w:rsid w:val="006530AF"/>
    <w:rsid w:val="00654643"/>
    <w:rsid w:val="00655035"/>
    <w:rsid w:val="006557F8"/>
    <w:rsid w:val="00655963"/>
    <w:rsid w:val="0065678F"/>
    <w:rsid w:val="00657A03"/>
    <w:rsid w:val="00661D52"/>
    <w:rsid w:val="00662930"/>
    <w:rsid w:val="00663AA7"/>
    <w:rsid w:val="00664C79"/>
    <w:rsid w:val="0066693A"/>
    <w:rsid w:val="00667770"/>
    <w:rsid w:val="00667B4D"/>
    <w:rsid w:val="00670A44"/>
    <w:rsid w:val="00670D66"/>
    <w:rsid w:val="006714D4"/>
    <w:rsid w:val="006721F9"/>
    <w:rsid w:val="006729F3"/>
    <w:rsid w:val="00672E2E"/>
    <w:rsid w:val="00673C5A"/>
    <w:rsid w:val="00674544"/>
    <w:rsid w:val="00675BB7"/>
    <w:rsid w:val="00675FBB"/>
    <w:rsid w:val="00676414"/>
    <w:rsid w:val="006767FA"/>
    <w:rsid w:val="00677BDD"/>
    <w:rsid w:val="006804D7"/>
    <w:rsid w:val="0068111E"/>
    <w:rsid w:val="006811D8"/>
    <w:rsid w:val="006842D5"/>
    <w:rsid w:val="00684BB2"/>
    <w:rsid w:val="00684E25"/>
    <w:rsid w:val="006879F2"/>
    <w:rsid w:val="00687DCA"/>
    <w:rsid w:val="00690EE2"/>
    <w:rsid w:val="00692ABF"/>
    <w:rsid w:val="00692F80"/>
    <w:rsid w:val="00694196"/>
    <w:rsid w:val="00694FE7"/>
    <w:rsid w:val="00695F06"/>
    <w:rsid w:val="00696335"/>
    <w:rsid w:val="00697156"/>
    <w:rsid w:val="0069729B"/>
    <w:rsid w:val="00697577"/>
    <w:rsid w:val="006A22D2"/>
    <w:rsid w:val="006A249C"/>
    <w:rsid w:val="006A33B7"/>
    <w:rsid w:val="006A3797"/>
    <w:rsid w:val="006A455F"/>
    <w:rsid w:val="006A4F21"/>
    <w:rsid w:val="006A596D"/>
    <w:rsid w:val="006A6429"/>
    <w:rsid w:val="006A70F7"/>
    <w:rsid w:val="006A7D0C"/>
    <w:rsid w:val="006B206D"/>
    <w:rsid w:val="006B41EE"/>
    <w:rsid w:val="006B451F"/>
    <w:rsid w:val="006B6E17"/>
    <w:rsid w:val="006C0EE0"/>
    <w:rsid w:val="006C0F28"/>
    <w:rsid w:val="006C11F7"/>
    <w:rsid w:val="006C124E"/>
    <w:rsid w:val="006C18A1"/>
    <w:rsid w:val="006C2F89"/>
    <w:rsid w:val="006C3CE6"/>
    <w:rsid w:val="006C3DC5"/>
    <w:rsid w:val="006C4253"/>
    <w:rsid w:val="006C4DBF"/>
    <w:rsid w:val="006C5690"/>
    <w:rsid w:val="006C6A29"/>
    <w:rsid w:val="006C6ACD"/>
    <w:rsid w:val="006C72C2"/>
    <w:rsid w:val="006D1635"/>
    <w:rsid w:val="006D258B"/>
    <w:rsid w:val="006D353F"/>
    <w:rsid w:val="006D4C26"/>
    <w:rsid w:val="006D63FB"/>
    <w:rsid w:val="006D78B3"/>
    <w:rsid w:val="006E0139"/>
    <w:rsid w:val="006E0AB4"/>
    <w:rsid w:val="006E0C01"/>
    <w:rsid w:val="006E19F1"/>
    <w:rsid w:val="006E2760"/>
    <w:rsid w:val="006E449C"/>
    <w:rsid w:val="006E550D"/>
    <w:rsid w:val="006E555A"/>
    <w:rsid w:val="006E5EC7"/>
    <w:rsid w:val="006E6078"/>
    <w:rsid w:val="006F01BA"/>
    <w:rsid w:val="006F045E"/>
    <w:rsid w:val="006F127A"/>
    <w:rsid w:val="006F1AC8"/>
    <w:rsid w:val="006F1F19"/>
    <w:rsid w:val="006F2DAE"/>
    <w:rsid w:val="006F2FDA"/>
    <w:rsid w:val="006F4C4D"/>
    <w:rsid w:val="006F538B"/>
    <w:rsid w:val="006F5E6E"/>
    <w:rsid w:val="006F7507"/>
    <w:rsid w:val="00700192"/>
    <w:rsid w:val="007007CB"/>
    <w:rsid w:val="007021C9"/>
    <w:rsid w:val="007022C1"/>
    <w:rsid w:val="00703B55"/>
    <w:rsid w:val="00704073"/>
    <w:rsid w:val="00704134"/>
    <w:rsid w:val="00704F4D"/>
    <w:rsid w:val="00705040"/>
    <w:rsid w:val="00706286"/>
    <w:rsid w:val="00711F98"/>
    <w:rsid w:val="007122DC"/>
    <w:rsid w:val="00714E89"/>
    <w:rsid w:val="00720063"/>
    <w:rsid w:val="00720255"/>
    <w:rsid w:val="00720998"/>
    <w:rsid w:val="00720BEA"/>
    <w:rsid w:val="00721963"/>
    <w:rsid w:val="00721CC6"/>
    <w:rsid w:val="0072282A"/>
    <w:rsid w:val="00725049"/>
    <w:rsid w:val="0072563F"/>
    <w:rsid w:val="007259E6"/>
    <w:rsid w:val="0072620F"/>
    <w:rsid w:val="00727527"/>
    <w:rsid w:val="00730570"/>
    <w:rsid w:val="007328BE"/>
    <w:rsid w:val="00732FA8"/>
    <w:rsid w:val="007335DA"/>
    <w:rsid w:val="007341B3"/>
    <w:rsid w:val="00734ADA"/>
    <w:rsid w:val="00737FFE"/>
    <w:rsid w:val="00740C67"/>
    <w:rsid w:val="00741116"/>
    <w:rsid w:val="007411A1"/>
    <w:rsid w:val="007435AF"/>
    <w:rsid w:val="00743C39"/>
    <w:rsid w:val="00743DAD"/>
    <w:rsid w:val="007458F0"/>
    <w:rsid w:val="00747C25"/>
    <w:rsid w:val="00751A51"/>
    <w:rsid w:val="007521C7"/>
    <w:rsid w:val="007531BB"/>
    <w:rsid w:val="007538AA"/>
    <w:rsid w:val="00753B63"/>
    <w:rsid w:val="00753F86"/>
    <w:rsid w:val="007553CD"/>
    <w:rsid w:val="007554DC"/>
    <w:rsid w:val="007555EF"/>
    <w:rsid w:val="00756438"/>
    <w:rsid w:val="00757A95"/>
    <w:rsid w:val="00757BD4"/>
    <w:rsid w:val="00760066"/>
    <w:rsid w:val="0076072F"/>
    <w:rsid w:val="00761202"/>
    <w:rsid w:val="0076515C"/>
    <w:rsid w:val="0076577C"/>
    <w:rsid w:val="00767FA6"/>
    <w:rsid w:val="0077087B"/>
    <w:rsid w:val="00770C4B"/>
    <w:rsid w:val="00771470"/>
    <w:rsid w:val="00771671"/>
    <w:rsid w:val="0077173C"/>
    <w:rsid w:val="00772EA6"/>
    <w:rsid w:val="00774877"/>
    <w:rsid w:val="0077652D"/>
    <w:rsid w:val="00781649"/>
    <w:rsid w:val="00781A33"/>
    <w:rsid w:val="00782962"/>
    <w:rsid w:val="0078307F"/>
    <w:rsid w:val="007841B8"/>
    <w:rsid w:val="00784319"/>
    <w:rsid w:val="007845F7"/>
    <w:rsid w:val="00785E09"/>
    <w:rsid w:val="00786077"/>
    <w:rsid w:val="007860B0"/>
    <w:rsid w:val="00791D6B"/>
    <w:rsid w:val="0079510A"/>
    <w:rsid w:val="00795B92"/>
    <w:rsid w:val="007979D6"/>
    <w:rsid w:val="00797DA2"/>
    <w:rsid w:val="007A12AF"/>
    <w:rsid w:val="007A20AD"/>
    <w:rsid w:val="007A2911"/>
    <w:rsid w:val="007A2EDA"/>
    <w:rsid w:val="007A50CD"/>
    <w:rsid w:val="007A6723"/>
    <w:rsid w:val="007A6C12"/>
    <w:rsid w:val="007A6FA2"/>
    <w:rsid w:val="007B00D4"/>
    <w:rsid w:val="007B0271"/>
    <w:rsid w:val="007B14DB"/>
    <w:rsid w:val="007B15EE"/>
    <w:rsid w:val="007B2EAF"/>
    <w:rsid w:val="007B318A"/>
    <w:rsid w:val="007B3C03"/>
    <w:rsid w:val="007B56CE"/>
    <w:rsid w:val="007B5ABE"/>
    <w:rsid w:val="007B6FA4"/>
    <w:rsid w:val="007B7798"/>
    <w:rsid w:val="007B7DED"/>
    <w:rsid w:val="007C07E6"/>
    <w:rsid w:val="007C16EE"/>
    <w:rsid w:val="007C17B3"/>
    <w:rsid w:val="007C215E"/>
    <w:rsid w:val="007C2D72"/>
    <w:rsid w:val="007C2DA6"/>
    <w:rsid w:val="007C5292"/>
    <w:rsid w:val="007C5BCD"/>
    <w:rsid w:val="007C6062"/>
    <w:rsid w:val="007D0033"/>
    <w:rsid w:val="007D0C07"/>
    <w:rsid w:val="007D0E2A"/>
    <w:rsid w:val="007D17D6"/>
    <w:rsid w:val="007D2C6F"/>
    <w:rsid w:val="007D3556"/>
    <w:rsid w:val="007D4DE4"/>
    <w:rsid w:val="007D4E60"/>
    <w:rsid w:val="007D5819"/>
    <w:rsid w:val="007D624A"/>
    <w:rsid w:val="007D744D"/>
    <w:rsid w:val="007E0527"/>
    <w:rsid w:val="007E0810"/>
    <w:rsid w:val="007E19B4"/>
    <w:rsid w:val="007E237E"/>
    <w:rsid w:val="007E2457"/>
    <w:rsid w:val="007E3663"/>
    <w:rsid w:val="007E3881"/>
    <w:rsid w:val="007E3D89"/>
    <w:rsid w:val="007E3F91"/>
    <w:rsid w:val="007E555E"/>
    <w:rsid w:val="007F34F3"/>
    <w:rsid w:val="007F37EC"/>
    <w:rsid w:val="007F4FF6"/>
    <w:rsid w:val="008030B9"/>
    <w:rsid w:val="00803EA9"/>
    <w:rsid w:val="00804DAD"/>
    <w:rsid w:val="00804ED1"/>
    <w:rsid w:val="008069D7"/>
    <w:rsid w:val="00807F31"/>
    <w:rsid w:val="00810D36"/>
    <w:rsid w:val="008112B3"/>
    <w:rsid w:val="008118B5"/>
    <w:rsid w:val="00813AB5"/>
    <w:rsid w:val="00814393"/>
    <w:rsid w:val="00814AE7"/>
    <w:rsid w:val="008162BD"/>
    <w:rsid w:val="00816906"/>
    <w:rsid w:val="008203CE"/>
    <w:rsid w:val="00821ED7"/>
    <w:rsid w:val="008224FE"/>
    <w:rsid w:val="00822CC3"/>
    <w:rsid w:val="00823092"/>
    <w:rsid w:val="00826275"/>
    <w:rsid w:val="00826E10"/>
    <w:rsid w:val="0082728E"/>
    <w:rsid w:val="008313E9"/>
    <w:rsid w:val="008322A1"/>
    <w:rsid w:val="00832860"/>
    <w:rsid w:val="00834F56"/>
    <w:rsid w:val="00837A98"/>
    <w:rsid w:val="00837ABE"/>
    <w:rsid w:val="00840FB3"/>
    <w:rsid w:val="00841C59"/>
    <w:rsid w:val="0084213E"/>
    <w:rsid w:val="008422B2"/>
    <w:rsid w:val="00843C26"/>
    <w:rsid w:val="00844AA7"/>
    <w:rsid w:val="0084768B"/>
    <w:rsid w:val="0085003A"/>
    <w:rsid w:val="0085162F"/>
    <w:rsid w:val="0085275C"/>
    <w:rsid w:val="00852B73"/>
    <w:rsid w:val="008530D4"/>
    <w:rsid w:val="00853392"/>
    <w:rsid w:val="00854D8B"/>
    <w:rsid w:val="00857871"/>
    <w:rsid w:val="00860DAA"/>
    <w:rsid w:val="008611D7"/>
    <w:rsid w:val="008628F5"/>
    <w:rsid w:val="00863D8B"/>
    <w:rsid w:val="008651F7"/>
    <w:rsid w:val="0086604E"/>
    <w:rsid w:val="00866F2D"/>
    <w:rsid w:val="00867493"/>
    <w:rsid w:val="00867A3C"/>
    <w:rsid w:val="00870206"/>
    <w:rsid w:val="0087137E"/>
    <w:rsid w:val="00871FD7"/>
    <w:rsid w:val="008720E4"/>
    <w:rsid w:val="008725EA"/>
    <w:rsid w:val="008739EE"/>
    <w:rsid w:val="00874C44"/>
    <w:rsid w:val="00875650"/>
    <w:rsid w:val="00875776"/>
    <w:rsid w:val="008766E5"/>
    <w:rsid w:val="00876BF6"/>
    <w:rsid w:val="00877160"/>
    <w:rsid w:val="00877C60"/>
    <w:rsid w:val="00880008"/>
    <w:rsid w:val="00880324"/>
    <w:rsid w:val="00880BA0"/>
    <w:rsid w:val="00882348"/>
    <w:rsid w:val="00882873"/>
    <w:rsid w:val="00885BE0"/>
    <w:rsid w:val="00885CDF"/>
    <w:rsid w:val="00885E79"/>
    <w:rsid w:val="00885EBA"/>
    <w:rsid w:val="0088636A"/>
    <w:rsid w:val="008869D0"/>
    <w:rsid w:val="00887729"/>
    <w:rsid w:val="0089018A"/>
    <w:rsid w:val="0089145D"/>
    <w:rsid w:val="00892260"/>
    <w:rsid w:val="00892437"/>
    <w:rsid w:val="008929C2"/>
    <w:rsid w:val="00892B8E"/>
    <w:rsid w:val="00892CF6"/>
    <w:rsid w:val="00893DCA"/>
    <w:rsid w:val="00894D76"/>
    <w:rsid w:val="008A0316"/>
    <w:rsid w:val="008A0DF3"/>
    <w:rsid w:val="008A2589"/>
    <w:rsid w:val="008A4181"/>
    <w:rsid w:val="008A4DFD"/>
    <w:rsid w:val="008A57D1"/>
    <w:rsid w:val="008A59FE"/>
    <w:rsid w:val="008A631C"/>
    <w:rsid w:val="008A706A"/>
    <w:rsid w:val="008A7C29"/>
    <w:rsid w:val="008A7CBE"/>
    <w:rsid w:val="008B022B"/>
    <w:rsid w:val="008B0387"/>
    <w:rsid w:val="008B1396"/>
    <w:rsid w:val="008B149D"/>
    <w:rsid w:val="008B2484"/>
    <w:rsid w:val="008B3DFF"/>
    <w:rsid w:val="008B5971"/>
    <w:rsid w:val="008B709F"/>
    <w:rsid w:val="008B7C40"/>
    <w:rsid w:val="008C065C"/>
    <w:rsid w:val="008C08F2"/>
    <w:rsid w:val="008C1010"/>
    <w:rsid w:val="008C21E7"/>
    <w:rsid w:val="008C3179"/>
    <w:rsid w:val="008C5F64"/>
    <w:rsid w:val="008C6548"/>
    <w:rsid w:val="008C6D4F"/>
    <w:rsid w:val="008C76A3"/>
    <w:rsid w:val="008D0A91"/>
    <w:rsid w:val="008D0E95"/>
    <w:rsid w:val="008D240E"/>
    <w:rsid w:val="008D268E"/>
    <w:rsid w:val="008D2FB8"/>
    <w:rsid w:val="008D3212"/>
    <w:rsid w:val="008D5BBA"/>
    <w:rsid w:val="008D5D69"/>
    <w:rsid w:val="008D785F"/>
    <w:rsid w:val="008E19B9"/>
    <w:rsid w:val="008E1B07"/>
    <w:rsid w:val="008E1CCA"/>
    <w:rsid w:val="008E5B5C"/>
    <w:rsid w:val="008E745C"/>
    <w:rsid w:val="008F0436"/>
    <w:rsid w:val="008F06DB"/>
    <w:rsid w:val="008F1300"/>
    <w:rsid w:val="008F1EEA"/>
    <w:rsid w:val="008F375F"/>
    <w:rsid w:val="008F3A7C"/>
    <w:rsid w:val="008F3EC6"/>
    <w:rsid w:val="008F4770"/>
    <w:rsid w:val="008F514E"/>
    <w:rsid w:val="008F552E"/>
    <w:rsid w:val="008F6E1F"/>
    <w:rsid w:val="008F7791"/>
    <w:rsid w:val="008F7F1E"/>
    <w:rsid w:val="00900A06"/>
    <w:rsid w:val="00902AA6"/>
    <w:rsid w:val="00903F6B"/>
    <w:rsid w:val="00905305"/>
    <w:rsid w:val="009056F9"/>
    <w:rsid w:val="009142B6"/>
    <w:rsid w:val="00914962"/>
    <w:rsid w:val="009149C5"/>
    <w:rsid w:val="00914C39"/>
    <w:rsid w:val="009150D1"/>
    <w:rsid w:val="0091749E"/>
    <w:rsid w:val="00917558"/>
    <w:rsid w:val="00920474"/>
    <w:rsid w:val="00920A59"/>
    <w:rsid w:val="00921018"/>
    <w:rsid w:val="00921A1F"/>
    <w:rsid w:val="00923916"/>
    <w:rsid w:val="00923CAA"/>
    <w:rsid w:val="009256B3"/>
    <w:rsid w:val="00925B4C"/>
    <w:rsid w:val="00925BF4"/>
    <w:rsid w:val="009279DD"/>
    <w:rsid w:val="009310FD"/>
    <w:rsid w:val="0093279F"/>
    <w:rsid w:val="00936A54"/>
    <w:rsid w:val="00936BD9"/>
    <w:rsid w:val="00937A1C"/>
    <w:rsid w:val="00937F9A"/>
    <w:rsid w:val="00940258"/>
    <w:rsid w:val="009413CC"/>
    <w:rsid w:val="00941A0A"/>
    <w:rsid w:val="00941E0A"/>
    <w:rsid w:val="0094282A"/>
    <w:rsid w:val="00943BBD"/>
    <w:rsid w:val="0094403B"/>
    <w:rsid w:val="009450D1"/>
    <w:rsid w:val="00945E62"/>
    <w:rsid w:val="009466BC"/>
    <w:rsid w:val="00946D3E"/>
    <w:rsid w:val="00950640"/>
    <w:rsid w:val="00951C23"/>
    <w:rsid w:val="00951C44"/>
    <w:rsid w:val="009531D1"/>
    <w:rsid w:val="00953888"/>
    <w:rsid w:val="00954C9A"/>
    <w:rsid w:val="0095505D"/>
    <w:rsid w:val="009552FA"/>
    <w:rsid w:val="00955404"/>
    <w:rsid w:val="00956C4D"/>
    <w:rsid w:val="0095714B"/>
    <w:rsid w:val="00957CE6"/>
    <w:rsid w:val="009646FB"/>
    <w:rsid w:val="00965988"/>
    <w:rsid w:val="00966A1E"/>
    <w:rsid w:val="00970140"/>
    <w:rsid w:val="0097071D"/>
    <w:rsid w:val="00970F2D"/>
    <w:rsid w:val="00971E8F"/>
    <w:rsid w:val="0097221E"/>
    <w:rsid w:val="009735B8"/>
    <w:rsid w:val="00975BAE"/>
    <w:rsid w:val="00976842"/>
    <w:rsid w:val="00976921"/>
    <w:rsid w:val="00976A24"/>
    <w:rsid w:val="00977122"/>
    <w:rsid w:val="009777F8"/>
    <w:rsid w:val="00980315"/>
    <w:rsid w:val="009805C4"/>
    <w:rsid w:val="009817E1"/>
    <w:rsid w:val="009819AA"/>
    <w:rsid w:val="00982D5C"/>
    <w:rsid w:val="009831AB"/>
    <w:rsid w:val="00984AA9"/>
    <w:rsid w:val="00985815"/>
    <w:rsid w:val="00986693"/>
    <w:rsid w:val="00986AC7"/>
    <w:rsid w:val="009912BE"/>
    <w:rsid w:val="00992AAF"/>
    <w:rsid w:val="00993D4C"/>
    <w:rsid w:val="0099768E"/>
    <w:rsid w:val="00997752"/>
    <w:rsid w:val="009A1AEB"/>
    <w:rsid w:val="009A4095"/>
    <w:rsid w:val="009A4419"/>
    <w:rsid w:val="009A4B07"/>
    <w:rsid w:val="009A5A9C"/>
    <w:rsid w:val="009B073A"/>
    <w:rsid w:val="009B283B"/>
    <w:rsid w:val="009B3F97"/>
    <w:rsid w:val="009B412D"/>
    <w:rsid w:val="009B5E64"/>
    <w:rsid w:val="009B60C9"/>
    <w:rsid w:val="009C1968"/>
    <w:rsid w:val="009C1A4B"/>
    <w:rsid w:val="009C4961"/>
    <w:rsid w:val="009C5CAB"/>
    <w:rsid w:val="009C6228"/>
    <w:rsid w:val="009C75AE"/>
    <w:rsid w:val="009C76C5"/>
    <w:rsid w:val="009C7988"/>
    <w:rsid w:val="009D23CF"/>
    <w:rsid w:val="009D2F20"/>
    <w:rsid w:val="009D43AD"/>
    <w:rsid w:val="009D52B4"/>
    <w:rsid w:val="009D5423"/>
    <w:rsid w:val="009D67A2"/>
    <w:rsid w:val="009E0153"/>
    <w:rsid w:val="009E1A9F"/>
    <w:rsid w:val="009E1BCA"/>
    <w:rsid w:val="009E37DF"/>
    <w:rsid w:val="009E3BF5"/>
    <w:rsid w:val="009E4A2C"/>
    <w:rsid w:val="009E56FB"/>
    <w:rsid w:val="009E578B"/>
    <w:rsid w:val="009E60D1"/>
    <w:rsid w:val="009E63DF"/>
    <w:rsid w:val="009E7876"/>
    <w:rsid w:val="009F1CCF"/>
    <w:rsid w:val="009F317B"/>
    <w:rsid w:val="009F366A"/>
    <w:rsid w:val="009F37D2"/>
    <w:rsid w:val="009F46C9"/>
    <w:rsid w:val="009F7892"/>
    <w:rsid w:val="00A00288"/>
    <w:rsid w:val="00A00518"/>
    <w:rsid w:val="00A02C9D"/>
    <w:rsid w:val="00A02D12"/>
    <w:rsid w:val="00A03D60"/>
    <w:rsid w:val="00A05067"/>
    <w:rsid w:val="00A075A1"/>
    <w:rsid w:val="00A109AA"/>
    <w:rsid w:val="00A11F33"/>
    <w:rsid w:val="00A135C6"/>
    <w:rsid w:val="00A145FA"/>
    <w:rsid w:val="00A149E3"/>
    <w:rsid w:val="00A16466"/>
    <w:rsid w:val="00A16987"/>
    <w:rsid w:val="00A16E18"/>
    <w:rsid w:val="00A178ED"/>
    <w:rsid w:val="00A201FC"/>
    <w:rsid w:val="00A2060A"/>
    <w:rsid w:val="00A20F2B"/>
    <w:rsid w:val="00A215CF"/>
    <w:rsid w:val="00A21CEF"/>
    <w:rsid w:val="00A234AE"/>
    <w:rsid w:val="00A24CEC"/>
    <w:rsid w:val="00A25E01"/>
    <w:rsid w:val="00A2687B"/>
    <w:rsid w:val="00A27643"/>
    <w:rsid w:val="00A27AAE"/>
    <w:rsid w:val="00A27AC5"/>
    <w:rsid w:val="00A31F68"/>
    <w:rsid w:val="00A32168"/>
    <w:rsid w:val="00A32751"/>
    <w:rsid w:val="00A33D75"/>
    <w:rsid w:val="00A3599D"/>
    <w:rsid w:val="00A36B39"/>
    <w:rsid w:val="00A36B8E"/>
    <w:rsid w:val="00A37148"/>
    <w:rsid w:val="00A37179"/>
    <w:rsid w:val="00A37311"/>
    <w:rsid w:val="00A373FF"/>
    <w:rsid w:val="00A37EA6"/>
    <w:rsid w:val="00A4049B"/>
    <w:rsid w:val="00A409C4"/>
    <w:rsid w:val="00A40B68"/>
    <w:rsid w:val="00A40CA6"/>
    <w:rsid w:val="00A410A4"/>
    <w:rsid w:val="00A41B95"/>
    <w:rsid w:val="00A423A4"/>
    <w:rsid w:val="00A425D8"/>
    <w:rsid w:val="00A43A9F"/>
    <w:rsid w:val="00A444FA"/>
    <w:rsid w:val="00A4585E"/>
    <w:rsid w:val="00A463B3"/>
    <w:rsid w:val="00A47E22"/>
    <w:rsid w:val="00A50DCB"/>
    <w:rsid w:val="00A51F1A"/>
    <w:rsid w:val="00A52887"/>
    <w:rsid w:val="00A530B1"/>
    <w:rsid w:val="00A536DE"/>
    <w:rsid w:val="00A5374B"/>
    <w:rsid w:val="00A546F4"/>
    <w:rsid w:val="00A55A6E"/>
    <w:rsid w:val="00A55BAB"/>
    <w:rsid w:val="00A56DB7"/>
    <w:rsid w:val="00A61BC3"/>
    <w:rsid w:val="00A61D1A"/>
    <w:rsid w:val="00A6200F"/>
    <w:rsid w:val="00A62C6A"/>
    <w:rsid w:val="00A62CA0"/>
    <w:rsid w:val="00A6314D"/>
    <w:rsid w:val="00A635FB"/>
    <w:rsid w:val="00A6391B"/>
    <w:rsid w:val="00A644F0"/>
    <w:rsid w:val="00A66030"/>
    <w:rsid w:val="00A6679D"/>
    <w:rsid w:val="00A66E65"/>
    <w:rsid w:val="00A67126"/>
    <w:rsid w:val="00A701BE"/>
    <w:rsid w:val="00A7093A"/>
    <w:rsid w:val="00A71122"/>
    <w:rsid w:val="00A71D53"/>
    <w:rsid w:val="00A731F5"/>
    <w:rsid w:val="00A758E7"/>
    <w:rsid w:val="00A76D6C"/>
    <w:rsid w:val="00A80877"/>
    <w:rsid w:val="00A83A72"/>
    <w:rsid w:val="00A83D24"/>
    <w:rsid w:val="00A845D2"/>
    <w:rsid w:val="00A845FE"/>
    <w:rsid w:val="00A849F1"/>
    <w:rsid w:val="00A86ED2"/>
    <w:rsid w:val="00A87DBA"/>
    <w:rsid w:val="00A905FC"/>
    <w:rsid w:val="00A924AA"/>
    <w:rsid w:val="00A927F5"/>
    <w:rsid w:val="00A92ADF"/>
    <w:rsid w:val="00A93D84"/>
    <w:rsid w:val="00A9429A"/>
    <w:rsid w:val="00A956B9"/>
    <w:rsid w:val="00A95B83"/>
    <w:rsid w:val="00A970E2"/>
    <w:rsid w:val="00A971F2"/>
    <w:rsid w:val="00AA15C0"/>
    <w:rsid w:val="00AA6DE7"/>
    <w:rsid w:val="00AA7D63"/>
    <w:rsid w:val="00AB0490"/>
    <w:rsid w:val="00AB04F7"/>
    <w:rsid w:val="00AB0772"/>
    <w:rsid w:val="00AB07DE"/>
    <w:rsid w:val="00AB0DAE"/>
    <w:rsid w:val="00AB1E83"/>
    <w:rsid w:val="00AB2B3B"/>
    <w:rsid w:val="00AB3AE8"/>
    <w:rsid w:val="00AB479F"/>
    <w:rsid w:val="00AB49A7"/>
    <w:rsid w:val="00AB5524"/>
    <w:rsid w:val="00AB6A3C"/>
    <w:rsid w:val="00AB6FF8"/>
    <w:rsid w:val="00AB75D3"/>
    <w:rsid w:val="00AB7F15"/>
    <w:rsid w:val="00AC07D1"/>
    <w:rsid w:val="00AC0C7D"/>
    <w:rsid w:val="00AC1530"/>
    <w:rsid w:val="00AC1F87"/>
    <w:rsid w:val="00AC2650"/>
    <w:rsid w:val="00AC2A9F"/>
    <w:rsid w:val="00AC49A9"/>
    <w:rsid w:val="00AC4F5B"/>
    <w:rsid w:val="00AC60A3"/>
    <w:rsid w:val="00AC6A5E"/>
    <w:rsid w:val="00AC6B7C"/>
    <w:rsid w:val="00AC7FBD"/>
    <w:rsid w:val="00AD03BA"/>
    <w:rsid w:val="00AD2213"/>
    <w:rsid w:val="00AD27C3"/>
    <w:rsid w:val="00AD47AF"/>
    <w:rsid w:val="00AD5A77"/>
    <w:rsid w:val="00AD5F1F"/>
    <w:rsid w:val="00AE0122"/>
    <w:rsid w:val="00AE0DD2"/>
    <w:rsid w:val="00AE0F02"/>
    <w:rsid w:val="00AE2CFF"/>
    <w:rsid w:val="00AE32B9"/>
    <w:rsid w:val="00AE444A"/>
    <w:rsid w:val="00AE4483"/>
    <w:rsid w:val="00AE532C"/>
    <w:rsid w:val="00AE5A01"/>
    <w:rsid w:val="00AE6E7E"/>
    <w:rsid w:val="00AF21DA"/>
    <w:rsid w:val="00AF21EB"/>
    <w:rsid w:val="00AF23A8"/>
    <w:rsid w:val="00AF47F3"/>
    <w:rsid w:val="00AF624F"/>
    <w:rsid w:val="00B0286C"/>
    <w:rsid w:val="00B035F5"/>
    <w:rsid w:val="00B04760"/>
    <w:rsid w:val="00B04C8C"/>
    <w:rsid w:val="00B05282"/>
    <w:rsid w:val="00B07101"/>
    <w:rsid w:val="00B1005E"/>
    <w:rsid w:val="00B10715"/>
    <w:rsid w:val="00B11287"/>
    <w:rsid w:val="00B1198A"/>
    <w:rsid w:val="00B1438F"/>
    <w:rsid w:val="00B152A8"/>
    <w:rsid w:val="00B15F70"/>
    <w:rsid w:val="00B1616F"/>
    <w:rsid w:val="00B16952"/>
    <w:rsid w:val="00B20739"/>
    <w:rsid w:val="00B21DCD"/>
    <w:rsid w:val="00B24420"/>
    <w:rsid w:val="00B2485A"/>
    <w:rsid w:val="00B24F87"/>
    <w:rsid w:val="00B260D3"/>
    <w:rsid w:val="00B26421"/>
    <w:rsid w:val="00B266E7"/>
    <w:rsid w:val="00B268B5"/>
    <w:rsid w:val="00B30D90"/>
    <w:rsid w:val="00B31111"/>
    <w:rsid w:val="00B31933"/>
    <w:rsid w:val="00B31B9D"/>
    <w:rsid w:val="00B35806"/>
    <w:rsid w:val="00B362F5"/>
    <w:rsid w:val="00B36A69"/>
    <w:rsid w:val="00B37677"/>
    <w:rsid w:val="00B426BB"/>
    <w:rsid w:val="00B429EF"/>
    <w:rsid w:val="00B44DA7"/>
    <w:rsid w:val="00B46CEE"/>
    <w:rsid w:val="00B47364"/>
    <w:rsid w:val="00B5201F"/>
    <w:rsid w:val="00B54E4F"/>
    <w:rsid w:val="00B55054"/>
    <w:rsid w:val="00B55971"/>
    <w:rsid w:val="00B559AB"/>
    <w:rsid w:val="00B569F3"/>
    <w:rsid w:val="00B56EA5"/>
    <w:rsid w:val="00B56F24"/>
    <w:rsid w:val="00B6171B"/>
    <w:rsid w:val="00B61BA3"/>
    <w:rsid w:val="00B62365"/>
    <w:rsid w:val="00B64043"/>
    <w:rsid w:val="00B649CF"/>
    <w:rsid w:val="00B65BDE"/>
    <w:rsid w:val="00B66146"/>
    <w:rsid w:val="00B671CD"/>
    <w:rsid w:val="00B70237"/>
    <w:rsid w:val="00B7026B"/>
    <w:rsid w:val="00B7130D"/>
    <w:rsid w:val="00B723DA"/>
    <w:rsid w:val="00B72480"/>
    <w:rsid w:val="00B72993"/>
    <w:rsid w:val="00B738C5"/>
    <w:rsid w:val="00B75183"/>
    <w:rsid w:val="00B7524C"/>
    <w:rsid w:val="00B76412"/>
    <w:rsid w:val="00B766BA"/>
    <w:rsid w:val="00B803F0"/>
    <w:rsid w:val="00B81B99"/>
    <w:rsid w:val="00B82156"/>
    <w:rsid w:val="00B8231E"/>
    <w:rsid w:val="00B83AC8"/>
    <w:rsid w:val="00B8420F"/>
    <w:rsid w:val="00B84582"/>
    <w:rsid w:val="00B86229"/>
    <w:rsid w:val="00B872B0"/>
    <w:rsid w:val="00B906D4"/>
    <w:rsid w:val="00B90CB7"/>
    <w:rsid w:val="00B91CC2"/>
    <w:rsid w:val="00B93D56"/>
    <w:rsid w:val="00B93DE9"/>
    <w:rsid w:val="00B94F59"/>
    <w:rsid w:val="00B969D4"/>
    <w:rsid w:val="00B96A33"/>
    <w:rsid w:val="00B96B27"/>
    <w:rsid w:val="00B96D68"/>
    <w:rsid w:val="00B9782F"/>
    <w:rsid w:val="00BA0720"/>
    <w:rsid w:val="00BA088A"/>
    <w:rsid w:val="00BA166A"/>
    <w:rsid w:val="00BA17C7"/>
    <w:rsid w:val="00BA1E26"/>
    <w:rsid w:val="00BA2CAD"/>
    <w:rsid w:val="00BA39D4"/>
    <w:rsid w:val="00BA4C01"/>
    <w:rsid w:val="00BB0CA2"/>
    <w:rsid w:val="00BB1208"/>
    <w:rsid w:val="00BB369B"/>
    <w:rsid w:val="00BB3DB8"/>
    <w:rsid w:val="00BB4C35"/>
    <w:rsid w:val="00BC068F"/>
    <w:rsid w:val="00BC0A7C"/>
    <w:rsid w:val="00BC2367"/>
    <w:rsid w:val="00BC38CC"/>
    <w:rsid w:val="00BC5CAD"/>
    <w:rsid w:val="00BC6F92"/>
    <w:rsid w:val="00BC77A6"/>
    <w:rsid w:val="00BD0067"/>
    <w:rsid w:val="00BD0CE1"/>
    <w:rsid w:val="00BD1120"/>
    <w:rsid w:val="00BD2DBA"/>
    <w:rsid w:val="00BD4A45"/>
    <w:rsid w:val="00BD5077"/>
    <w:rsid w:val="00BD5BCD"/>
    <w:rsid w:val="00BD7334"/>
    <w:rsid w:val="00BD7CAF"/>
    <w:rsid w:val="00BE0050"/>
    <w:rsid w:val="00BE033B"/>
    <w:rsid w:val="00BE0ADA"/>
    <w:rsid w:val="00BE1694"/>
    <w:rsid w:val="00BE1EEF"/>
    <w:rsid w:val="00BE28F6"/>
    <w:rsid w:val="00BE629D"/>
    <w:rsid w:val="00BE70E3"/>
    <w:rsid w:val="00BE76E3"/>
    <w:rsid w:val="00BE7D45"/>
    <w:rsid w:val="00BF0A79"/>
    <w:rsid w:val="00BF2163"/>
    <w:rsid w:val="00BF347A"/>
    <w:rsid w:val="00BF41E1"/>
    <w:rsid w:val="00BF4629"/>
    <w:rsid w:val="00BF4B2D"/>
    <w:rsid w:val="00BF66AC"/>
    <w:rsid w:val="00BF6F1E"/>
    <w:rsid w:val="00BF7323"/>
    <w:rsid w:val="00BF7F62"/>
    <w:rsid w:val="00C00A50"/>
    <w:rsid w:val="00C00DEC"/>
    <w:rsid w:val="00C00F02"/>
    <w:rsid w:val="00C010EC"/>
    <w:rsid w:val="00C01529"/>
    <w:rsid w:val="00C01937"/>
    <w:rsid w:val="00C036DB"/>
    <w:rsid w:val="00C039A9"/>
    <w:rsid w:val="00C04685"/>
    <w:rsid w:val="00C05A3D"/>
    <w:rsid w:val="00C108DF"/>
    <w:rsid w:val="00C10920"/>
    <w:rsid w:val="00C10CCB"/>
    <w:rsid w:val="00C11299"/>
    <w:rsid w:val="00C14EB0"/>
    <w:rsid w:val="00C154D4"/>
    <w:rsid w:val="00C162D8"/>
    <w:rsid w:val="00C17AFE"/>
    <w:rsid w:val="00C2196F"/>
    <w:rsid w:val="00C219D3"/>
    <w:rsid w:val="00C254C8"/>
    <w:rsid w:val="00C25878"/>
    <w:rsid w:val="00C26F1A"/>
    <w:rsid w:val="00C2711B"/>
    <w:rsid w:val="00C30E66"/>
    <w:rsid w:val="00C3112F"/>
    <w:rsid w:val="00C31CAD"/>
    <w:rsid w:val="00C32235"/>
    <w:rsid w:val="00C32A6C"/>
    <w:rsid w:val="00C33D2D"/>
    <w:rsid w:val="00C35118"/>
    <w:rsid w:val="00C35522"/>
    <w:rsid w:val="00C3556E"/>
    <w:rsid w:val="00C36C70"/>
    <w:rsid w:val="00C36E5E"/>
    <w:rsid w:val="00C41011"/>
    <w:rsid w:val="00C41494"/>
    <w:rsid w:val="00C42317"/>
    <w:rsid w:val="00C42659"/>
    <w:rsid w:val="00C42EF6"/>
    <w:rsid w:val="00C4464C"/>
    <w:rsid w:val="00C45744"/>
    <w:rsid w:val="00C4645B"/>
    <w:rsid w:val="00C46B1B"/>
    <w:rsid w:val="00C46B34"/>
    <w:rsid w:val="00C46C47"/>
    <w:rsid w:val="00C506F0"/>
    <w:rsid w:val="00C51E61"/>
    <w:rsid w:val="00C52661"/>
    <w:rsid w:val="00C52C8D"/>
    <w:rsid w:val="00C52CF9"/>
    <w:rsid w:val="00C53D71"/>
    <w:rsid w:val="00C53E7F"/>
    <w:rsid w:val="00C55867"/>
    <w:rsid w:val="00C55979"/>
    <w:rsid w:val="00C55A8B"/>
    <w:rsid w:val="00C56728"/>
    <w:rsid w:val="00C57966"/>
    <w:rsid w:val="00C61304"/>
    <w:rsid w:val="00C61345"/>
    <w:rsid w:val="00C6236F"/>
    <w:rsid w:val="00C647F6"/>
    <w:rsid w:val="00C6529A"/>
    <w:rsid w:val="00C657E3"/>
    <w:rsid w:val="00C663DD"/>
    <w:rsid w:val="00C70F44"/>
    <w:rsid w:val="00C72F02"/>
    <w:rsid w:val="00C73F97"/>
    <w:rsid w:val="00C750BB"/>
    <w:rsid w:val="00C760AA"/>
    <w:rsid w:val="00C80A98"/>
    <w:rsid w:val="00C82CD4"/>
    <w:rsid w:val="00C83806"/>
    <w:rsid w:val="00C83B8C"/>
    <w:rsid w:val="00C90F7C"/>
    <w:rsid w:val="00C938CE"/>
    <w:rsid w:val="00C9436A"/>
    <w:rsid w:val="00C9446B"/>
    <w:rsid w:val="00C94652"/>
    <w:rsid w:val="00C94E9B"/>
    <w:rsid w:val="00C95318"/>
    <w:rsid w:val="00C9552A"/>
    <w:rsid w:val="00CA1FF2"/>
    <w:rsid w:val="00CA247B"/>
    <w:rsid w:val="00CA2555"/>
    <w:rsid w:val="00CA2F68"/>
    <w:rsid w:val="00CA3EEC"/>
    <w:rsid w:val="00CA3EF6"/>
    <w:rsid w:val="00CA407D"/>
    <w:rsid w:val="00CA4166"/>
    <w:rsid w:val="00CB16FB"/>
    <w:rsid w:val="00CB171B"/>
    <w:rsid w:val="00CB1F29"/>
    <w:rsid w:val="00CB2E24"/>
    <w:rsid w:val="00CB2F8D"/>
    <w:rsid w:val="00CB3541"/>
    <w:rsid w:val="00CB4183"/>
    <w:rsid w:val="00CB4748"/>
    <w:rsid w:val="00CB4FAC"/>
    <w:rsid w:val="00CB55C6"/>
    <w:rsid w:val="00CB62C1"/>
    <w:rsid w:val="00CB6828"/>
    <w:rsid w:val="00CB6AA5"/>
    <w:rsid w:val="00CC0CF4"/>
    <w:rsid w:val="00CC496A"/>
    <w:rsid w:val="00CC507C"/>
    <w:rsid w:val="00CC6230"/>
    <w:rsid w:val="00CC70E0"/>
    <w:rsid w:val="00CD0B1E"/>
    <w:rsid w:val="00CD110A"/>
    <w:rsid w:val="00CD195C"/>
    <w:rsid w:val="00CD1D2A"/>
    <w:rsid w:val="00CD1DFD"/>
    <w:rsid w:val="00CD3D14"/>
    <w:rsid w:val="00CD4262"/>
    <w:rsid w:val="00CD464A"/>
    <w:rsid w:val="00CD4FE7"/>
    <w:rsid w:val="00CD5C81"/>
    <w:rsid w:val="00CD5F02"/>
    <w:rsid w:val="00CD624E"/>
    <w:rsid w:val="00CD6608"/>
    <w:rsid w:val="00CD7CD0"/>
    <w:rsid w:val="00CE0312"/>
    <w:rsid w:val="00CE0625"/>
    <w:rsid w:val="00CE14DD"/>
    <w:rsid w:val="00CE161D"/>
    <w:rsid w:val="00CE1F48"/>
    <w:rsid w:val="00CE25C5"/>
    <w:rsid w:val="00CE2D39"/>
    <w:rsid w:val="00CE2DF7"/>
    <w:rsid w:val="00CE4813"/>
    <w:rsid w:val="00CE4964"/>
    <w:rsid w:val="00CE6469"/>
    <w:rsid w:val="00CE68A2"/>
    <w:rsid w:val="00CE79CE"/>
    <w:rsid w:val="00CF1123"/>
    <w:rsid w:val="00CF5FFC"/>
    <w:rsid w:val="00CF6DB6"/>
    <w:rsid w:val="00D022C5"/>
    <w:rsid w:val="00D02F0C"/>
    <w:rsid w:val="00D06085"/>
    <w:rsid w:val="00D06BD7"/>
    <w:rsid w:val="00D11E4E"/>
    <w:rsid w:val="00D150B3"/>
    <w:rsid w:val="00D15961"/>
    <w:rsid w:val="00D200AF"/>
    <w:rsid w:val="00D22F2B"/>
    <w:rsid w:val="00D23110"/>
    <w:rsid w:val="00D2408A"/>
    <w:rsid w:val="00D251B2"/>
    <w:rsid w:val="00D25FCC"/>
    <w:rsid w:val="00D264E4"/>
    <w:rsid w:val="00D26545"/>
    <w:rsid w:val="00D2660B"/>
    <w:rsid w:val="00D27816"/>
    <w:rsid w:val="00D27D07"/>
    <w:rsid w:val="00D3022C"/>
    <w:rsid w:val="00D3036D"/>
    <w:rsid w:val="00D308D0"/>
    <w:rsid w:val="00D30D04"/>
    <w:rsid w:val="00D30D38"/>
    <w:rsid w:val="00D30D79"/>
    <w:rsid w:val="00D30F74"/>
    <w:rsid w:val="00D31D0E"/>
    <w:rsid w:val="00D3357B"/>
    <w:rsid w:val="00D335A9"/>
    <w:rsid w:val="00D35ECA"/>
    <w:rsid w:val="00D35F00"/>
    <w:rsid w:val="00D3661A"/>
    <w:rsid w:val="00D3676F"/>
    <w:rsid w:val="00D374ED"/>
    <w:rsid w:val="00D42F7F"/>
    <w:rsid w:val="00D437BE"/>
    <w:rsid w:val="00D44184"/>
    <w:rsid w:val="00D449B0"/>
    <w:rsid w:val="00D457BD"/>
    <w:rsid w:val="00D50934"/>
    <w:rsid w:val="00D50FFC"/>
    <w:rsid w:val="00D5195A"/>
    <w:rsid w:val="00D521C0"/>
    <w:rsid w:val="00D54CB5"/>
    <w:rsid w:val="00D5534A"/>
    <w:rsid w:val="00D5589E"/>
    <w:rsid w:val="00D57250"/>
    <w:rsid w:val="00D57FBB"/>
    <w:rsid w:val="00D60366"/>
    <w:rsid w:val="00D60439"/>
    <w:rsid w:val="00D641D7"/>
    <w:rsid w:val="00D65037"/>
    <w:rsid w:val="00D6503D"/>
    <w:rsid w:val="00D66157"/>
    <w:rsid w:val="00D723DD"/>
    <w:rsid w:val="00D72820"/>
    <w:rsid w:val="00D7390B"/>
    <w:rsid w:val="00D754A8"/>
    <w:rsid w:val="00D75BB5"/>
    <w:rsid w:val="00D8000C"/>
    <w:rsid w:val="00D80E5D"/>
    <w:rsid w:val="00D8183F"/>
    <w:rsid w:val="00D8201D"/>
    <w:rsid w:val="00D8240A"/>
    <w:rsid w:val="00D82888"/>
    <w:rsid w:val="00D83493"/>
    <w:rsid w:val="00D85494"/>
    <w:rsid w:val="00D8593A"/>
    <w:rsid w:val="00D85A3C"/>
    <w:rsid w:val="00D9081C"/>
    <w:rsid w:val="00D90CA0"/>
    <w:rsid w:val="00D91DFD"/>
    <w:rsid w:val="00D91FD3"/>
    <w:rsid w:val="00D92313"/>
    <w:rsid w:val="00D92864"/>
    <w:rsid w:val="00D9326B"/>
    <w:rsid w:val="00D933FE"/>
    <w:rsid w:val="00D936C0"/>
    <w:rsid w:val="00D93EE9"/>
    <w:rsid w:val="00D945FB"/>
    <w:rsid w:val="00D94F98"/>
    <w:rsid w:val="00D95905"/>
    <w:rsid w:val="00D96B7C"/>
    <w:rsid w:val="00DA0234"/>
    <w:rsid w:val="00DA0F49"/>
    <w:rsid w:val="00DA1B1E"/>
    <w:rsid w:val="00DA215C"/>
    <w:rsid w:val="00DA2641"/>
    <w:rsid w:val="00DA2A46"/>
    <w:rsid w:val="00DA31C5"/>
    <w:rsid w:val="00DA4348"/>
    <w:rsid w:val="00DA5776"/>
    <w:rsid w:val="00DA612E"/>
    <w:rsid w:val="00DA6C4C"/>
    <w:rsid w:val="00DA6D51"/>
    <w:rsid w:val="00DA7114"/>
    <w:rsid w:val="00DB0D74"/>
    <w:rsid w:val="00DB43DC"/>
    <w:rsid w:val="00DB5B4C"/>
    <w:rsid w:val="00DB63CC"/>
    <w:rsid w:val="00DB67E5"/>
    <w:rsid w:val="00DB6DB4"/>
    <w:rsid w:val="00DB762E"/>
    <w:rsid w:val="00DB7C54"/>
    <w:rsid w:val="00DC008C"/>
    <w:rsid w:val="00DC0CAB"/>
    <w:rsid w:val="00DC0DC0"/>
    <w:rsid w:val="00DC14CE"/>
    <w:rsid w:val="00DC1778"/>
    <w:rsid w:val="00DC29DC"/>
    <w:rsid w:val="00DC2C90"/>
    <w:rsid w:val="00DC3BE3"/>
    <w:rsid w:val="00DC4AF8"/>
    <w:rsid w:val="00DC4B3B"/>
    <w:rsid w:val="00DD08F8"/>
    <w:rsid w:val="00DD0BC8"/>
    <w:rsid w:val="00DD1669"/>
    <w:rsid w:val="00DD1BAB"/>
    <w:rsid w:val="00DD1F1B"/>
    <w:rsid w:val="00DD2BE8"/>
    <w:rsid w:val="00DD3B00"/>
    <w:rsid w:val="00DD5228"/>
    <w:rsid w:val="00DD6AC2"/>
    <w:rsid w:val="00DD6E25"/>
    <w:rsid w:val="00DD785F"/>
    <w:rsid w:val="00DE071C"/>
    <w:rsid w:val="00DE0FAF"/>
    <w:rsid w:val="00DE4345"/>
    <w:rsid w:val="00DE49B2"/>
    <w:rsid w:val="00DE51EF"/>
    <w:rsid w:val="00DE57AA"/>
    <w:rsid w:val="00DE5DF3"/>
    <w:rsid w:val="00DE7678"/>
    <w:rsid w:val="00DE7A86"/>
    <w:rsid w:val="00DF0E9A"/>
    <w:rsid w:val="00DF156B"/>
    <w:rsid w:val="00DF1F75"/>
    <w:rsid w:val="00DF345B"/>
    <w:rsid w:val="00DF445C"/>
    <w:rsid w:val="00DF452C"/>
    <w:rsid w:val="00DF54B4"/>
    <w:rsid w:val="00DF5879"/>
    <w:rsid w:val="00DF59D0"/>
    <w:rsid w:val="00DF5DAF"/>
    <w:rsid w:val="00DF70CF"/>
    <w:rsid w:val="00E0031A"/>
    <w:rsid w:val="00E01F21"/>
    <w:rsid w:val="00E0210A"/>
    <w:rsid w:val="00E05B18"/>
    <w:rsid w:val="00E0618D"/>
    <w:rsid w:val="00E06E19"/>
    <w:rsid w:val="00E104BA"/>
    <w:rsid w:val="00E1128E"/>
    <w:rsid w:val="00E11BB7"/>
    <w:rsid w:val="00E11D88"/>
    <w:rsid w:val="00E11D90"/>
    <w:rsid w:val="00E12DB5"/>
    <w:rsid w:val="00E13512"/>
    <w:rsid w:val="00E1515F"/>
    <w:rsid w:val="00E157BF"/>
    <w:rsid w:val="00E213DC"/>
    <w:rsid w:val="00E23879"/>
    <w:rsid w:val="00E23B38"/>
    <w:rsid w:val="00E23CB8"/>
    <w:rsid w:val="00E23F6B"/>
    <w:rsid w:val="00E2529C"/>
    <w:rsid w:val="00E2548E"/>
    <w:rsid w:val="00E274D2"/>
    <w:rsid w:val="00E30A97"/>
    <w:rsid w:val="00E30B16"/>
    <w:rsid w:val="00E41216"/>
    <w:rsid w:val="00E41663"/>
    <w:rsid w:val="00E41DBF"/>
    <w:rsid w:val="00E43F43"/>
    <w:rsid w:val="00E45435"/>
    <w:rsid w:val="00E46D07"/>
    <w:rsid w:val="00E5193C"/>
    <w:rsid w:val="00E545AC"/>
    <w:rsid w:val="00E5613C"/>
    <w:rsid w:val="00E6067C"/>
    <w:rsid w:val="00E62FE2"/>
    <w:rsid w:val="00E63069"/>
    <w:rsid w:val="00E63721"/>
    <w:rsid w:val="00E671CF"/>
    <w:rsid w:val="00E67E83"/>
    <w:rsid w:val="00E723E9"/>
    <w:rsid w:val="00E74921"/>
    <w:rsid w:val="00E816B1"/>
    <w:rsid w:val="00E818BD"/>
    <w:rsid w:val="00E8500F"/>
    <w:rsid w:val="00E851BF"/>
    <w:rsid w:val="00E8581E"/>
    <w:rsid w:val="00E87126"/>
    <w:rsid w:val="00E90BF2"/>
    <w:rsid w:val="00E9165D"/>
    <w:rsid w:val="00E92125"/>
    <w:rsid w:val="00E9441E"/>
    <w:rsid w:val="00E94765"/>
    <w:rsid w:val="00E95B0B"/>
    <w:rsid w:val="00E9672D"/>
    <w:rsid w:val="00E968A0"/>
    <w:rsid w:val="00E96FBF"/>
    <w:rsid w:val="00E974D9"/>
    <w:rsid w:val="00E97569"/>
    <w:rsid w:val="00E97648"/>
    <w:rsid w:val="00E97A58"/>
    <w:rsid w:val="00EA14B9"/>
    <w:rsid w:val="00EA2308"/>
    <w:rsid w:val="00EA260D"/>
    <w:rsid w:val="00EA2912"/>
    <w:rsid w:val="00EA3013"/>
    <w:rsid w:val="00EA53D8"/>
    <w:rsid w:val="00EA5EBE"/>
    <w:rsid w:val="00EA5F53"/>
    <w:rsid w:val="00EA5F58"/>
    <w:rsid w:val="00EA7672"/>
    <w:rsid w:val="00EA77EA"/>
    <w:rsid w:val="00EB03F9"/>
    <w:rsid w:val="00EB09A4"/>
    <w:rsid w:val="00EB370F"/>
    <w:rsid w:val="00EB3AA5"/>
    <w:rsid w:val="00EB4682"/>
    <w:rsid w:val="00EB5954"/>
    <w:rsid w:val="00EC21BA"/>
    <w:rsid w:val="00EC2684"/>
    <w:rsid w:val="00EC2ABA"/>
    <w:rsid w:val="00EC3466"/>
    <w:rsid w:val="00EC42AC"/>
    <w:rsid w:val="00EC4C9E"/>
    <w:rsid w:val="00EC798A"/>
    <w:rsid w:val="00ED142F"/>
    <w:rsid w:val="00ED2315"/>
    <w:rsid w:val="00ED378B"/>
    <w:rsid w:val="00ED3FED"/>
    <w:rsid w:val="00ED457B"/>
    <w:rsid w:val="00ED488F"/>
    <w:rsid w:val="00ED4925"/>
    <w:rsid w:val="00ED4CBA"/>
    <w:rsid w:val="00ED5899"/>
    <w:rsid w:val="00ED5BF9"/>
    <w:rsid w:val="00ED6C1E"/>
    <w:rsid w:val="00ED7C98"/>
    <w:rsid w:val="00EE082A"/>
    <w:rsid w:val="00EE0ABA"/>
    <w:rsid w:val="00EE0BA0"/>
    <w:rsid w:val="00EE19CC"/>
    <w:rsid w:val="00EE1B29"/>
    <w:rsid w:val="00EE31D0"/>
    <w:rsid w:val="00EE415C"/>
    <w:rsid w:val="00EE5E77"/>
    <w:rsid w:val="00EE688B"/>
    <w:rsid w:val="00EE6F86"/>
    <w:rsid w:val="00EF0450"/>
    <w:rsid w:val="00EF07FB"/>
    <w:rsid w:val="00EF0B2C"/>
    <w:rsid w:val="00EF49C7"/>
    <w:rsid w:val="00EF4F6C"/>
    <w:rsid w:val="00EF5999"/>
    <w:rsid w:val="00EF6D7D"/>
    <w:rsid w:val="00F006A1"/>
    <w:rsid w:val="00F01180"/>
    <w:rsid w:val="00F0120F"/>
    <w:rsid w:val="00F02005"/>
    <w:rsid w:val="00F02847"/>
    <w:rsid w:val="00F040D6"/>
    <w:rsid w:val="00F04B2D"/>
    <w:rsid w:val="00F05FC2"/>
    <w:rsid w:val="00F10D51"/>
    <w:rsid w:val="00F1349A"/>
    <w:rsid w:val="00F139B5"/>
    <w:rsid w:val="00F13BF1"/>
    <w:rsid w:val="00F14B98"/>
    <w:rsid w:val="00F165EB"/>
    <w:rsid w:val="00F16990"/>
    <w:rsid w:val="00F21051"/>
    <w:rsid w:val="00F21F48"/>
    <w:rsid w:val="00F2316C"/>
    <w:rsid w:val="00F26270"/>
    <w:rsid w:val="00F2790C"/>
    <w:rsid w:val="00F27CE1"/>
    <w:rsid w:val="00F31CEA"/>
    <w:rsid w:val="00F32520"/>
    <w:rsid w:val="00F34569"/>
    <w:rsid w:val="00F36256"/>
    <w:rsid w:val="00F37225"/>
    <w:rsid w:val="00F37655"/>
    <w:rsid w:val="00F376F2"/>
    <w:rsid w:val="00F4062E"/>
    <w:rsid w:val="00F4131A"/>
    <w:rsid w:val="00F42994"/>
    <w:rsid w:val="00F42F4A"/>
    <w:rsid w:val="00F44632"/>
    <w:rsid w:val="00F4620A"/>
    <w:rsid w:val="00F46E34"/>
    <w:rsid w:val="00F501E3"/>
    <w:rsid w:val="00F50CBB"/>
    <w:rsid w:val="00F525D6"/>
    <w:rsid w:val="00F5264A"/>
    <w:rsid w:val="00F5267E"/>
    <w:rsid w:val="00F52941"/>
    <w:rsid w:val="00F53B5F"/>
    <w:rsid w:val="00F53BCE"/>
    <w:rsid w:val="00F5425A"/>
    <w:rsid w:val="00F54962"/>
    <w:rsid w:val="00F55AB9"/>
    <w:rsid w:val="00F565EA"/>
    <w:rsid w:val="00F61329"/>
    <w:rsid w:val="00F62785"/>
    <w:rsid w:val="00F62B4C"/>
    <w:rsid w:val="00F6534C"/>
    <w:rsid w:val="00F66435"/>
    <w:rsid w:val="00F717D4"/>
    <w:rsid w:val="00F71FE6"/>
    <w:rsid w:val="00F744D0"/>
    <w:rsid w:val="00F7512A"/>
    <w:rsid w:val="00F752E8"/>
    <w:rsid w:val="00F7537F"/>
    <w:rsid w:val="00F75871"/>
    <w:rsid w:val="00F76396"/>
    <w:rsid w:val="00F76E38"/>
    <w:rsid w:val="00F821B3"/>
    <w:rsid w:val="00F8320D"/>
    <w:rsid w:val="00F834A4"/>
    <w:rsid w:val="00F838D1"/>
    <w:rsid w:val="00F83950"/>
    <w:rsid w:val="00F85D18"/>
    <w:rsid w:val="00F862EC"/>
    <w:rsid w:val="00F8632D"/>
    <w:rsid w:val="00F8646D"/>
    <w:rsid w:val="00F915C3"/>
    <w:rsid w:val="00F94FD4"/>
    <w:rsid w:val="00F95D62"/>
    <w:rsid w:val="00F96CE9"/>
    <w:rsid w:val="00F96FB2"/>
    <w:rsid w:val="00FA167C"/>
    <w:rsid w:val="00FA2A85"/>
    <w:rsid w:val="00FA3858"/>
    <w:rsid w:val="00FA42D4"/>
    <w:rsid w:val="00FA4CD8"/>
    <w:rsid w:val="00FA520F"/>
    <w:rsid w:val="00FA5EBD"/>
    <w:rsid w:val="00FA71FD"/>
    <w:rsid w:val="00FB04F2"/>
    <w:rsid w:val="00FB0B9C"/>
    <w:rsid w:val="00FB1B09"/>
    <w:rsid w:val="00FB2778"/>
    <w:rsid w:val="00FB2BBE"/>
    <w:rsid w:val="00FB2FE9"/>
    <w:rsid w:val="00FB3F62"/>
    <w:rsid w:val="00FB4459"/>
    <w:rsid w:val="00FB5088"/>
    <w:rsid w:val="00FB55B4"/>
    <w:rsid w:val="00FB741A"/>
    <w:rsid w:val="00FC10A5"/>
    <w:rsid w:val="00FC20D4"/>
    <w:rsid w:val="00FC22A2"/>
    <w:rsid w:val="00FC35CF"/>
    <w:rsid w:val="00FC3CAC"/>
    <w:rsid w:val="00FC5C40"/>
    <w:rsid w:val="00FD228F"/>
    <w:rsid w:val="00FD4280"/>
    <w:rsid w:val="00FD462D"/>
    <w:rsid w:val="00FD4BE4"/>
    <w:rsid w:val="00FD595E"/>
    <w:rsid w:val="00FD7989"/>
    <w:rsid w:val="00FD7F2B"/>
    <w:rsid w:val="00FE0E41"/>
    <w:rsid w:val="00FE0ED1"/>
    <w:rsid w:val="00FE2570"/>
    <w:rsid w:val="00FE4AC1"/>
    <w:rsid w:val="00FE4C50"/>
    <w:rsid w:val="00FE55A6"/>
    <w:rsid w:val="00FE5782"/>
    <w:rsid w:val="00FE5F54"/>
    <w:rsid w:val="00FE73D0"/>
    <w:rsid w:val="00FE7570"/>
    <w:rsid w:val="00FE7FD6"/>
    <w:rsid w:val="00FF2378"/>
    <w:rsid w:val="00FF32E1"/>
    <w:rsid w:val="00FF49C1"/>
    <w:rsid w:val="00FF56F9"/>
    <w:rsid w:val="00FF7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16D045"/>
  <w15:chartTrackingRefBased/>
  <w15:docId w15:val="{6BA39DEF-BFEC-4947-8DDB-4FCD7D2A2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1A2C"/>
    <w:pPr>
      <w:widowControl w:val="0"/>
    </w:pPr>
  </w:style>
  <w:style w:type="paragraph" w:styleId="Heading1">
    <w:name w:val="heading 1"/>
    <w:basedOn w:val="Normal"/>
    <w:next w:val="Normal"/>
    <w:link w:val="Heading1Char"/>
    <w:qFormat/>
    <w:rsid w:val="0076577C"/>
    <w:pPr>
      <w:keepNext/>
      <w:spacing w:before="240" w:after="60"/>
      <w:outlineLvl w:val="0"/>
    </w:pPr>
    <w:rPr>
      <w:rFonts w:ascii="Calibri Light" w:hAnsi="Calibri Light"/>
      <w:b/>
      <w:bCs/>
      <w:kern w:val="32"/>
      <w:sz w:val="32"/>
      <w:szCs w:val="32"/>
    </w:rPr>
  </w:style>
  <w:style w:type="paragraph" w:styleId="Heading6">
    <w:name w:val="heading 6"/>
    <w:basedOn w:val="Normal"/>
    <w:next w:val="Normal"/>
    <w:qFormat/>
    <w:rsid w:val="00071884"/>
    <w:pPr>
      <w:keepNext/>
      <w:jc w:val="both"/>
      <w:outlineLvl w:val="5"/>
    </w:pPr>
    <w:rPr>
      <w:sz w:val="24"/>
    </w:rPr>
  </w:style>
  <w:style w:type="paragraph" w:styleId="Heading7">
    <w:name w:val="heading 7"/>
    <w:basedOn w:val="Normal"/>
    <w:next w:val="Normal"/>
    <w:qFormat/>
    <w:rsid w:val="00071884"/>
    <w:pPr>
      <w:keepNext/>
      <w:jc w:val="both"/>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5D1A2C"/>
    <w:pPr>
      <w:ind w:hanging="720"/>
      <w:jc w:val="both"/>
    </w:pPr>
    <w:rPr>
      <w:sz w:val="24"/>
    </w:rPr>
  </w:style>
  <w:style w:type="paragraph" w:styleId="BodyTextIndent3">
    <w:name w:val="Body Text Indent 3"/>
    <w:basedOn w:val="Normal"/>
    <w:link w:val="BodyTextIndent3Char"/>
    <w:rsid w:val="005D1A2C"/>
    <w:pPr>
      <w:spacing w:after="120"/>
      <w:ind w:left="360"/>
    </w:pPr>
    <w:rPr>
      <w:sz w:val="16"/>
      <w:szCs w:val="16"/>
      <w:lang w:val="x-none" w:eastAsia="x-none"/>
    </w:rPr>
  </w:style>
  <w:style w:type="paragraph" w:styleId="BodyText2">
    <w:name w:val="Body Text 2"/>
    <w:basedOn w:val="Normal"/>
    <w:rsid w:val="005D1A2C"/>
    <w:pPr>
      <w:spacing w:after="120" w:line="480" w:lineRule="auto"/>
    </w:pPr>
  </w:style>
  <w:style w:type="paragraph" w:styleId="EndnoteText">
    <w:name w:val="endnote text"/>
    <w:basedOn w:val="Normal"/>
    <w:semiHidden/>
    <w:rsid w:val="003249FC"/>
  </w:style>
  <w:style w:type="character" w:styleId="EndnoteReference">
    <w:name w:val="endnote reference"/>
    <w:semiHidden/>
    <w:rsid w:val="003249FC"/>
    <w:rPr>
      <w:vertAlign w:val="superscript"/>
    </w:rPr>
  </w:style>
  <w:style w:type="paragraph" w:styleId="BalloonText">
    <w:name w:val="Balloon Text"/>
    <w:basedOn w:val="Normal"/>
    <w:semiHidden/>
    <w:rsid w:val="00AB0772"/>
    <w:rPr>
      <w:rFonts w:ascii="Tahoma" w:hAnsi="Tahoma" w:cs="Tahoma"/>
      <w:sz w:val="16"/>
      <w:szCs w:val="16"/>
    </w:rPr>
  </w:style>
  <w:style w:type="paragraph" w:styleId="Header">
    <w:name w:val="header"/>
    <w:basedOn w:val="Normal"/>
    <w:link w:val="HeaderChar"/>
    <w:uiPriority w:val="99"/>
    <w:rsid w:val="00387BD9"/>
    <w:pPr>
      <w:tabs>
        <w:tab w:val="center" w:pos="4320"/>
        <w:tab w:val="right" w:pos="8640"/>
      </w:tabs>
    </w:pPr>
  </w:style>
  <w:style w:type="character" w:styleId="PageNumber">
    <w:name w:val="page number"/>
    <w:basedOn w:val="DefaultParagraphFont"/>
    <w:rsid w:val="00387BD9"/>
  </w:style>
  <w:style w:type="paragraph" w:styleId="Footer">
    <w:name w:val="footer"/>
    <w:basedOn w:val="Normal"/>
    <w:rsid w:val="00461515"/>
    <w:pPr>
      <w:tabs>
        <w:tab w:val="center" w:pos="4320"/>
        <w:tab w:val="right" w:pos="8640"/>
      </w:tabs>
    </w:pPr>
  </w:style>
  <w:style w:type="character" w:customStyle="1" w:styleId="BodyTextIndent3Char">
    <w:name w:val="Body Text Indent 3 Char"/>
    <w:link w:val="BodyTextIndent3"/>
    <w:rsid w:val="00CE1F48"/>
    <w:rPr>
      <w:sz w:val="16"/>
      <w:szCs w:val="16"/>
    </w:rPr>
  </w:style>
  <w:style w:type="character" w:styleId="Hyperlink">
    <w:name w:val="Hyperlink"/>
    <w:uiPriority w:val="99"/>
    <w:unhideWhenUsed/>
    <w:rsid w:val="00A2687B"/>
    <w:rPr>
      <w:color w:val="0563C1"/>
      <w:u w:val="single"/>
    </w:rPr>
  </w:style>
  <w:style w:type="character" w:customStyle="1" w:styleId="Heading1Char">
    <w:name w:val="Heading 1 Char"/>
    <w:link w:val="Heading1"/>
    <w:rsid w:val="0076577C"/>
    <w:rPr>
      <w:rFonts w:ascii="Calibri Light" w:eastAsia="Times New Roman" w:hAnsi="Calibri Light" w:cs="Times New Roman"/>
      <w:b/>
      <w:bCs/>
      <w:kern w:val="32"/>
      <w:sz w:val="32"/>
      <w:szCs w:val="32"/>
    </w:rPr>
  </w:style>
  <w:style w:type="paragraph" w:styleId="BodyTextIndent">
    <w:name w:val="Body Text Indent"/>
    <w:basedOn w:val="Normal"/>
    <w:link w:val="BodyTextIndentChar"/>
    <w:rsid w:val="0076577C"/>
    <w:pPr>
      <w:spacing w:after="120"/>
      <w:ind w:left="360"/>
    </w:pPr>
  </w:style>
  <w:style w:type="character" w:customStyle="1" w:styleId="BodyTextIndentChar">
    <w:name w:val="Body Text Indent Char"/>
    <w:basedOn w:val="DefaultParagraphFont"/>
    <w:link w:val="BodyTextIndent"/>
    <w:rsid w:val="0076577C"/>
  </w:style>
  <w:style w:type="paragraph" w:styleId="BodyText">
    <w:name w:val="Body Text"/>
    <w:basedOn w:val="Normal"/>
    <w:link w:val="BodyTextChar"/>
    <w:rsid w:val="0076577C"/>
    <w:pPr>
      <w:spacing w:after="120"/>
    </w:pPr>
  </w:style>
  <w:style w:type="character" w:customStyle="1" w:styleId="BodyTextChar">
    <w:name w:val="Body Text Char"/>
    <w:basedOn w:val="DefaultParagraphFont"/>
    <w:link w:val="BodyText"/>
    <w:rsid w:val="0076577C"/>
  </w:style>
  <w:style w:type="paragraph" w:styleId="ListParagraph">
    <w:name w:val="List Paragraph"/>
    <w:basedOn w:val="Normal"/>
    <w:uiPriority w:val="34"/>
    <w:qFormat/>
    <w:rsid w:val="00C6236F"/>
    <w:pPr>
      <w:ind w:left="720"/>
      <w:contextualSpacing/>
    </w:pPr>
  </w:style>
  <w:style w:type="character" w:styleId="UnresolvedMention">
    <w:name w:val="Unresolved Mention"/>
    <w:basedOn w:val="DefaultParagraphFont"/>
    <w:uiPriority w:val="99"/>
    <w:semiHidden/>
    <w:unhideWhenUsed/>
    <w:rsid w:val="00390A76"/>
    <w:rPr>
      <w:color w:val="605E5C"/>
      <w:shd w:val="clear" w:color="auto" w:fill="E1DFDD"/>
    </w:rPr>
  </w:style>
  <w:style w:type="character" w:styleId="LineNumber">
    <w:name w:val="line number"/>
    <w:basedOn w:val="DefaultParagraphFont"/>
    <w:rsid w:val="00A33D75"/>
  </w:style>
  <w:style w:type="character" w:customStyle="1" w:styleId="HeaderChar">
    <w:name w:val="Header Char"/>
    <w:basedOn w:val="DefaultParagraphFont"/>
    <w:link w:val="Header"/>
    <w:uiPriority w:val="99"/>
    <w:rsid w:val="00A33D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735552">
      <w:bodyDiv w:val="1"/>
      <w:marLeft w:val="0"/>
      <w:marRight w:val="0"/>
      <w:marTop w:val="0"/>
      <w:marBottom w:val="0"/>
      <w:divBdr>
        <w:top w:val="none" w:sz="0" w:space="0" w:color="auto"/>
        <w:left w:val="none" w:sz="0" w:space="0" w:color="auto"/>
        <w:bottom w:val="none" w:sz="0" w:space="0" w:color="auto"/>
        <w:right w:val="none" w:sz="0" w:space="0" w:color="auto"/>
      </w:divBdr>
    </w:div>
    <w:div w:id="1315179278">
      <w:bodyDiv w:val="1"/>
      <w:marLeft w:val="0"/>
      <w:marRight w:val="0"/>
      <w:marTop w:val="0"/>
      <w:marBottom w:val="0"/>
      <w:divBdr>
        <w:top w:val="none" w:sz="0" w:space="0" w:color="auto"/>
        <w:left w:val="none" w:sz="0" w:space="0" w:color="auto"/>
        <w:bottom w:val="none" w:sz="0" w:space="0" w:color="auto"/>
        <w:right w:val="none" w:sz="0" w:space="0" w:color="auto"/>
      </w:divBdr>
    </w:div>
    <w:div w:id="1615818819">
      <w:bodyDiv w:val="1"/>
      <w:marLeft w:val="0"/>
      <w:marRight w:val="0"/>
      <w:marTop w:val="0"/>
      <w:marBottom w:val="0"/>
      <w:divBdr>
        <w:top w:val="none" w:sz="0" w:space="0" w:color="auto"/>
        <w:left w:val="none" w:sz="0" w:space="0" w:color="auto"/>
        <w:bottom w:val="none" w:sz="0" w:space="0" w:color="auto"/>
        <w:right w:val="none" w:sz="0" w:space="0" w:color="auto"/>
      </w:divBdr>
    </w:div>
    <w:div w:id="1697387697">
      <w:bodyDiv w:val="1"/>
      <w:marLeft w:val="0"/>
      <w:marRight w:val="0"/>
      <w:marTop w:val="0"/>
      <w:marBottom w:val="0"/>
      <w:divBdr>
        <w:top w:val="none" w:sz="0" w:space="0" w:color="auto"/>
        <w:left w:val="none" w:sz="0" w:space="0" w:color="auto"/>
        <w:bottom w:val="none" w:sz="0" w:space="0" w:color="auto"/>
        <w:right w:val="none" w:sz="0" w:space="0" w:color="auto"/>
      </w:divBdr>
    </w:div>
    <w:div w:id="191843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oobhug@govmu.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chart" Target="charts/chart2.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sissack@govmu.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asoobhug@govmu.org"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ssack@govmu.org" TargetMode="External"/><Relationship Id="rId22" Type="http://schemas.openxmlformats.org/officeDocument/2006/relationships/footer" Target="foot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32429935022167"/>
          <c:y val="8.0232676865048633E-2"/>
          <c:w val="0.84343586265199988"/>
          <c:h val="0.74012204424103734"/>
        </c:manualLayout>
      </c:layout>
      <c:lineChart>
        <c:grouping val="stacke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'Sheet1 (3)'!$E$29:$P$29</c:f>
              <c:strCache>
                <c:ptCount val="12"/>
                <c:pt idx="0">
                  <c:v>Apr</c:v>
                </c:pt>
                <c:pt idx="1">
                  <c:v>May</c:v>
                </c:pt>
                <c:pt idx="2">
                  <c:v>Jun</c:v>
                </c:pt>
                <c:pt idx="3">
                  <c:v>Jul</c:v>
                </c:pt>
                <c:pt idx="4">
                  <c:v>Aug</c:v>
                </c:pt>
                <c:pt idx="5">
                  <c:v>Sep</c:v>
                </c:pt>
                <c:pt idx="6">
                  <c:v>Oct</c:v>
                </c:pt>
                <c:pt idx="7">
                  <c:v>Nov</c:v>
                </c:pt>
                <c:pt idx="8">
                  <c:v>Dec</c:v>
                </c:pt>
                <c:pt idx="9">
                  <c:v>Jan</c:v>
                </c:pt>
                <c:pt idx="10">
                  <c:v>Feb</c:v>
                </c:pt>
                <c:pt idx="11">
                  <c:v>Mar</c:v>
                </c:pt>
              </c:strCache>
            </c:strRef>
          </c:cat>
          <c:val>
            <c:numRef>
              <c:f>'Sheet1 (3)'!$E$30:$P$30</c:f>
              <c:numCache>
                <c:formatCode>General</c:formatCode>
                <c:ptCount val="12"/>
                <c:pt idx="0">
                  <c:v>201.5</c:v>
                </c:pt>
                <c:pt idx="1">
                  <c:v>196.3</c:v>
                </c:pt>
                <c:pt idx="2">
                  <c:v>188.6</c:v>
                </c:pt>
                <c:pt idx="3">
                  <c:v>191.8</c:v>
                </c:pt>
                <c:pt idx="4">
                  <c:v>196.2</c:v>
                </c:pt>
                <c:pt idx="5">
                  <c:v>195.4</c:v>
                </c:pt>
                <c:pt idx="6">
                  <c:v>190.7</c:v>
                </c:pt>
                <c:pt idx="7">
                  <c:v>187.1</c:v>
                </c:pt>
                <c:pt idx="8">
                  <c:v>188.7</c:v>
                </c:pt>
                <c:pt idx="9">
                  <c:v>186.9</c:v>
                </c:pt>
                <c:pt idx="10">
                  <c:v>192.7</c:v>
                </c:pt>
                <c:pt idx="11">
                  <c:v>206.5</c:v>
                </c:pt>
              </c:numCache>
            </c:numRef>
          </c:val>
          <c:smooth val="0"/>
          <c:extLst>
            <c:ext xmlns:c16="http://schemas.microsoft.com/office/drawing/2014/chart" uri="{C3380CC4-5D6E-409C-BE32-E72D297353CC}">
              <c16:uniqueId val="{00000000-3E51-4AAB-8DF0-CEE31B8A318A}"/>
            </c:ext>
          </c:extLst>
        </c:ser>
        <c:dLbls>
          <c:showLegendKey val="0"/>
          <c:showVal val="0"/>
          <c:showCatName val="0"/>
          <c:showSerName val="0"/>
          <c:showPercent val="0"/>
          <c:showBubbleSize val="0"/>
        </c:dLbls>
        <c:marker val="1"/>
        <c:smooth val="0"/>
        <c:axId val="962274335"/>
        <c:axId val="1"/>
      </c:lineChart>
      <c:catAx>
        <c:axId val="962274335"/>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At val="120"/>
        <c:auto val="1"/>
        <c:lblAlgn val="ctr"/>
        <c:lblOffset val="100"/>
        <c:tickLblSkip val="1"/>
        <c:tickMarkSkip val="1"/>
        <c:noMultiLvlLbl val="0"/>
      </c:catAx>
      <c:valAx>
        <c:axId val="1"/>
        <c:scaling>
          <c:orientation val="minMax"/>
          <c:max val="210"/>
          <c:min val="185"/>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962274335"/>
        <c:crosses val="autoZero"/>
        <c:crossBetween val="between"/>
        <c:majorUnit val="5"/>
      </c:valAx>
      <c:spPr>
        <a:noFill/>
        <a:ln w="25400">
          <a:noFill/>
        </a:ln>
      </c:spPr>
    </c:plotArea>
    <c:plotVisOnly val="1"/>
    <c:dispBlanksAs val="zero"/>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4576124025711537"/>
          <c:y val="0.12197868923101031"/>
          <c:w val="0.71014825695594996"/>
          <c:h val="0.72628249085378227"/>
        </c:manualLayout>
      </c:layout>
      <c:lineChart>
        <c:grouping val="standard"/>
        <c:varyColors val="0"/>
        <c:ser>
          <c:idx val="0"/>
          <c:order val="0"/>
          <c:spPr>
            <a:ln w="12700">
              <a:solidFill>
                <a:srgbClr val="000080"/>
              </a:solidFill>
              <a:prstDash val="solid"/>
            </a:ln>
          </c:spPr>
          <c:marker>
            <c:symbol val="diamond"/>
            <c:size val="5"/>
            <c:spPr>
              <a:solidFill>
                <a:srgbClr val="000080"/>
              </a:solidFill>
              <a:ln>
                <a:solidFill>
                  <a:srgbClr val="000080"/>
                </a:solidFill>
                <a:prstDash val="solid"/>
              </a:ln>
            </c:spPr>
          </c:marker>
          <c:cat>
            <c:strRef>
              <c:f>'Sheet1 (3)'!$D$4:$K$4</c:f>
              <c:strCache>
                <c:ptCount val="8"/>
                <c:pt idx="0">
                  <c:v>Qr 2</c:v>
                </c:pt>
                <c:pt idx="1">
                  <c:v>Qr 3</c:v>
                </c:pt>
                <c:pt idx="2">
                  <c:v>Qr 4</c:v>
                </c:pt>
                <c:pt idx="3">
                  <c:v>Qr 1</c:v>
                </c:pt>
                <c:pt idx="4">
                  <c:v>Qr 2</c:v>
                </c:pt>
                <c:pt idx="5">
                  <c:v>Qr 3</c:v>
                </c:pt>
                <c:pt idx="6">
                  <c:v>Qr 4</c:v>
                </c:pt>
                <c:pt idx="7">
                  <c:v>Qr 1</c:v>
                </c:pt>
              </c:strCache>
            </c:strRef>
          </c:cat>
          <c:val>
            <c:numRef>
              <c:f>'Sheet1 (3)'!$D$5:$K$5</c:f>
              <c:numCache>
                <c:formatCode>General</c:formatCode>
                <c:ptCount val="8"/>
                <c:pt idx="0">
                  <c:v>174.7</c:v>
                </c:pt>
                <c:pt idx="1">
                  <c:v>187.7</c:v>
                </c:pt>
                <c:pt idx="2">
                  <c:v>183.3</c:v>
                </c:pt>
                <c:pt idx="3">
                  <c:v>212.8</c:v>
                </c:pt>
                <c:pt idx="4">
                  <c:v>195.6</c:v>
                </c:pt>
                <c:pt idx="5">
                  <c:v>194.4</c:v>
                </c:pt>
                <c:pt idx="6">
                  <c:v>188.8</c:v>
                </c:pt>
                <c:pt idx="7">
                  <c:v>195.4</c:v>
                </c:pt>
              </c:numCache>
            </c:numRef>
          </c:val>
          <c:smooth val="0"/>
          <c:extLst>
            <c:ext xmlns:c16="http://schemas.microsoft.com/office/drawing/2014/chart" uri="{C3380CC4-5D6E-409C-BE32-E72D297353CC}">
              <c16:uniqueId val="{00000000-B8EB-4D5E-9D43-86ADC61E3606}"/>
            </c:ext>
          </c:extLst>
        </c:ser>
        <c:dLbls>
          <c:showLegendKey val="0"/>
          <c:showVal val="0"/>
          <c:showCatName val="0"/>
          <c:showSerName val="0"/>
          <c:showPercent val="0"/>
          <c:showBubbleSize val="0"/>
        </c:dLbls>
        <c:marker val="1"/>
        <c:smooth val="0"/>
        <c:axId val="962295551"/>
        <c:axId val="1"/>
      </c:lineChart>
      <c:catAx>
        <c:axId val="962295551"/>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1"/>
        <c:crosses val="autoZero"/>
        <c:auto val="1"/>
        <c:lblAlgn val="ctr"/>
        <c:lblOffset val="100"/>
        <c:tickLblSkip val="1"/>
        <c:tickMarkSkip val="1"/>
        <c:noMultiLvlLbl val="0"/>
      </c:catAx>
      <c:valAx>
        <c:axId val="1"/>
        <c:scaling>
          <c:orientation val="minMax"/>
          <c:max val="220"/>
          <c:min val="160"/>
        </c:scaling>
        <c:delete val="0"/>
        <c:axPos val="l"/>
        <c:numFmt formatCode="General" sourceLinked="1"/>
        <c:majorTickMark val="out"/>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MU"/>
          </a:p>
        </c:txPr>
        <c:crossAx val="962295551"/>
        <c:crosses val="autoZero"/>
        <c:crossBetween val="between"/>
        <c:majorUnit val="10"/>
      </c:valAx>
      <c:spPr>
        <a:solidFill>
          <a:srgbClr val="FFFFFF"/>
        </a:solidFill>
        <a:ln w="25400">
          <a:noFill/>
        </a:ln>
      </c:spPr>
    </c:plotArea>
    <c:plotVisOnly val="1"/>
    <c:dispBlanksAs val="gap"/>
    <c:showDLblsOverMax val="0"/>
  </c:chart>
  <c:spPr>
    <a:solidFill>
      <a:srgbClr val="FFFFFF"/>
    </a:solidFill>
    <a:ln w="6350">
      <a:noFill/>
    </a:ln>
  </c:spPr>
  <c:txPr>
    <a:bodyPr/>
    <a:lstStyle/>
    <a:p>
      <a:pPr>
        <a:defRPr sz="1000" b="0" i="0" u="none" strike="noStrike" baseline="0">
          <a:solidFill>
            <a:srgbClr val="000000"/>
          </a:solidFill>
          <a:latin typeface="Arial"/>
          <a:ea typeface="Arial"/>
          <a:cs typeface="Arial"/>
        </a:defRPr>
      </a:pPr>
      <a:endParaRPr lang="en-M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64860AF-F17F-4D2B-A923-100F67544588}">
  <ds:schemaRefs>
    <ds:schemaRef ds:uri="http://schemas.microsoft.com/sharepoint/v3/contenttype/forms"/>
  </ds:schemaRefs>
</ds:datastoreItem>
</file>

<file path=customXml/itemProps2.xml><?xml version="1.0" encoding="utf-8"?>
<ds:datastoreItem xmlns:ds="http://schemas.openxmlformats.org/officeDocument/2006/customXml" ds:itemID="{52CBEBD6-E994-4A67-82D3-D7EE5760282F}">
  <ds:schemaRefs>
    <ds:schemaRef ds:uri="http://schemas.openxmlformats.org/officeDocument/2006/bibliography"/>
  </ds:schemaRefs>
</ds:datastoreItem>
</file>

<file path=customXml/itemProps3.xml><?xml version="1.0" encoding="utf-8"?>
<ds:datastoreItem xmlns:ds="http://schemas.openxmlformats.org/officeDocument/2006/customXml" ds:itemID="{DF804E59-B356-40C3-8715-EC7B3658B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C06EBD-42A5-48AE-99BA-DDFFCAA54779}">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6</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Producer Price Index - Agriculture First quarter 2006</vt:lpstr>
    </vt:vector>
  </TitlesOfParts>
  <Company>cso</Company>
  <LinksUpToDate>false</LinksUpToDate>
  <CharactersWithSpaces>14179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Producer Price Index - Agriculture First quarter 2006</dc:title>
  <dc:subject/>
  <dc:creator>Jameel Sowdagur;Sawleha Issack</dc:creator>
  <cp:keywords/>
  <cp:lastModifiedBy>Jameel Sowdagur</cp:lastModifiedBy>
  <cp:revision>35</cp:revision>
  <cp:lastPrinted>2024-11-01T09:44:00Z</cp:lastPrinted>
  <dcterms:created xsi:type="dcterms:W3CDTF">2025-02-13T11:08:00Z</dcterms:created>
  <dcterms:modified xsi:type="dcterms:W3CDTF">2025-05-18T15:41:00Z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y fmtid="{D5CDD505-2E9C-101B-9397-08002B2CF9AE}" pid="3" name="GrammarlyDocumentId">
    <vt:lpwstr>4a31efd30a2607f5211564fe509994026e677563c93f11b6c6d879c9ac7eec6a</vt:lpwstr>
  </property>
  <property fmtid="{D5CDD505-2E9C-101B-9397-08002B2CF9AE}" pid="4" name="MSIP_Label_defa4170-0d19-0005-0004-bc88714345d2_Enabled">
    <vt:lpwstr>true</vt:lpwstr>
  </property>
  <property fmtid="{D5CDD505-2E9C-101B-9397-08002B2CF9AE}" pid="5" name="MSIP_Label_defa4170-0d19-0005-0004-bc88714345d2_SetDate">
    <vt:lpwstr>2025-02-15T11:22:21Z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6e97fa2d-6b30-4f76-9a63-3b36613efad0</vt:lpwstr>
  </property>
  <property fmtid="{D5CDD505-2E9C-101B-9397-08002B2CF9AE}" pid="9" name="MSIP_Label_defa4170-0d19-0005-0004-bc88714345d2_ActionId">
    <vt:lpwstr>176e85b6-9b88-465a-8a49-aa1de4cbc286</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