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F5D4" w14:textId="6051F425" w:rsidR="00E715DF" w:rsidRDefault="00E715DF" w:rsidP="00917A0C">
      <w:pPr>
        <w:widowControl w:val="0"/>
        <w:jc w:val="both"/>
        <w:rPr>
          <w:b/>
          <w:snapToGrid w:val="0"/>
          <w:sz w:val="24"/>
        </w:rPr>
      </w:pPr>
    </w:p>
    <w:p w14:paraId="3C4D6FC0" w14:textId="77777777" w:rsidR="001A3135" w:rsidRPr="006E63A7" w:rsidRDefault="001A3135" w:rsidP="00917A0C">
      <w:pPr>
        <w:widowControl w:val="0"/>
        <w:jc w:val="both"/>
        <w:rPr>
          <w:b/>
          <w:snapToGrid w:val="0"/>
          <w:sz w:val="24"/>
        </w:rPr>
      </w:pPr>
    </w:p>
    <w:p w14:paraId="01C4F943" w14:textId="77777777" w:rsidR="00C17BAE" w:rsidRPr="006E63A7" w:rsidRDefault="00C17BAE" w:rsidP="00917A0C">
      <w:pPr>
        <w:widowControl w:val="0"/>
        <w:jc w:val="center"/>
        <w:rPr>
          <w:b/>
          <w:snapToGrid w:val="0"/>
          <w:sz w:val="24"/>
        </w:rPr>
      </w:pPr>
    </w:p>
    <w:p w14:paraId="68B450B4" w14:textId="6DB4B60C" w:rsidR="003A1941" w:rsidRPr="00BA6067" w:rsidRDefault="00A20860" w:rsidP="004755B5">
      <w:pPr>
        <w:widowControl w:val="0"/>
        <w:spacing w:line="360" w:lineRule="auto"/>
        <w:jc w:val="center"/>
        <w:rPr>
          <w:b/>
          <w:snapToGrid w:val="0"/>
          <w:sz w:val="24"/>
        </w:rPr>
      </w:pPr>
      <w:r w:rsidRPr="00BA6067">
        <w:rPr>
          <w:b/>
          <w:snapToGrid w:val="0"/>
          <w:sz w:val="24"/>
        </w:rPr>
        <w:t>Quarterly Export and Import Price Indices</w:t>
      </w:r>
    </w:p>
    <w:p w14:paraId="677954FB" w14:textId="0E39AB64" w:rsidR="00D3638B" w:rsidRPr="00BA6067" w:rsidRDefault="00E14732" w:rsidP="004755B5">
      <w:pPr>
        <w:widowControl w:val="0"/>
        <w:spacing w:line="360" w:lineRule="auto"/>
        <w:jc w:val="center"/>
        <w:rPr>
          <w:b/>
          <w:snapToGrid w:val="0"/>
          <w:sz w:val="24"/>
        </w:rPr>
      </w:pPr>
      <w:r>
        <w:rPr>
          <w:b/>
          <w:snapToGrid w:val="0"/>
          <w:sz w:val="24"/>
        </w:rPr>
        <w:t>3</w:t>
      </w:r>
      <w:r>
        <w:rPr>
          <w:b/>
          <w:snapToGrid w:val="0"/>
          <w:sz w:val="24"/>
          <w:vertAlign w:val="superscript"/>
        </w:rPr>
        <w:t>r</w:t>
      </w:r>
      <w:r w:rsidR="00625DC7">
        <w:rPr>
          <w:b/>
          <w:snapToGrid w:val="0"/>
          <w:sz w:val="24"/>
          <w:vertAlign w:val="superscript"/>
        </w:rPr>
        <w:t>d</w:t>
      </w:r>
      <w:r w:rsidR="007E05A3" w:rsidRPr="00BA6067">
        <w:rPr>
          <w:b/>
          <w:snapToGrid w:val="0"/>
          <w:sz w:val="24"/>
          <w:vertAlign w:val="superscript"/>
        </w:rPr>
        <w:t xml:space="preserve"> </w:t>
      </w:r>
      <w:r w:rsidR="006767BD" w:rsidRPr="00BA6067">
        <w:rPr>
          <w:b/>
          <w:snapToGrid w:val="0"/>
          <w:sz w:val="24"/>
        </w:rPr>
        <w:t>Quarter 20</w:t>
      </w:r>
      <w:r w:rsidR="00E30C4C" w:rsidRPr="00BA6067">
        <w:rPr>
          <w:b/>
          <w:snapToGrid w:val="0"/>
          <w:sz w:val="24"/>
        </w:rPr>
        <w:t>2</w:t>
      </w:r>
      <w:r w:rsidR="005F2A55">
        <w:rPr>
          <w:b/>
          <w:snapToGrid w:val="0"/>
          <w:sz w:val="24"/>
        </w:rPr>
        <w:t>4</w:t>
      </w:r>
    </w:p>
    <w:p w14:paraId="34BE17CC" w14:textId="33954A91" w:rsidR="006767BD" w:rsidRPr="00BA6067" w:rsidRDefault="006767BD" w:rsidP="004755B5">
      <w:pPr>
        <w:widowControl w:val="0"/>
        <w:spacing w:line="360" w:lineRule="auto"/>
        <w:jc w:val="center"/>
        <w:rPr>
          <w:b/>
          <w:snapToGrid w:val="0"/>
          <w:sz w:val="24"/>
        </w:rPr>
      </w:pPr>
      <w:r w:rsidRPr="00BA6067">
        <w:rPr>
          <w:b/>
          <w:snapToGrid w:val="0"/>
          <w:sz w:val="24"/>
        </w:rPr>
        <w:t>(Base year: 20</w:t>
      </w:r>
      <w:r w:rsidR="00E74589" w:rsidRPr="00BA6067">
        <w:rPr>
          <w:b/>
          <w:snapToGrid w:val="0"/>
          <w:sz w:val="24"/>
        </w:rPr>
        <w:t>18</w:t>
      </w:r>
      <w:r w:rsidRPr="00BA6067">
        <w:rPr>
          <w:b/>
          <w:snapToGrid w:val="0"/>
          <w:sz w:val="24"/>
        </w:rPr>
        <w:t>=100)</w:t>
      </w:r>
    </w:p>
    <w:p w14:paraId="526AE899" w14:textId="77777777" w:rsidR="006767BD" w:rsidRPr="00BA6067" w:rsidRDefault="006767BD" w:rsidP="00917A0C">
      <w:pPr>
        <w:widowControl w:val="0"/>
        <w:jc w:val="both"/>
        <w:rPr>
          <w:b/>
          <w:snapToGrid w:val="0"/>
          <w:sz w:val="24"/>
        </w:rPr>
      </w:pPr>
      <w:r w:rsidRPr="00BA6067">
        <w:rPr>
          <w:b/>
          <w:snapToGrid w:val="0"/>
          <w:sz w:val="24"/>
        </w:rPr>
        <w:t>1.</w:t>
      </w:r>
      <w:r w:rsidRPr="00BA6067">
        <w:rPr>
          <w:b/>
          <w:snapToGrid w:val="0"/>
          <w:sz w:val="24"/>
        </w:rPr>
        <w:tab/>
        <w:t>Introduction</w:t>
      </w:r>
    </w:p>
    <w:p w14:paraId="6A6A20A7" w14:textId="7217D528" w:rsidR="00AE4996" w:rsidRPr="00BA6067" w:rsidRDefault="007E05A3" w:rsidP="00917A0C">
      <w:pPr>
        <w:pStyle w:val="BodyTextIndent"/>
        <w:ind w:firstLine="0"/>
        <w:rPr>
          <w:lang w:val="en-US"/>
        </w:rPr>
      </w:pPr>
      <w:r w:rsidRPr="00BA6067">
        <w:rPr>
          <w:lang w:val="en-US"/>
        </w:rPr>
        <w:t xml:space="preserve"> </w:t>
      </w:r>
    </w:p>
    <w:p w14:paraId="0473962A" w14:textId="77777777" w:rsidR="006767BD" w:rsidRPr="00BA6067" w:rsidRDefault="006767BD" w:rsidP="008C12E7">
      <w:pPr>
        <w:pStyle w:val="BodyTextIndent"/>
        <w:ind w:firstLine="0"/>
        <w:rPr>
          <w:lang w:val="en-US"/>
        </w:rPr>
      </w:pPr>
      <w:r w:rsidRPr="00BA6067">
        <w:t xml:space="preserve">The Export Price Index (EPI) provides an overall measure of pure price changes (in Mauritian rupees) of goods exported to other countries. The Import Price Index (IPI), on the other hand, measures pure price changes (in Mauritian rupees) of goods purchased from other countries. </w:t>
      </w:r>
    </w:p>
    <w:p w14:paraId="61548786" w14:textId="77777777" w:rsidR="006767BD" w:rsidRPr="00BA6067" w:rsidRDefault="006767BD" w:rsidP="008C12E7">
      <w:pPr>
        <w:pStyle w:val="BodyTextIndent"/>
        <w:rPr>
          <w:sz w:val="16"/>
          <w:szCs w:val="16"/>
        </w:rPr>
      </w:pPr>
    </w:p>
    <w:p w14:paraId="7039F62E" w14:textId="16D4FCE8" w:rsidR="00903140" w:rsidRPr="00BA6067" w:rsidRDefault="00903140" w:rsidP="00903140">
      <w:pPr>
        <w:pStyle w:val="BodyText"/>
        <w:rPr>
          <w:szCs w:val="24"/>
        </w:rPr>
      </w:pPr>
      <w:r w:rsidRPr="00BA6067">
        <w:rPr>
          <w:szCs w:val="24"/>
        </w:rPr>
        <w:t xml:space="preserve">This issue of Economic and Social Indicators presents a series of export and import price indices for the period covering the </w:t>
      </w:r>
      <w:r w:rsidR="00E14732">
        <w:rPr>
          <w:szCs w:val="24"/>
          <w:lang w:val="en-GB"/>
        </w:rPr>
        <w:t>4</w:t>
      </w:r>
      <w:r w:rsidR="00E14732">
        <w:rPr>
          <w:szCs w:val="24"/>
          <w:vertAlign w:val="superscript"/>
          <w:lang w:val="en-GB"/>
        </w:rPr>
        <w:t>th</w:t>
      </w:r>
      <w:r w:rsidRPr="00BA6067">
        <w:rPr>
          <w:szCs w:val="24"/>
          <w:vertAlign w:val="superscript"/>
        </w:rPr>
        <w:t xml:space="preserve"> </w:t>
      </w:r>
      <w:r w:rsidR="00E30C4C" w:rsidRPr="00BA6067">
        <w:rPr>
          <w:szCs w:val="24"/>
        </w:rPr>
        <w:t>quarter of 202</w:t>
      </w:r>
      <w:r w:rsidR="003240E2">
        <w:rPr>
          <w:szCs w:val="24"/>
          <w:lang w:val="en-US"/>
        </w:rPr>
        <w:t>2</w:t>
      </w:r>
      <w:r w:rsidRPr="00BA6067">
        <w:rPr>
          <w:szCs w:val="24"/>
        </w:rPr>
        <w:t xml:space="preserve"> to the </w:t>
      </w:r>
      <w:r w:rsidR="00E14732">
        <w:rPr>
          <w:szCs w:val="24"/>
          <w:lang w:val="en-GB"/>
        </w:rPr>
        <w:t>3</w:t>
      </w:r>
      <w:proofErr w:type="spellStart"/>
      <w:r w:rsidR="00E14732">
        <w:rPr>
          <w:szCs w:val="24"/>
          <w:vertAlign w:val="superscript"/>
          <w:lang w:val="en-US"/>
        </w:rPr>
        <w:t>r</w:t>
      </w:r>
      <w:r w:rsidR="00625DC7">
        <w:rPr>
          <w:szCs w:val="24"/>
          <w:vertAlign w:val="superscript"/>
          <w:lang w:val="en-US"/>
        </w:rPr>
        <w:t>d</w:t>
      </w:r>
      <w:proofErr w:type="spellEnd"/>
      <w:r w:rsidR="00625DC7">
        <w:rPr>
          <w:szCs w:val="24"/>
          <w:lang w:val="en-GB"/>
        </w:rPr>
        <w:t xml:space="preserve"> </w:t>
      </w:r>
      <w:r w:rsidR="00E30C4C" w:rsidRPr="00BA6067">
        <w:rPr>
          <w:szCs w:val="24"/>
        </w:rPr>
        <w:t>quarter of 202</w:t>
      </w:r>
      <w:r w:rsidR="005F2A55">
        <w:rPr>
          <w:szCs w:val="24"/>
          <w:lang w:val="en-US"/>
        </w:rPr>
        <w:t>4</w:t>
      </w:r>
      <w:r w:rsidRPr="00BA6067">
        <w:rPr>
          <w:szCs w:val="24"/>
        </w:rPr>
        <w:t xml:space="preserve"> with the year 2018 as base year. The weights have been derived from exports and imports data for the base year, while the average import and export prices of representative products in 2018 have been used as base prices. To facilitate analysis, chain-linked indices with base year 2018 for the period </w:t>
      </w:r>
      <w:r w:rsidRPr="00BA6067">
        <w:rPr>
          <w:szCs w:val="24"/>
          <w:lang w:val="en-US"/>
        </w:rPr>
        <w:t>1</w:t>
      </w:r>
      <w:r w:rsidRPr="00BA6067">
        <w:rPr>
          <w:szCs w:val="24"/>
          <w:vertAlign w:val="superscript"/>
          <w:lang w:val="en-US"/>
        </w:rPr>
        <w:t>st</w:t>
      </w:r>
      <w:r w:rsidRPr="00BA6067">
        <w:rPr>
          <w:szCs w:val="24"/>
          <w:lang w:val="en-US"/>
        </w:rPr>
        <w:t xml:space="preserve"> quarter </w:t>
      </w:r>
      <w:r w:rsidR="00D728C1">
        <w:rPr>
          <w:szCs w:val="24"/>
          <w:lang w:val="en-US"/>
        </w:rPr>
        <w:t xml:space="preserve">of </w:t>
      </w:r>
      <w:r w:rsidRPr="00BA6067">
        <w:rPr>
          <w:szCs w:val="24"/>
          <w:lang w:val="en-US"/>
        </w:rPr>
        <w:t>200</w:t>
      </w:r>
      <w:r w:rsidR="005F2A55">
        <w:rPr>
          <w:szCs w:val="24"/>
          <w:lang w:val="en-US"/>
        </w:rPr>
        <w:t>9</w:t>
      </w:r>
      <w:r w:rsidRPr="00BA6067">
        <w:rPr>
          <w:szCs w:val="24"/>
          <w:lang w:val="en-US"/>
        </w:rPr>
        <w:t xml:space="preserve"> </w:t>
      </w:r>
      <w:r w:rsidRPr="00BA6067">
        <w:rPr>
          <w:szCs w:val="24"/>
        </w:rPr>
        <w:t xml:space="preserve">to </w:t>
      </w:r>
      <w:r w:rsidR="00E14732">
        <w:rPr>
          <w:szCs w:val="24"/>
          <w:lang w:val="en-GB"/>
        </w:rPr>
        <w:t>3</w:t>
      </w:r>
      <w:proofErr w:type="spellStart"/>
      <w:r w:rsidR="00E14732">
        <w:rPr>
          <w:szCs w:val="24"/>
          <w:vertAlign w:val="superscript"/>
          <w:lang w:val="en-US"/>
        </w:rPr>
        <w:t>r</w:t>
      </w:r>
      <w:r w:rsidR="00625DC7">
        <w:rPr>
          <w:szCs w:val="24"/>
          <w:vertAlign w:val="superscript"/>
          <w:lang w:val="en-US"/>
        </w:rPr>
        <w:t>d</w:t>
      </w:r>
      <w:proofErr w:type="spellEnd"/>
      <w:r w:rsidR="00E30C4C" w:rsidRPr="00BA6067">
        <w:rPr>
          <w:szCs w:val="24"/>
        </w:rPr>
        <w:t xml:space="preserve"> quarter of 202</w:t>
      </w:r>
      <w:r w:rsidR="005F2A55">
        <w:rPr>
          <w:szCs w:val="24"/>
          <w:lang w:val="en-US"/>
        </w:rPr>
        <w:t>4</w:t>
      </w:r>
      <w:r w:rsidRPr="00BA6067">
        <w:rPr>
          <w:szCs w:val="24"/>
        </w:rPr>
        <w:t xml:space="preserve"> are given in Tables 4 and 8.</w:t>
      </w:r>
    </w:p>
    <w:p w14:paraId="78FF8859" w14:textId="77777777" w:rsidR="00903140" w:rsidRPr="00BA6067" w:rsidRDefault="00903140" w:rsidP="00903140">
      <w:pPr>
        <w:pStyle w:val="BodyText"/>
        <w:rPr>
          <w:szCs w:val="24"/>
        </w:rPr>
      </w:pPr>
    </w:p>
    <w:p w14:paraId="3827A879" w14:textId="2BDFB615" w:rsidR="00C427A6" w:rsidRPr="00BA6067" w:rsidRDefault="00903140" w:rsidP="00903140">
      <w:pPr>
        <w:pStyle w:val="BodyText"/>
        <w:rPr>
          <w:lang w:val="en-US"/>
        </w:rPr>
      </w:pPr>
      <w:r w:rsidRPr="00BA6067">
        <w:rPr>
          <w:szCs w:val="24"/>
        </w:rPr>
        <w:t xml:space="preserve">Detailed indices prior to </w:t>
      </w:r>
      <w:r w:rsidR="00864A19">
        <w:rPr>
          <w:szCs w:val="24"/>
          <w:lang w:val="en-GB"/>
        </w:rPr>
        <w:t>4</w:t>
      </w:r>
      <w:r w:rsidR="00864A19">
        <w:rPr>
          <w:szCs w:val="24"/>
          <w:vertAlign w:val="superscript"/>
          <w:lang w:val="en-GB"/>
        </w:rPr>
        <w:t>th</w:t>
      </w:r>
      <w:r w:rsidR="003240E2">
        <w:rPr>
          <w:szCs w:val="24"/>
          <w:lang w:val="en-GB"/>
        </w:rPr>
        <w:t xml:space="preserve"> </w:t>
      </w:r>
      <w:r w:rsidR="00E30C4C" w:rsidRPr="00BA6067">
        <w:rPr>
          <w:szCs w:val="24"/>
        </w:rPr>
        <w:t xml:space="preserve">quarter </w:t>
      </w:r>
      <w:r w:rsidR="00D728C1">
        <w:rPr>
          <w:szCs w:val="24"/>
          <w:lang w:val="en-GB"/>
        </w:rPr>
        <w:t xml:space="preserve">of </w:t>
      </w:r>
      <w:r w:rsidR="00E30C4C" w:rsidRPr="00BA6067">
        <w:rPr>
          <w:szCs w:val="24"/>
        </w:rPr>
        <w:t>202</w:t>
      </w:r>
      <w:r w:rsidR="003240E2">
        <w:rPr>
          <w:szCs w:val="24"/>
          <w:lang w:val="en-US"/>
        </w:rPr>
        <w:t>2</w:t>
      </w:r>
      <w:r w:rsidRPr="00BA6067">
        <w:rPr>
          <w:szCs w:val="24"/>
        </w:rPr>
        <w:t xml:space="preserve"> are posted on Statistics Mauritius website in the historical series at:</w:t>
      </w:r>
      <w:r w:rsidR="008D22FF" w:rsidRPr="00BA6067">
        <w:rPr>
          <w:lang w:val="en-US"/>
        </w:rPr>
        <w:t xml:space="preserve"> </w:t>
      </w:r>
    </w:p>
    <w:p w14:paraId="0F5980EA" w14:textId="77777777" w:rsidR="00737386" w:rsidRPr="00BA6067" w:rsidRDefault="00737386" w:rsidP="008C12E7">
      <w:pPr>
        <w:pStyle w:val="BodyText"/>
        <w:rPr>
          <w:sz w:val="16"/>
          <w:szCs w:val="16"/>
          <w:lang w:val="en-US"/>
        </w:rPr>
      </w:pPr>
    </w:p>
    <w:p w14:paraId="64770452" w14:textId="77777777" w:rsidR="00933C34" w:rsidRPr="00BA6067" w:rsidRDefault="001A3104" w:rsidP="008C12E7">
      <w:pPr>
        <w:pStyle w:val="BodyTextIndent"/>
        <w:ind w:firstLine="0"/>
      </w:pPr>
      <w:hyperlink r:id="rId11" w:history="1">
        <w:r w:rsidR="00CE5AC8" w:rsidRPr="00BA6067">
          <w:rPr>
            <w:rStyle w:val="Hyperlink"/>
            <w:u w:val="none"/>
          </w:rPr>
          <w:t>https://statsmauritius.govmu.org/Pages/Statistics/By_Subject/Indices/SB_Indices.aspx</w:t>
        </w:r>
      </w:hyperlink>
    </w:p>
    <w:p w14:paraId="44ED99E0" w14:textId="77777777" w:rsidR="00CE5AC8" w:rsidRPr="00BA6067" w:rsidRDefault="00CE5AC8" w:rsidP="008C12E7">
      <w:pPr>
        <w:pStyle w:val="BodyTextIndent"/>
        <w:ind w:firstLine="0"/>
        <w:rPr>
          <w:sz w:val="16"/>
          <w:szCs w:val="16"/>
        </w:rPr>
      </w:pPr>
    </w:p>
    <w:p w14:paraId="6A350947" w14:textId="6ABBF911" w:rsidR="006767BD" w:rsidRPr="00BA6067" w:rsidRDefault="006767BD" w:rsidP="008C12E7">
      <w:pPr>
        <w:pStyle w:val="BodyTextIndent"/>
        <w:ind w:firstLine="0"/>
        <w:rPr>
          <w:lang w:val="en-US"/>
        </w:rPr>
      </w:pPr>
      <w:r w:rsidRPr="00BA6067">
        <w:t>The methodolog</w:t>
      </w:r>
      <w:r w:rsidR="00D3638B" w:rsidRPr="00BA6067">
        <w:rPr>
          <w:lang w:val="en-US"/>
        </w:rPr>
        <w:t>ies</w:t>
      </w:r>
      <w:r w:rsidRPr="00BA6067">
        <w:t xml:space="preserve"> used </w:t>
      </w:r>
      <w:r w:rsidR="00D3638B" w:rsidRPr="00BA6067">
        <w:rPr>
          <w:lang w:val="en-US"/>
        </w:rPr>
        <w:t>for th</w:t>
      </w:r>
      <w:r w:rsidR="008D42C7" w:rsidRPr="00BA6067">
        <w:rPr>
          <w:lang w:val="en-US"/>
        </w:rPr>
        <w:t xml:space="preserve">e computation of </w:t>
      </w:r>
      <w:r w:rsidR="00D3638B" w:rsidRPr="00BA6067">
        <w:rPr>
          <w:lang w:val="en-US"/>
        </w:rPr>
        <w:t xml:space="preserve">EPI and IPI </w:t>
      </w:r>
      <w:r w:rsidRPr="00BA6067">
        <w:t xml:space="preserve">are </w:t>
      </w:r>
      <w:r w:rsidR="008D42C7" w:rsidRPr="00BA6067">
        <w:rPr>
          <w:lang w:val="en-US"/>
        </w:rPr>
        <w:t>at A</w:t>
      </w:r>
      <w:proofErr w:type="spellStart"/>
      <w:r w:rsidR="00D3638B" w:rsidRPr="00BA6067">
        <w:t>nne</w:t>
      </w:r>
      <w:r w:rsidR="00D3638B" w:rsidRPr="00BA6067">
        <w:rPr>
          <w:lang w:val="en-US"/>
        </w:rPr>
        <w:t>x</w:t>
      </w:r>
      <w:proofErr w:type="spellEnd"/>
      <w:r w:rsidR="008D42C7" w:rsidRPr="00BA6067">
        <w:rPr>
          <w:lang w:val="en-US"/>
        </w:rPr>
        <w:t xml:space="preserve"> 1 and Annex 2</w:t>
      </w:r>
      <w:r w:rsidRPr="00BA6067">
        <w:t>.</w:t>
      </w:r>
    </w:p>
    <w:p w14:paraId="0FB1E002" w14:textId="77777777" w:rsidR="006767BD" w:rsidRPr="00BA6067" w:rsidRDefault="006767BD" w:rsidP="008C12E7">
      <w:pPr>
        <w:widowControl w:val="0"/>
        <w:spacing w:line="276" w:lineRule="auto"/>
        <w:jc w:val="both"/>
        <w:rPr>
          <w:snapToGrid w:val="0"/>
          <w:sz w:val="24"/>
        </w:rPr>
      </w:pPr>
    </w:p>
    <w:p w14:paraId="35EB5FD4" w14:textId="5BEED76B" w:rsidR="006767BD" w:rsidRPr="00BA6067" w:rsidRDefault="006767BD" w:rsidP="008C12E7">
      <w:pPr>
        <w:widowControl w:val="0"/>
        <w:spacing w:line="276" w:lineRule="auto"/>
        <w:jc w:val="both"/>
        <w:rPr>
          <w:b/>
          <w:snapToGrid w:val="0"/>
          <w:sz w:val="24"/>
        </w:rPr>
      </w:pPr>
      <w:r w:rsidRPr="00BA6067">
        <w:rPr>
          <w:b/>
          <w:snapToGrid w:val="0"/>
          <w:sz w:val="24"/>
        </w:rPr>
        <w:t>2.</w:t>
      </w:r>
      <w:r w:rsidRPr="00BA6067">
        <w:rPr>
          <w:b/>
          <w:snapToGrid w:val="0"/>
          <w:sz w:val="24"/>
        </w:rPr>
        <w:tab/>
      </w:r>
      <w:r w:rsidRPr="007669EC">
        <w:rPr>
          <w:b/>
          <w:snapToGrid w:val="0"/>
          <w:sz w:val="24"/>
        </w:rPr>
        <w:t xml:space="preserve">Terms of </w:t>
      </w:r>
      <w:r w:rsidR="00B95DA8" w:rsidRPr="007669EC">
        <w:rPr>
          <w:b/>
          <w:snapToGrid w:val="0"/>
          <w:sz w:val="24"/>
        </w:rPr>
        <w:t>T</w:t>
      </w:r>
      <w:r w:rsidRPr="007669EC">
        <w:rPr>
          <w:b/>
          <w:snapToGrid w:val="0"/>
          <w:sz w:val="24"/>
        </w:rPr>
        <w:t xml:space="preserve">rade </w:t>
      </w:r>
      <w:r w:rsidR="00B95DA8" w:rsidRPr="007669EC">
        <w:rPr>
          <w:b/>
          <w:snapToGrid w:val="0"/>
          <w:sz w:val="24"/>
        </w:rPr>
        <w:t>Index</w:t>
      </w:r>
    </w:p>
    <w:p w14:paraId="21C81D36" w14:textId="77777777" w:rsidR="006767BD" w:rsidRPr="00BA6067" w:rsidRDefault="006767BD" w:rsidP="008C12E7">
      <w:pPr>
        <w:pStyle w:val="BodyText"/>
        <w:spacing w:line="276" w:lineRule="auto"/>
        <w:ind w:firstLine="810"/>
        <w:rPr>
          <w:sz w:val="16"/>
          <w:szCs w:val="16"/>
        </w:rPr>
      </w:pPr>
    </w:p>
    <w:p w14:paraId="33984530" w14:textId="7466E44A" w:rsidR="002B73E0" w:rsidRDefault="006767BD" w:rsidP="004755B5">
      <w:pPr>
        <w:pStyle w:val="BodyText"/>
        <w:spacing w:line="276" w:lineRule="auto"/>
        <w:rPr>
          <w:lang w:val="en-US"/>
        </w:rPr>
      </w:pPr>
      <w:r w:rsidRPr="00BA6067">
        <w:t>The terms of trade index is the ratio of export price index to import price index. A rise in this ratio indicates that the terms of trade have moved in favour of Mauritius. During the</w:t>
      </w:r>
      <w:r w:rsidR="001B0BBC">
        <w:rPr>
          <w:lang w:val="en-US"/>
        </w:rPr>
        <w:t xml:space="preserve"> </w:t>
      </w:r>
      <w:r w:rsidR="00742751">
        <w:rPr>
          <w:lang w:val="en-US"/>
        </w:rPr>
        <w:t>third</w:t>
      </w:r>
      <w:r w:rsidR="004128DD" w:rsidRPr="00BA6067">
        <w:rPr>
          <w:lang w:val="en-US"/>
        </w:rPr>
        <w:t xml:space="preserve"> </w:t>
      </w:r>
      <w:r w:rsidRPr="00BA6067">
        <w:t>quarter of 20</w:t>
      </w:r>
      <w:r w:rsidR="00E30C4C" w:rsidRPr="00BA6067">
        <w:rPr>
          <w:lang w:val="en-US"/>
        </w:rPr>
        <w:t>2</w:t>
      </w:r>
      <w:r w:rsidR="005F2A55">
        <w:rPr>
          <w:lang w:val="en-US"/>
        </w:rPr>
        <w:t>4</w:t>
      </w:r>
      <w:r w:rsidR="00A0265A" w:rsidRPr="00BA6067">
        <w:t>, export</w:t>
      </w:r>
      <w:r w:rsidR="00694927">
        <w:rPr>
          <w:lang w:val="en-US"/>
        </w:rPr>
        <w:t xml:space="preserve"> </w:t>
      </w:r>
      <w:r w:rsidR="00750719">
        <w:rPr>
          <w:lang w:val="en-US"/>
        </w:rPr>
        <w:t>prices</w:t>
      </w:r>
      <w:r w:rsidR="0084376C" w:rsidRPr="00BA6067">
        <w:rPr>
          <w:lang w:val="en-US"/>
        </w:rPr>
        <w:t xml:space="preserve"> </w:t>
      </w:r>
      <w:r w:rsidR="00AD6ECD">
        <w:rPr>
          <w:lang w:val="en-US"/>
        </w:rPr>
        <w:t>in</w:t>
      </w:r>
      <w:r w:rsidR="004128DD" w:rsidRPr="00BA6067">
        <w:rPr>
          <w:lang w:val="en-US"/>
        </w:rPr>
        <w:t>crease</w:t>
      </w:r>
      <w:r w:rsidR="009B72E5" w:rsidRPr="00BA6067">
        <w:rPr>
          <w:lang w:val="en-US"/>
        </w:rPr>
        <w:t xml:space="preserve">d by </w:t>
      </w:r>
      <w:r w:rsidR="00742751">
        <w:rPr>
          <w:lang w:val="en-US"/>
        </w:rPr>
        <w:t>0.5</w:t>
      </w:r>
      <w:r w:rsidR="00942F04" w:rsidRPr="00BA6067">
        <w:rPr>
          <w:lang w:val="en-US"/>
        </w:rPr>
        <w:t>%</w:t>
      </w:r>
      <w:r w:rsidR="00742751">
        <w:rPr>
          <w:lang w:val="en-US"/>
        </w:rPr>
        <w:t xml:space="preserve"> </w:t>
      </w:r>
      <w:r w:rsidR="00750719">
        <w:rPr>
          <w:lang w:val="en-US"/>
        </w:rPr>
        <w:t>an</w:t>
      </w:r>
      <w:r w:rsidR="009527DD">
        <w:rPr>
          <w:lang w:val="en-US"/>
        </w:rPr>
        <w:t>d</w:t>
      </w:r>
      <w:r w:rsidR="002C2E43">
        <w:rPr>
          <w:lang w:val="en-US"/>
        </w:rPr>
        <w:t xml:space="preserve"> </w:t>
      </w:r>
      <w:r w:rsidR="00742751">
        <w:rPr>
          <w:lang w:val="en-US"/>
        </w:rPr>
        <w:t xml:space="preserve">import prices decreased by </w:t>
      </w:r>
      <w:r w:rsidR="002B73E0">
        <w:rPr>
          <w:lang w:val="en-US"/>
        </w:rPr>
        <w:t>2</w:t>
      </w:r>
      <w:r w:rsidR="00742751">
        <w:rPr>
          <w:lang w:val="en-US"/>
        </w:rPr>
        <w:t>.0</w:t>
      </w:r>
      <w:r w:rsidR="00A72877" w:rsidRPr="00BA6067">
        <w:rPr>
          <w:lang w:val="en-US"/>
        </w:rPr>
        <w:t xml:space="preserve">% </w:t>
      </w:r>
      <w:r w:rsidR="009527DD">
        <w:rPr>
          <w:lang w:val="en-US"/>
        </w:rPr>
        <w:t xml:space="preserve">respectively, </w:t>
      </w:r>
      <w:r w:rsidRPr="00BA6067">
        <w:t>when co</w:t>
      </w:r>
      <w:r w:rsidR="00864BB6" w:rsidRPr="00BA6067">
        <w:t xml:space="preserve">mpared to the previous quarter. </w:t>
      </w:r>
      <w:r w:rsidR="009340B3" w:rsidRPr="00BA6067">
        <w:rPr>
          <w:lang w:val="en-US"/>
        </w:rPr>
        <w:t xml:space="preserve">During the </w:t>
      </w:r>
      <w:r w:rsidR="00AC6E75" w:rsidRPr="00BA6067">
        <w:rPr>
          <w:lang w:val="en-US"/>
        </w:rPr>
        <w:t>same period,</w:t>
      </w:r>
      <w:r w:rsidR="00320EA3" w:rsidRPr="00BA6067">
        <w:rPr>
          <w:lang w:val="en-US"/>
        </w:rPr>
        <w:t xml:space="preserve"> </w:t>
      </w:r>
      <w:r w:rsidR="00A47BAA" w:rsidRPr="00BA6067">
        <w:rPr>
          <w:lang w:val="en-US"/>
        </w:rPr>
        <w:t>t</w:t>
      </w:r>
      <w:r w:rsidR="00A47BAA" w:rsidRPr="00BA6067">
        <w:t>he</w:t>
      </w:r>
      <w:r w:rsidR="00B50C6C" w:rsidRPr="00BA6067">
        <w:t xml:space="preserve"> </w:t>
      </w:r>
      <w:r w:rsidRPr="00BA6067">
        <w:t xml:space="preserve">terms of trade </w:t>
      </w:r>
      <w:r w:rsidR="001E1E11" w:rsidRPr="00BA6067">
        <w:t xml:space="preserve">index </w:t>
      </w:r>
      <w:r w:rsidR="002B73E0">
        <w:rPr>
          <w:lang w:val="en-US"/>
        </w:rPr>
        <w:t>in</w:t>
      </w:r>
      <w:r w:rsidR="004128DD" w:rsidRPr="00BA6067">
        <w:rPr>
          <w:lang w:val="en-US"/>
        </w:rPr>
        <w:t>crea</w:t>
      </w:r>
      <w:r w:rsidR="00951968" w:rsidRPr="00BA6067">
        <w:rPr>
          <w:lang w:val="en-US"/>
        </w:rPr>
        <w:t>sed</w:t>
      </w:r>
      <w:r w:rsidRPr="00BA6067">
        <w:t xml:space="preserve"> by </w:t>
      </w:r>
      <w:r w:rsidR="00742751">
        <w:rPr>
          <w:lang w:val="en-US"/>
        </w:rPr>
        <w:t>2.5</w:t>
      </w:r>
      <w:r w:rsidR="009527DD">
        <w:rPr>
          <w:lang w:val="en-US"/>
        </w:rPr>
        <w:t xml:space="preserve"> </w:t>
      </w:r>
      <w:r w:rsidR="00977A86" w:rsidRPr="00BA6067">
        <w:rPr>
          <w:lang w:val="en-US"/>
        </w:rPr>
        <w:t>point</w:t>
      </w:r>
      <w:r w:rsidR="00742751">
        <w:rPr>
          <w:lang w:val="en-US"/>
        </w:rPr>
        <w:t>s</w:t>
      </w:r>
      <w:r w:rsidR="00977A86" w:rsidRPr="00BA6067">
        <w:rPr>
          <w:lang w:val="en-US"/>
        </w:rPr>
        <w:t xml:space="preserve"> </w:t>
      </w:r>
      <w:r w:rsidR="00AD6ECD">
        <w:rPr>
          <w:lang w:val="en-US"/>
        </w:rPr>
        <w:t>(</w:t>
      </w:r>
      <w:r w:rsidR="002B73E0">
        <w:rPr>
          <w:lang w:val="en-US"/>
        </w:rPr>
        <w:t>+</w:t>
      </w:r>
      <w:r w:rsidR="00742751">
        <w:rPr>
          <w:lang w:val="en-US"/>
        </w:rPr>
        <w:t>2.5</w:t>
      </w:r>
      <w:r w:rsidR="00737386" w:rsidRPr="00BA6067">
        <w:rPr>
          <w:lang w:val="en-US"/>
        </w:rPr>
        <w:t xml:space="preserve">%) </w:t>
      </w:r>
      <w:r w:rsidR="00D3043F" w:rsidRPr="00BA6067">
        <w:rPr>
          <w:lang w:val="en-US"/>
        </w:rPr>
        <w:t xml:space="preserve">to </w:t>
      </w:r>
      <w:r w:rsidR="009B4F80" w:rsidRPr="00BA6067">
        <w:rPr>
          <w:lang w:val="en-US"/>
        </w:rPr>
        <w:t xml:space="preserve">reach </w:t>
      </w:r>
      <w:r w:rsidR="00742751">
        <w:rPr>
          <w:lang w:val="en-US"/>
        </w:rPr>
        <w:t>101.2</w:t>
      </w:r>
      <w:r w:rsidR="00863ED4">
        <w:rPr>
          <w:lang w:val="en-US"/>
        </w:rPr>
        <w:t xml:space="preserve"> from </w:t>
      </w:r>
      <w:r w:rsidR="009527DD">
        <w:rPr>
          <w:lang w:val="en-US"/>
        </w:rPr>
        <w:t>9</w:t>
      </w:r>
      <w:r w:rsidR="00544E6B">
        <w:rPr>
          <w:lang w:val="en-US"/>
        </w:rPr>
        <w:t>8.</w:t>
      </w:r>
      <w:r w:rsidR="00742751">
        <w:rPr>
          <w:lang w:val="en-US"/>
        </w:rPr>
        <w:t>7</w:t>
      </w:r>
      <w:r w:rsidR="002A4C2F">
        <w:rPr>
          <w:lang w:val="en-US"/>
        </w:rPr>
        <w:t xml:space="preserve">. </w:t>
      </w:r>
      <w:r w:rsidR="003643F3" w:rsidRPr="00BA6067">
        <w:rPr>
          <w:lang w:val="en-US"/>
        </w:rPr>
        <w:t xml:space="preserve">Compared to the corresponding quarter </w:t>
      </w:r>
      <w:r w:rsidR="0076447D" w:rsidRPr="00BA6067">
        <w:rPr>
          <w:lang w:val="en-US"/>
        </w:rPr>
        <w:t xml:space="preserve">of </w:t>
      </w:r>
      <w:r w:rsidR="00E30C4C" w:rsidRPr="00BA6067">
        <w:rPr>
          <w:lang w:val="en-US"/>
        </w:rPr>
        <w:t>202</w:t>
      </w:r>
      <w:r w:rsidR="005F2A55">
        <w:rPr>
          <w:lang w:val="en-US"/>
        </w:rPr>
        <w:t>3</w:t>
      </w:r>
      <w:r w:rsidR="003643F3" w:rsidRPr="00BA6067">
        <w:rPr>
          <w:lang w:val="en-US"/>
        </w:rPr>
        <w:t xml:space="preserve">, </w:t>
      </w:r>
      <w:r w:rsidR="00502706" w:rsidRPr="00BA6067">
        <w:rPr>
          <w:lang w:val="en-US"/>
        </w:rPr>
        <w:t>export</w:t>
      </w:r>
      <w:r w:rsidR="00C45D11">
        <w:rPr>
          <w:lang w:val="en-US"/>
        </w:rPr>
        <w:t xml:space="preserve"> prices</w:t>
      </w:r>
      <w:r w:rsidR="00502706" w:rsidRPr="00BA6067">
        <w:rPr>
          <w:lang w:val="en-US"/>
        </w:rPr>
        <w:t xml:space="preserve"> </w:t>
      </w:r>
      <w:r w:rsidR="00863ED4">
        <w:rPr>
          <w:lang w:val="en-US"/>
        </w:rPr>
        <w:t xml:space="preserve">increased by </w:t>
      </w:r>
      <w:r w:rsidR="002B73E0">
        <w:rPr>
          <w:lang w:val="en-US"/>
        </w:rPr>
        <w:t>5.</w:t>
      </w:r>
      <w:r w:rsidR="00742751">
        <w:rPr>
          <w:lang w:val="en-US"/>
        </w:rPr>
        <w:t>4</w:t>
      </w:r>
      <w:r w:rsidR="00535415" w:rsidRPr="00BA6067">
        <w:rPr>
          <w:lang w:val="en-US"/>
        </w:rPr>
        <w:t>% and</w:t>
      </w:r>
      <w:r w:rsidR="00863ED4">
        <w:rPr>
          <w:lang w:val="en-US"/>
        </w:rPr>
        <w:t xml:space="preserve"> </w:t>
      </w:r>
      <w:r w:rsidR="00742751">
        <w:rPr>
          <w:lang w:val="en-US"/>
        </w:rPr>
        <w:t>import prices decreased by 5.3</w:t>
      </w:r>
      <w:r w:rsidR="00863ED4">
        <w:rPr>
          <w:lang w:val="en-US"/>
        </w:rPr>
        <w:t>%</w:t>
      </w:r>
      <w:r w:rsidR="002B73E0">
        <w:rPr>
          <w:lang w:val="en-US"/>
        </w:rPr>
        <w:t xml:space="preserve"> respectively</w:t>
      </w:r>
      <w:r w:rsidR="00502706" w:rsidRPr="00BA6067">
        <w:rPr>
          <w:lang w:val="en-US"/>
        </w:rPr>
        <w:t>. During the same period, t</w:t>
      </w:r>
      <w:r w:rsidR="003643F3" w:rsidRPr="00BA6067">
        <w:rPr>
          <w:lang w:val="en-US"/>
        </w:rPr>
        <w:t xml:space="preserve">he </w:t>
      </w:r>
      <w:r w:rsidR="003643F3" w:rsidRPr="007669EC">
        <w:rPr>
          <w:lang w:val="en-US"/>
        </w:rPr>
        <w:t>terms of trade</w:t>
      </w:r>
      <w:r w:rsidR="00591A83" w:rsidRPr="007669EC">
        <w:rPr>
          <w:lang w:val="en-US"/>
        </w:rPr>
        <w:t xml:space="preserve"> index</w:t>
      </w:r>
      <w:r w:rsidR="003643F3" w:rsidRPr="00BA6067">
        <w:rPr>
          <w:lang w:val="en-US"/>
        </w:rPr>
        <w:t xml:space="preserve"> </w:t>
      </w:r>
      <w:r w:rsidR="00A72877" w:rsidRPr="00BA6067">
        <w:rPr>
          <w:lang w:val="en-US"/>
        </w:rPr>
        <w:t>in</w:t>
      </w:r>
      <w:r w:rsidR="006928E9" w:rsidRPr="00BA6067">
        <w:rPr>
          <w:lang w:val="en-US"/>
        </w:rPr>
        <w:t>creased</w:t>
      </w:r>
      <w:r w:rsidR="003643F3" w:rsidRPr="00BA6067">
        <w:rPr>
          <w:lang w:val="en-US"/>
        </w:rPr>
        <w:t xml:space="preserve"> by </w:t>
      </w:r>
      <w:r w:rsidR="00742751">
        <w:rPr>
          <w:lang w:val="en-US"/>
        </w:rPr>
        <w:t>10</w:t>
      </w:r>
      <w:r w:rsidR="00864A19">
        <w:rPr>
          <w:lang w:val="en-US"/>
        </w:rPr>
        <w:t>.2</w:t>
      </w:r>
      <w:r w:rsidR="00C92B1E" w:rsidRPr="00BA6067">
        <w:rPr>
          <w:lang w:val="en-US"/>
        </w:rPr>
        <w:t xml:space="preserve"> </w:t>
      </w:r>
      <w:r w:rsidR="003643F3" w:rsidRPr="00BA6067">
        <w:rPr>
          <w:lang w:val="en-US"/>
        </w:rPr>
        <w:t>point</w:t>
      </w:r>
      <w:r w:rsidR="00F4033A" w:rsidRPr="00BA6067">
        <w:rPr>
          <w:lang w:val="en-US"/>
        </w:rPr>
        <w:t>s</w:t>
      </w:r>
      <w:r w:rsidR="00502706" w:rsidRPr="00BA6067">
        <w:rPr>
          <w:lang w:val="en-US"/>
        </w:rPr>
        <w:t xml:space="preserve"> (</w:t>
      </w:r>
      <w:r w:rsidR="00863ED4">
        <w:rPr>
          <w:lang w:val="en-US"/>
        </w:rPr>
        <w:t>+</w:t>
      </w:r>
      <w:r w:rsidR="00742751">
        <w:rPr>
          <w:lang w:val="en-US"/>
        </w:rPr>
        <w:t>11.</w:t>
      </w:r>
      <w:r w:rsidR="00864A19">
        <w:rPr>
          <w:lang w:val="en-US"/>
        </w:rPr>
        <w:t>2</w:t>
      </w:r>
      <w:r w:rsidR="00737386" w:rsidRPr="00BA6067">
        <w:rPr>
          <w:lang w:val="en-US"/>
        </w:rPr>
        <w:t>%)</w:t>
      </w:r>
      <w:r w:rsidR="006E2678" w:rsidRPr="00BA6067">
        <w:rPr>
          <w:lang w:val="en-US"/>
        </w:rPr>
        <w:t xml:space="preserve"> from </w:t>
      </w:r>
      <w:r w:rsidR="002B73E0">
        <w:rPr>
          <w:lang w:val="en-US"/>
        </w:rPr>
        <w:t>9</w:t>
      </w:r>
      <w:r w:rsidR="00742751">
        <w:rPr>
          <w:lang w:val="en-US"/>
        </w:rPr>
        <w:t>1.0</w:t>
      </w:r>
      <w:r w:rsidR="00863ED4">
        <w:rPr>
          <w:lang w:val="en-US"/>
        </w:rPr>
        <w:t xml:space="preserve"> to </w:t>
      </w:r>
      <w:r w:rsidR="00742751">
        <w:rPr>
          <w:lang w:val="en-US"/>
        </w:rPr>
        <w:t>101.2</w:t>
      </w:r>
      <w:r w:rsidR="00502706" w:rsidRPr="00BA6067">
        <w:rPr>
          <w:lang w:val="en-US"/>
        </w:rPr>
        <w:t>.</w:t>
      </w:r>
    </w:p>
    <w:p w14:paraId="3DE910E6" w14:textId="77777777" w:rsidR="002B73E0" w:rsidRDefault="002B73E0" w:rsidP="004755B5">
      <w:pPr>
        <w:pStyle w:val="BodyText"/>
        <w:spacing w:line="276" w:lineRule="auto"/>
        <w:rPr>
          <w:lang w:val="en-US"/>
        </w:rPr>
      </w:pPr>
    </w:p>
    <w:tbl>
      <w:tblPr>
        <w:tblW w:w="8984" w:type="dxa"/>
        <w:tblLook w:val="04A0" w:firstRow="1" w:lastRow="0" w:firstColumn="1" w:lastColumn="0" w:noHBand="0" w:noVBand="1"/>
      </w:tblPr>
      <w:tblGrid>
        <w:gridCol w:w="2012"/>
        <w:gridCol w:w="728"/>
        <w:gridCol w:w="982"/>
        <w:gridCol w:w="926"/>
        <w:gridCol w:w="908"/>
        <w:gridCol w:w="801"/>
        <w:gridCol w:w="823"/>
        <w:gridCol w:w="927"/>
        <w:gridCol w:w="877"/>
      </w:tblGrid>
      <w:tr w:rsidR="00742751" w:rsidRPr="00742751" w14:paraId="72DADB6A" w14:textId="77777777" w:rsidTr="00742751">
        <w:trPr>
          <w:trHeight w:val="361"/>
        </w:trPr>
        <w:tc>
          <w:tcPr>
            <w:tcW w:w="2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07EA7" w14:textId="77777777" w:rsidR="00742751" w:rsidRPr="00742751" w:rsidRDefault="00742751" w:rsidP="00742751">
            <w:pPr>
              <w:rPr>
                <w:b/>
                <w:bCs/>
                <w:color w:val="000000"/>
                <w:lang w:val="en-MU" w:eastAsia="en-MU"/>
              </w:rPr>
            </w:pPr>
            <w:r w:rsidRPr="00742751">
              <w:rPr>
                <w:b/>
                <w:bCs/>
                <w:color w:val="000000"/>
                <w:lang w:val="en-MU" w:eastAsia="en-MU"/>
              </w:rPr>
              <w:t xml:space="preserve">Price indices </w:t>
            </w:r>
          </w:p>
        </w:tc>
        <w:tc>
          <w:tcPr>
            <w:tcW w:w="434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57B291" w14:textId="77777777" w:rsidR="00742751" w:rsidRPr="00742751" w:rsidRDefault="00742751" w:rsidP="00742751">
            <w:pPr>
              <w:jc w:val="center"/>
              <w:rPr>
                <w:rFonts w:ascii="CG Times" w:hAnsi="CG Times"/>
                <w:b/>
                <w:bCs/>
                <w:lang w:val="en-MU" w:eastAsia="en-MU"/>
              </w:rPr>
            </w:pPr>
            <w:r w:rsidRPr="00742751">
              <w:rPr>
                <w:rFonts w:ascii="CG Times" w:hAnsi="CG Times"/>
                <w:b/>
                <w:bCs/>
                <w:lang w:val="en-MU" w:eastAsia="en-MU"/>
              </w:rPr>
              <w:t>2023</w:t>
            </w:r>
          </w:p>
        </w:tc>
        <w:tc>
          <w:tcPr>
            <w:tcW w:w="26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6A6614" w14:textId="77777777" w:rsidR="00742751" w:rsidRPr="00742751" w:rsidRDefault="00742751" w:rsidP="00742751">
            <w:pPr>
              <w:jc w:val="center"/>
              <w:rPr>
                <w:rFonts w:ascii="CG Times" w:hAnsi="CG Times"/>
                <w:b/>
                <w:bCs/>
                <w:lang w:val="en-MU" w:eastAsia="en-MU"/>
              </w:rPr>
            </w:pPr>
            <w:r w:rsidRPr="00742751">
              <w:rPr>
                <w:rFonts w:ascii="CG Times" w:hAnsi="CG Times"/>
                <w:b/>
                <w:bCs/>
                <w:lang w:val="en-MU" w:eastAsia="en-MU"/>
              </w:rPr>
              <w:t>2024</w:t>
            </w:r>
          </w:p>
        </w:tc>
      </w:tr>
      <w:tr w:rsidR="00742751" w:rsidRPr="00742751" w14:paraId="1442448D" w14:textId="77777777" w:rsidTr="00742751">
        <w:trPr>
          <w:trHeight w:val="508"/>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51205CA8" w14:textId="77777777" w:rsidR="00742751" w:rsidRPr="00742751" w:rsidRDefault="00742751" w:rsidP="00742751">
            <w:pPr>
              <w:rPr>
                <w:b/>
                <w:bCs/>
                <w:color w:val="000000"/>
                <w:lang w:val="en-MU" w:eastAsia="en-MU"/>
              </w:rPr>
            </w:pPr>
          </w:p>
        </w:tc>
        <w:tc>
          <w:tcPr>
            <w:tcW w:w="728" w:type="dxa"/>
            <w:tcBorders>
              <w:top w:val="nil"/>
              <w:left w:val="nil"/>
              <w:bottom w:val="single" w:sz="4" w:space="0" w:color="auto"/>
              <w:right w:val="single" w:sz="4" w:space="0" w:color="auto"/>
            </w:tcBorders>
            <w:shd w:val="clear" w:color="auto" w:fill="auto"/>
            <w:noWrap/>
            <w:vAlign w:val="center"/>
            <w:hideMark/>
          </w:tcPr>
          <w:p w14:paraId="618F6947" w14:textId="77777777" w:rsidR="00742751" w:rsidRPr="00742751" w:rsidRDefault="00742751" w:rsidP="00742751">
            <w:pPr>
              <w:jc w:val="center"/>
              <w:rPr>
                <w:color w:val="000000"/>
                <w:lang w:val="en-MU" w:eastAsia="en-MU"/>
              </w:rPr>
            </w:pPr>
            <w:r w:rsidRPr="00742751">
              <w:rPr>
                <w:color w:val="000000"/>
                <w:lang w:val="en-MU" w:eastAsia="en-MU"/>
              </w:rPr>
              <w:t xml:space="preserve">1st </w:t>
            </w:r>
            <w:proofErr w:type="spellStart"/>
            <w:r w:rsidRPr="00742751">
              <w:rPr>
                <w:color w:val="000000"/>
                <w:lang w:val="en-MU" w:eastAsia="en-MU"/>
              </w:rPr>
              <w:t>Qr</w:t>
            </w:r>
            <w:proofErr w:type="spellEnd"/>
          </w:p>
        </w:tc>
        <w:tc>
          <w:tcPr>
            <w:tcW w:w="982" w:type="dxa"/>
            <w:tcBorders>
              <w:top w:val="nil"/>
              <w:left w:val="nil"/>
              <w:bottom w:val="single" w:sz="4" w:space="0" w:color="auto"/>
              <w:right w:val="single" w:sz="4" w:space="0" w:color="auto"/>
            </w:tcBorders>
            <w:shd w:val="clear" w:color="auto" w:fill="auto"/>
            <w:noWrap/>
            <w:vAlign w:val="center"/>
            <w:hideMark/>
          </w:tcPr>
          <w:p w14:paraId="55C6B73C" w14:textId="77777777" w:rsidR="00742751" w:rsidRPr="00742751" w:rsidRDefault="00742751" w:rsidP="00742751">
            <w:pPr>
              <w:jc w:val="center"/>
              <w:rPr>
                <w:color w:val="000000"/>
                <w:lang w:val="en-MU" w:eastAsia="en-MU"/>
              </w:rPr>
            </w:pPr>
            <w:r w:rsidRPr="00742751">
              <w:rPr>
                <w:color w:val="000000"/>
                <w:lang w:val="en-MU" w:eastAsia="en-MU"/>
              </w:rPr>
              <w:t xml:space="preserve">2nd </w:t>
            </w:r>
            <w:proofErr w:type="spellStart"/>
            <w:r w:rsidRPr="00742751">
              <w:rPr>
                <w:color w:val="000000"/>
                <w:lang w:val="en-MU" w:eastAsia="en-MU"/>
              </w:rPr>
              <w:t>Qr</w:t>
            </w:r>
            <w:proofErr w:type="spellEnd"/>
          </w:p>
        </w:tc>
        <w:tc>
          <w:tcPr>
            <w:tcW w:w="926" w:type="dxa"/>
            <w:tcBorders>
              <w:top w:val="nil"/>
              <w:left w:val="nil"/>
              <w:bottom w:val="single" w:sz="4" w:space="0" w:color="auto"/>
              <w:right w:val="single" w:sz="4" w:space="0" w:color="auto"/>
            </w:tcBorders>
            <w:shd w:val="clear" w:color="auto" w:fill="auto"/>
            <w:noWrap/>
            <w:vAlign w:val="center"/>
            <w:hideMark/>
          </w:tcPr>
          <w:p w14:paraId="43706EF5" w14:textId="77777777" w:rsidR="00742751" w:rsidRPr="00742751" w:rsidRDefault="00742751" w:rsidP="00742751">
            <w:pPr>
              <w:jc w:val="center"/>
              <w:rPr>
                <w:color w:val="000000"/>
                <w:lang w:val="en-MU" w:eastAsia="en-MU"/>
              </w:rPr>
            </w:pPr>
            <w:r w:rsidRPr="00742751">
              <w:rPr>
                <w:color w:val="000000"/>
                <w:lang w:val="en-MU" w:eastAsia="en-MU"/>
              </w:rPr>
              <w:t xml:space="preserve">3rd </w:t>
            </w:r>
            <w:proofErr w:type="spellStart"/>
            <w:r w:rsidRPr="00742751">
              <w:rPr>
                <w:color w:val="000000"/>
                <w:lang w:val="en-MU" w:eastAsia="en-MU"/>
              </w:rPr>
              <w:t>Qr</w:t>
            </w:r>
            <w:proofErr w:type="spellEnd"/>
          </w:p>
        </w:tc>
        <w:tc>
          <w:tcPr>
            <w:tcW w:w="908" w:type="dxa"/>
            <w:tcBorders>
              <w:top w:val="nil"/>
              <w:left w:val="nil"/>
              <w:bottom w:val="single" w:sz="4" w:space="0" w:color="auto"/>
              <w:right w:val="single" w:sz="4" w:space="0" w:color="auto"/>
            </w:tcBorders>
            <w:shd w:val="clear" w:color="auto" w:fill="auto"/>
            <w:noWrap/>
            <w:vAlign w:val="center"/>
            <w:hideMark/>
          </w:tcPr>
          <w:p w14:paraId="4B5D9800" w14:textId="77777777" w:rsidR="00742751" w:rsidRPr="00742751" w:rsidRDefault="00742751" w:rsidP="00742751">
            <w:pPr>
              <w:jc w:val="center"/>
              <w:rPr>
                <w:color w:val="000000"/>
                <w:lang w:val="en-MU" w:eastAsia="en-MU"/>
              </w:rPr>
            </w:pPr>
            <w:r w:rsidRPr="00742751">
              <w:rPr>
                <w:color w:val="000000"/>
                <w:lang w:val="en-MU" w:eastAsia="en-MU"/>
              </w:rPr>
              <w:t xml:space="preserve">4th </w:t>
            </w:r>
            <w:proofErr w:type="spellStart"/>
            <w:r w:rsidRPr="00742751">
              <w:rPr>
                <w:color w:val="000000"/>
                <w:lang w:val="en-MU" w:eastAsia="en-MU"/>
              </w:rPr>
              <w:t>Qr</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14:paraId="609D2086" w14:textId="77777777" w:rsidR="00742751" w:rsidRPr="00742751" w:rsidRDefault="00742751" w:rsidP="00742751">
            <w:pPr>
              <w:jc w:val="center"/>
              <w:rPr>
                <w:b/>
                <w:bCs/>
                <w:color w:val="000000"/>
                <w:lang w:val="en-MU" w:eastAsia="en-MU"/>
              </w:rPr>
            </w:pPr>
            <w:r w:rsidRPr="00742751">
              <w:rPr>
                <w:b/>
                <w:bCs/>
                <w:color w:val="000000"/>
                <w:lang w:val="en-MU" w:eastAsia="en-MU"/>
              </w:rPr>
              <w:t>Year</w:t>
            </w:r>
          </w:p>
        </w:tc>
        <w:tc>
          <w:tcPr>
            <w:tcW w:w="823" w:type="dxa"/>
            <w:tcBorders>
              <w:top w:val="nil"/>
              <w:left w:val="nil"/>
              <w:bottom w:val="single" w:sz="4" w:space="0" w:color="auto"/>
              <w:right w:val="single" w:sz="4" w:space="0" w:color="auto"/>
            </w:tcBorders>
            <w:shd w:val="clear" w:color="auto" w:fill="auto"/>
            <w:noWrap/>
            <w:vAlign w:val="center"/>
            <w:hideMark/>
          </w:tcPr>
          <w:p w14:paraId="06F59D6F" w14:textId="77777777" w:rsidR="00742751" w:rsidRPr="00742751" w:rsidRDefault="00742751" w:rsidP="00742751">
            <w:pPr>
              <w:jc w:val="center"/>
              <w:rPr>
                <w:color w:val="000000"/>
                <w:lang w:val="en-MU" w:eastAsia="en-MU"/>
              </w:rPr>
            </w:pPr>
            <w:r w:rsidRPr="00742751">
              <w:rPr>
                <w:color w:val="000000"/>
                <w:lang w:val="en-MU" w:eastAsia="en-MU"/>
              </w:rPr>
              <w:t xml:space="preserve">1st </w:t>
            </w:r>
            <w:proofErr w:type="spellStart"/>
            <w:r w:rsidRPr="00742751">
              <w:rPr>
                <w:color w:val="000000"/>
                <w:lang w:val="en-MU" w:eastAsia="en-MU"/>
              </w:rPr>
              <w:t>Qr</w:t>
            </w:r>
            <w:proofErr w:type="spellEnd"/>
          </w:p>
        </w:tc>
        <w:tc>
          <w:tcPr>
            <w:tcW w:w="927" w:type="dxa"/>
            <w:tcBorders>
              <w:top w:val="nil"/>
              <w:left w:val="nil"/>
              <w:bottom w:val="single" w:sz="4" w:space="0" w:color="auto"/>
              <w:right w:val="single" w:sz="4" w:space="0" w:color="auto"/>
            </w:tcBorders>
            <w:shd w:val="clear" w:color="auto" w:fill="auto"/>
            <w:noWrap/>
            <w:vAlign w:val="center"/>
            <w:hideMark/>
          </w:tcPr>
          <w:p w14:paraId="17A55C41" w14:textId="77777777" w:rsidR="00742751" w:rsidRPr="00742751" w:rsidRDefault="00742751" w:rsidP="00742751">
            <w:pPr>
              <w:jc w:val="center"/>
              <w:rPr>
                <w:color w:val="000000"/>
                <w:lang w:val="en-MU" w:eastAsia="en-MU"/>
              </w:rPr>
            </w:pPr>
            <w:r w:rsidRPr="00742751">
              <w:rPr>
                <w:color w:val="000000"/>
                <w:lang w:val="en-MU" w:eastAsia="en-MU"/>
              </w:rPr>
              <w:t xml:space="preserve">2nd </w:t>
            </w:r>
            <w:proofErr w:type="spellStart"/>
            <w:r w:rsidRPr="00742751">
              <w:rPr>
                <w:color w:val="000000"/>
                <w:lang w:val="en-MU" w:eastAsia="en-MU"/>
              </w:rPr>
              <w:t>Qr</w:t>
            </w:r>
            <w:proofErr w:type="spellEnd"/>
          </w:p>
        </w:tc>
        <w:tc>
          <w:tcPr>
            <w:tcW w:w="876" w:type="dxa"/>
            <w:tcBorders>
              <w:top w:val="nil"/>
              <w:left w:val="nil"/>
              <w:bottom w:val="single" w:sz="4" w:space="0" w:color="auto"/>
              <w:right w:val="single" w:sz="4" w:space="0" w:color="auto"/>
            </w:tcBorders>
            <w:shd w:val="clear" w:color="auto" w:fill="auto"/>
            <w:noWrap/>
            <w:vAlign w:val="center"/>
            <w:hideMark/>
          </w:tcPr>
          <w:p w14:paraId="3DD0F48B" w14:textId="77777777" w:rsidR="00742751" w:rsidRPr="00742751" w:rsidRDefault="00742751" w:rsidP="00742751">
            <w:pPr>
              <w:jc w:val="center"/>
              <w:rPr>
                <w:color w:val="000000"/>
                <w:lang w:val="en-MU" w:eastAsia="en-MU"/>
              </w:rPr>
            </w:pPr>
            <w:r w:rsidRPr="00742751">
              <w:rPr>
                <w:color w:val="000000"/>
                <w:lang w:val="en-MU" w:eastAsia="en-MU"/>
              </w:rPr>
              <w:t xml:space="preserve">3rd </w:t>
            </w:r>
            <w:proofErr w:type="spellStart"/>
            <w:r w:rsidRPr="00742751">
              <w:rPr>
                <w:color w:val="000000"/>
                <w:lang w:val="en-MU" w:eastAsia="en-MU"/>
              </w:rPr>
              <w:t>Qr</w:t>
            </w:r>
            <w:proofErr w:type="spellEnd"/>
          </w:p>
        </w:tc>
      </w:tr>
      <w:tr w:rsidR="00742751" w:rsidRPr="00742751" w14:paraId="502998DA" w14:textId="77777777" w:rsidTr="00742751">
        <w:trPr>
          <w:trHeight w:val="495"/>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14:paraId="4D4C96B6" w14:textId="77777777" w:rsidR="00742751" w:rsidRPr="00742751" w:rsidRDefault="00742751" w:rsidP="00742751">
            <w:pPr>
              <w:rPr>
                <w:b/>
                <w:bCs/>
                <w:color w:val="000000"/>
                <w:lang w:val="en-MU" w:eastAsia="en-MU"/>
              </w:rPr>
            </w:pPr>
            <w:r w:rsidRPr="00742751">
              <w:rPr>
                <w:b/>
                <w:bCs/>
                <w:color w:val="000000"/>
                <w:lang w:val="en-MU" w:eastAsia="en-MU"/>
              </w:rPr>
              <w:t>Export</w:t>
            </w:r>
          </w:p>
        </w:tc>
        <w:tc>
          <w:tcPr>
            <w:tcW w:w="728" w:type="dxa"/>
            <w:tcBorders>
              <w:top w:val="nil"/>
              <w:left w:val="nil"/>
              <w:bottom w:val="single" w:sz="4" w:space="0" w:color="auto"/>
              <w:right w:val="single" w:sz="4" w:space="0" w:color="auto"/>
            </w:tcBorders>
            <w:shd w:val="clear" w:color="auto" w:fill="auto"/>
            <w:noWrap/>
            <w:vAlign w:val="center"/>
            <w:hideMark/>
          </w:tcPr>
          <w:p w14:paraId="0E3E9485" w14:textId="77777777" w:rsidR="00742751" w:rsidRPr="00742751" w:rsidRDefault="00742751" w:rsidP="00742751">
            <w:pPr>
              <w:jc w:val="center"/>
              <w:rPr>
                <w:color w:val="000000"/>
                <w:lang w:val="en-MU" w:eastAsia="en-MU"/>
              </w:rPr>
            </w:pPr>
            <w:r w:rsidRPr="00742751">
              <w:rPr>
                <w:color w:val="000000"/>
                <w:lang w:val="en-MU" w:eastAsia="en-MU"/>
              </w:rPr>
              <w:t>153.0</w:t>
            </w:r>
          </w:p>
        </w:tc>
        <w:tc>
          <w:tcPr>
            <w:tcW w:w="982" w:type="dxa"/>
            <w:tcBorders>
              <w:top w:val="nil"/>
              <w:left w:val="nil"/>
              <w:bottom w:val="single" w:sz="4" w:space="0" w:color="auto"/>
              <w:right w:val="single" w:sz="4" w:space="0" w:color="auto"/>
            </w:tcBorders>
            <w:shd w:val="clear" w:color="auto" w:fill="auto"/>
            <w:noWrap/>
            <w:vAlign w:val="center"/>
            <w:hideMark/>
          </w:tcPr>
          <w:p w14:paraId="11D461F9" w14:textId="77777777" w:rsidR="00742751" w:rsidRPr="00742751" w:rsidRDefault="00742751" w:rsidP="00742751">
            <w:pPr>
              <w:jc w:val="center"/>
              <w:rPr>
                <w:color w:val="000000"/>
                <w:lang w:val="en-MU" w:eastAsia="en-MU"/>
              </w:rPr>
            </w:pPr>
            <w:r w:rsidRPr="00742751">
              <w:rPr>
                <w:color w:val="000000"/>
                <w:lang w:val="en-MU" w:eastAsia="en-MU"/>
              </w:rPr>
              <w:t>156.0</w:t>
            </w:r>
          </w:p>
        </w:tc>
        <w:tc>
          <w:tcPr>
            <w:tcW w:w="926" w:type="dxa"/>
            <w:tcBorders>
              <w:top w:val="nil"/>
              <w:left w:val="nil"/>
              <w:bottom w:val="single" w:sz="4" w:space="0" w:color="auto"/>
              <w:right w:val="single" w:sz="4" w:space="0" w:color="auto"/>
            </w:tcBorders>
            <w:shd w:val="clear" w:color="auto" w:fill="auto"/>
            <w:noWrap/>
            <w:vAlign w:val="center"/>
            <w:hideMark/>
          </w:tcPr>
          <w:p w14:paraId="1BBF5504" w14:textId="77777777" w:rsidR="00742751" w:rsidRPr="00742751" w:rsidRDefault="00742751" w:rsidP="00742751">
            <w:pPr>
              <w:jc w:val="center"/>
              <w:rPr>
                <w:color w:val="000000"/>
                <w:lang w:val="en-MU" w:eastAsia="en-MU"/>
              </w:rPr>
            </w:pPr>
            <w:r w:rsidRPr="00742751">
              <w:rPr>
                <w:color w:val="000000"/>
                <w:lang w:val="en-MU" w:eastAsia="en-MU"/>
              </w:rPr>
              <w:t>156.7</w:t>
            </w:r>
          </w:p>
        </w:tc>
        <w:tc>
          <w:tcPr>
            <w:tcW w:w="908" w:type="dxa"/>
            <w:tcBorders>
              <w:top w:val="nil"/>
              <w:left w:val="nil"/>
              <w:bottom w:val="single" w:sz="4" w:space="0" w:color="auto"/>
              <w:right w:val="single" w:sz="4" w:space="0" w:color="auto"/>
            </w:tcBorders>
            <w:shd w:val="clear" w:color="auto" w:fill="auto"/>
            <w:noWrap/>
            <w:vAlign w:val="center"/>
            <w:hideMark/>
          </w:tcPr>
          <w:p w14:paraId="162D3FD7" w14:textId="77777777" w:rsidR="00742751" w:rsidRPr="00742751" w:rsidRDefault="00742751" w:rsidP="00742751">
            <w:pPr>
              <w:jc w:val="center"/>
              <w:rPr>
                <w:color w:val="000000"/>
                <w:lang w:val="en-MU" w:eastAsia="en-MU"/>
              </w:rPr>
            </w:pPr>
            <w:r w:rsidRPr="00742751">
              <w:rPr>
                <w:color w:val="000000"/>
                <w:lang w:val="en-MU" w:eastAsia="en-MU"/>
              </w:rPr>
              <w:t>154.6</w:t>
            </w:r>
          </w:p>
        </w:tc>
        <w:tc>
          <w:tcPr>
            <w:tcW w:w="798" w:type="dxa"/>
            <w:tcBorders>
              <w:top w:val="nil"/>
              <w:left w:val="nil"/>
              <w:bottom w:val="single" w:sz="4" w:space="0" w:color="auto"/>
              <w:right w:val="single" w:sz="4" w:space="0" w:color="auto"/>
            </w:tcBorders>
            <w:shd w:val="clear" w:color="auto" w:fill="auto"/>
            <w:noWrap/>
            <w:vAlign w:val="center"/>
            <w:hideMark/>
          </w:tcPr>
          <w:p w14:paraId="60F6D639" w14:textId="77777777" w:rsidR="00742751" w:rsidRPr="00742751" w:rsidRDefault="00742751" w:rsidP="00742751">
            <w:pPr>
              <w:jc w:val="center"/>
              <w:rPr>
                <w:b/>
                <w:bCs/>
                <w:color w:val="000000"/>
                <w:lang w:val="en-MU" w:eastAsia="en-MU"/>
              </w:rPr>
            </w:pPr>
            <w:r w:rsidRPr="00742751">
              <w:rPr>
                <w:b/>
                <w:bCs/>
                <w:color w:val="000000"/>
                <w:lang w:val="en-MU" w:eastAsia="en-MU"/>
              </w:rPr>
              <w:t>155.1</w:t>
            </w:r>
          </w:p>
        </w:tc>
        <w:tc>
          <w:tcPr>
            <w:tcW w:w="823" w:type="dxa"/>
            <w:tcBorders>
              <w:top w:val="nil"/>
              <w:left w:val="nil"/>
              <w:bottom w:val="single" w:sz="4" w:space="0" w:color="auto"/>
              <w:right w:val="single" w:sz="4" w:space="0" w:color="auto"/>
            </w:tcBorders>
            <w:shd w:val="clear" w:color="auto" w:fill="auto"/>
            <w:noWrap/>
            <w:vAlign w:val="center"/>
            <w:hideMark/>
          </w:tcPr>
          <w:p w14:paraId="78852E9B" w14:textId="77777777" w:rsidR="00742751" w:rsidRPr="00742751" w:rsidRDefault="00742751" w:rsidP="00742751">
            <w:pPr>
              <w:jc w:val="center"/>
              <w:rPr>
                <w:color w:val="000000"/>
                <w:lang w:val="en-MU" w:eastAsia="en-MU"/>
              </w:rPr>
            </w:pPr>
            <w:r w:rsidRPr="00742751">
              <w:rPr>
                <w:color w:val="000000"/>
                <w:lang w:val="en-MU" w:eastAsia="en-MU"/>
              </w:rPr>
              <w:t>159.6</w:t>
            </w:r>
          </w:p>
        </w:tc>
        <w:tc>
          <w:tcPr>
            <w:tcW w:w="927" w:type="dxa"/>
            <w:tcBorders>
              <w:top w:val="nil"/>
              <w:left w:val="nil"/>
              <w:bottom w:val="single" w:sz="4" w:space="0" w:color="auto"/>
              <w:right w:val="single" w:sz="4" w:space="0" w:color="auto"/>
            </w:tcBorders>
            <w:shd w:val="clear" w:color="auto" w:fill="auto"/>
            <w:noWrap/>
            <w:vAlign w:val="center"/>
            <w:hideMark/>
          </w:tcPr>
          <w:p w14:paraId="2859F1B6" w14:textId="77777777" w:rsidR="00742751" w:rsidRPr="00742751" w:rsidRDefault="00742751" w:rsidP="00742751">
            <w:pPr>
              <w:jc w:val="center"/>
              <w:rPr>
                <w:color w:val="000000"/>
                <w:lang w:val="en-MU" w:eastAsia="en-MU"/>
              </w:rPr>
            </w:pPr>
            <w:r w:rsidRPr="00742751">
              <w:rPr>
                <w:color w:val="000000"/>
                <w:lang w:val="en-MU" w:eastAsia="en-MU"/>
              </w:rPr>
              <w:t>164.2</w:t>
            </w:r>
          </w:p>
        </w:tc>
        <w:tc>
          <w:tcPr>
            <w:tcW w:w="876" w:type="dxa"/>
            <w:tcBorders>
              <w:top w:val="nil"/>
              <w:left w:val="nil"/>
              <w:bottom w:val="single" w:sz="4" w:space="0" w:color="auto"/>
              <w:right w:val="single" w:sz="4" w:space="0" w:color="auto"/>
            </w:tcBorders>
            <w:shd w:val="clear" w:color="auto" w:fill="auto"/>
            <w:noWrap/>
            <w:vAlign w:val="center"/>
            <w:hideMark/>
          </w:tcPr>
          <w:p w14:paraId="1D9AA145" w14:textId="77777777" w:rsidR="00742751" w:rsidRPr="00742751" w:rsidRDefault="00742751" w:rsidP="00742751">
            <w:pPr>
              <w:jc w:val="center"/>
              <w:rPr>
                <w:color w:val="000000"/>
                <w:lang w:val="en-MU" w:eastAsia="en-MU"/>
              </w:rPr>
            </w:pPr>
            <w:r w:rsidRPr="00742751">
              <w:rPr>
                <w:color w:val="000000"/>
                <w:lang w:val="en-MU" w:eastAsia="en-MU"/>
              </w:rPr>
              <w:t>165.1</w:t>
            </w:r>
          </w:p>
        </w:tc>
      </w:tr>
      <w:tr w:rsidR="00742751" w:rsidRPr="00742751" w14:paraId="31433D4D" w14:textId="77777777" w:rsidTr="00742751">
        <w:trPr>
          <w:trHeight w:val="495"/>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14:paraId="66D9B34B" w14:textId="77777777" w:rsidR="00742751" w:rsidRPr="00742751" w:rsidRDefault="00742751" w:rsidP="00742751">
            <w:pPr>
              <w:rPr>
                <w:b/>
                <w:bCs/>
                <w:color w:val="000000"/>
                <w:lang w:val="en-MU" w:eastAsia="en-MU"/>
              </w:rPr>
            </w:pPr>
            <w:r w:rsidRPr="00742751">
              <w:rPr>
                <w:b/>
                <w:bCs/>
                <w:color w:val="000000"/>
                <w:lang w:val="en-MU" w:eastAsia="en-MU"/>
              </w:rPr>
              <w:t>Import</w:t>
            </w:r>
          </w:p>
        </w:tc>
        <w:tc>
          <w:tcPr>
            <w:tcW w:w="728" w:type="dxa"/>
            <w:tcBorders>
              <w:top w:val="nil"/>
              <w:left w:val="nil"/>
              <w:bottom w:val="single" w:sz="4" w:space="0" w:color="auto"/>
              <w:right w:val="single" w:sz="4" w:space="0" w:color="auto"/>
            </w:tcBorders>
            <w:shd w:val="clear" w:color="auto" w:fill="auto"/>
            <w:noWrap/>
            <w:vAlign w:val="center"/>
            <w:hideMark/>
          </w:tcPr>
          <w:p w14:paraId="48C024C1" w14:textId="77777777" w:rsidR="00742751" w:rsidRPr="00742751" w:rsidRDefault="00742751" w:rsidP="00742751">
            <w:pPr>
              <w:jc w:val="center"/>
              <w:rPr>
                <w:color w:val="000000"/>
                <w:lang w:val="en-MU" w:eastAsia="en-MU"/>
              </w:rPr>
            </w:pPr>
            <w:r w:rsidRPr="00742751">
              <w:rPr>
                <w:color w:val="000000"/>
                <w:lang w:val="en-MU" w:eastAsia="en-MU"/>
              </w:rPr>
              <w:t>170.1</w:t>
            </w:r>
          </w:p>
        </w:tc>
        <w:tc>
          <w:tcPr>
            <w:tcW w:w="982" w:type="dxa"/>
            <w:tcBorders>
              <w:top w:val="nil"/>
              <w:left w:val="nil"/>
              <w:bottom w:val="single" w:sz="4" w:space="0" w:color="auto"/>
              <w:right w:val="single" w:sz="4" w:space="0" w:color="auto"/>
            </w:tcBorders>
            <w:shd w:val="clear" w:color="auto" w:fill="auto"/>
            <w:noWrap/>
            <w:vAlign w:val="center"/>
            <w:hideMark/>
          </w:tcPr>
          <w:p w14:paraId="0E4ED828" w14:textId="77777777" w:rsidR="00742751" w:rsidRPr="00742751" w:rsidRDefault="00742751" w:rsidP="00742751">
            <w:pPr>
              <w:jc w:val="center"/>
              <w:rPr>
                <w:color w:val="000000"/>
                <w:lang w:val="en-MU" w:eastAsia="en-MU"/>
              </w:rPr>
            </w:pPr>
            <w:r w:rsidRPr="00742751">
              <w:rPr>
                <w:color w:val="000000"/>
                <w:lang w:val="en-MU" w:eastAsia="en-MU"/>
              </w:rPr>
              <w:t>164.1</w:t>
            </w:r>
          </w:p>
        </w:tc>
        <w:tc>
          <w:tcPr>
            <w:tcW w:w="926" w:type="dxa"/>
            <w:tcBorders>
              <w:top w:val="nil"/>
              <w:left w:val="nil"/>
              <w:bottom w:val="single" w:sz="4" w:space="0" w:color="auto"/>
              <w:right w:val="single" w:sz="4" w:space="0" w:color="auto"/>
            </w:tcBorders>
            <w:shd w:val="clear" w:color="auto" w:fill="auto"/>
            <w:noWrap/>
            <w:vAlign w:val="center"/>
            <w:hideMark/>
          </w:tcPr>
          <w:p w14:paraId="01C73A6C" w14:textId="77777777" w:rsidR="00742751" w:rsidRPr="00742751" w:rsidRDefault="00742751" w:rsidP="00742751">
            <w:pPr>
              <w:jc w:val="center"/>
              <w:rPr>
                <w:color w:val="000000"/>
                <w:lang w:val="en-MU" w:eastAsia="en-MU"/>
              </w:rPr>
            </w:pPr>
            <w:r w:rsidRPr="00742751">
              <w:rPr>
                <w:color w:val="000000"/>
                <w:lang w:val="en-MU" w:eastAsia="en-MU"/>
              </w:rPr>
              <w:t>172.2</w:t>
            </w:r>
          </w:p>
        </w:tc>
        <w:tc>
          <w:tcPr>
            <w:tcW w:w="908" w:type="dxa"/>
            <w:tcBorders>
              <w:top w:val="nil"/>
              <w:left w:val="nil"/>
              <w:bottom w:val="single" w:sz="4" w:space="0" w:color="auto"/>
              <w:right w:val="single" w:sz="4" w:space="0" w:color="auto"/>
            </w:tcBorders>
            <w:shd w:val="clear" w:color="auto" w:fill="auto"/>
            <w:noWrap/>
            <w:vAlign w:val="center"/>
            <w:hideMark/>
          </w:tcPr>
          <w:p w14:paraId="5318E413" w14:textId="77777777" w:rsidR="00742751" w:rsidRPr="00742751" w:rsidRDefault="00742751" w:rsidP="00742751">
            <w:pPr>
              <w:jc w:val="center"/>
              <w:rPr>
                <w:color w:val="000000"/>
                <w:lang w:val="en-MU" w:eastAsia="en-MU"/>
              </w:rPr>
            </w:pPr>
            <w:r w:rsidRPr="00742751">
              <w:rPr>
                <w:color w:val="000000"/>
                <w:lang w:val="en-MU" w:eastAsia="en-MU"/>
              </w:rPr>
              <w:t>156.9</w:t>
            </w:r>
          </w:p>
        </w:tc>
        <w:tc>
          <w:tcPr>
            <w:tcW w:w="798" w:type="dxa"/>
            <w:tcBorders>
              <w:top w:val="nil"/>
              <w:left w:val="nil"/>
              <w:bottom w:val="single" w:sz="4" w:space="0" w:color="auto"/>
              <w:right w:val="single" w:sz="4" w:space="0" w:color="auto"/>
            </w:tcBorders>
            <w:shd w:val="clear" w:color="auto" w:fill="auto"/>
            <w:noWrap/>
            <w:vAlign w:val="center"/>
            <w:hideMark/>
          </w:tcPr>
          <w:p w14:paraId="7CF29880" w14:textId="77777777" w:rsidR="00742751" w:rsidRPr="00742751" w:rsidRDefault="00742751" w:rsidP="00742751">
            <w:pPr>
              <w:jc w:val="center"/>
              <w:rPr>
                <w:b/>
                <w:bCs/>
                <w:color w:val="000000"/>
                <w:lang w:val="en-MU" w:eastAsia="en-MU"/>
              </w:rPr>
            </w:pPr>
            <w:r w:rsidRPr="00742751">
              <w:rPr>
                <w:b/>
                <w:bCs/>
                <w:color w:val="000000"/>
                <w:lang w:val="en-MU" w:eastAsia="en-MU"/>
              </w:rPr>
              <w:t>165.8</w:t>
            </w:r>
          </w:p>
        </w:tc>
        <w:tc>
          <w:tcPr>
            <w:tcW w:w="823" w:type="dxa"/>
            <w:tcBorders>
              <w:top w:val="nil"/>
              <w:left w:val="nil"/>
              <w:bottom w:val="single" w:sz="4" w:space="0" w:color="auto"/>
              <w:right w:val="single" w:sz="4" w:space="0" w:color="auto"/>
            </w:tcBorders>
            <w:shd w:val="clear" w:color="auto" w:fill="auto"/>
            <w:noWrap/>
            <w:vAlign w:val="center"/>
            <w:hideMark/>
          </w:tcPr>
          <w:p w14:paraId="01D1510D" w14:textId="77777777" w:rsidR="00742751" w:rsidRPr="00742751" w:rsidRDefault="00742751" w:rsidP="00742751">
            <w:pPr>
              <w:jc w:val="center"/>
              <w:rPr>
                <w:color w:val="000000"/>
                <w:lang w:val="en-MU" w:eastAsia="en-MU"/>
              </w:rPr>
            </w:pPr>
            <w:r w:rsidRPr="00742751">
              <w:rPr>
                <w:color w:val="000000"/>
                <w:lang w:val="en-MU" w:eastAsia="en-MU"/>
              </w:rPr>
              <w:t>162.2</w:t>
            </w:r>
          </w:p>
        </w:tc>
        <w:tc>
          <w:tcPr>
            <w:tcW w:w="927" w:type="dxa"/>
            <w:tcBorders>
              <w:top w:val="nil"/>
              <w:left w:val="nil"/>
              <w:bottom w:val="single" w:sz="4" w:space="0" w:color="auto"/>
              <w:right w:val="single" w:sz="4" w:space="0" w:color="auto"/>
            </w:tcBorders>
            <w:shd w:val="clear" w:color="auto" w:fill="auto"/>
            <w:noWrap/>
            <w:vAlign w:val="center"/>
            <w:hideMark/>
          </w:tcPr>
          <w:p w14:paraId="561F1E96" w14:textId="77777777" w:rsidR="00742751" w:rsidRPr="00742751" w:rsidRDefault="00742751" w:rsidP="00742751">
            <w:pPr>
              <w:jc w:val="center"/>
              <w:rPr>
                <w:color w:val="000000"/>
                <w:lang w:val="en-MU" w:eastAsia="en-MU"/>
              </w:rPr>
            </w:pPr>
            <w:r w:rsidRPr="00742751">
              <w:rPr>
                <w:color w:val="000000"/>
                <w:lang w:val="en-MU" w:eastAsia="en-MU"/>
              </w:rPr>
              <w:t>166.4</w:t>
            </w:r>
          </w:p>
        </w:tc>
        <w:tc>
          <w:tcPr>
            <w:tcW w:w="876" w:type="dxa"/>
            <w:tcBorders>
              <w:top w:val="nil"/>
              <w:left w:val="nil"/>
              <w:bottom w:val="single" w:sz="4" w:space="0" w:color="auto"/>
              <w:right w:val="single" w:sz="4" w:space="0" w:color="auto"/>
            </w:tcBorders>
            <w:shd w:val="clear" w:color="auto" w:fill="auto"/>
            <w:noWrap/>
            <w:vAlign w:val="center"/>
            <w:hideMark/>
          </w:tcPr>
          <w:p w14:paraId="02E5498C" w14:textId="77777777" w:rsidR="00742751" w:rsidRPr="00742751" w:rsidRDefault="00742751" w:rsidP="00742751">
            <w:pPr>
              <w:jc w:val="center"/>
              <w:rPr>
                <w:color w:val="000000"/>
                <w:lang w:val="en-MU" w:eastAsia="en-MU"/>
              </w:rPr>
            </w:pPr>
            <w:r w:rsidRPr="00742751">
              <w:rPr>
                <w:color w:val="000000"/>
                <w:lang w:val="en-MU" w:eastAsia="en-MU"/>
              </w:rPr>
              <w:t>163.1</w:t>
            </w:r>
          </w:p>
        </w:tc>
      </w:tr>
      <w:tr w:rsidR="00742751" w:rsidRPr="00742751" w14:paraId="302279C9" w14:textId="77777777" w:rsidTr="00742751">
        <w:trPr>
          <w:trHeight w:val="495"/>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14:paraId="7B938AB6" w14:textId="77777777" w:rsidR="00742751" w:rsidRPr="00742751" w:rsidRDefault="00742751" w:rsidP="00742751">
            <w:pPr>
              <w:rPr>
                <w:b/>
                <w:bCs/>
                <w:color w:val="000000"/>
                <w:lang w:val="en-MU" w:eastAsia="en-MU"/>
              </w:rPr>
            </w:pPr>
            <w:r w:rsidRPr="00742751">
              <w:rPr>
                <w:b/>
                <w:bCs/>
                <w:color w:val="000000"/>
                <w:lang w:val="en-MU" w:eastAsia="en-MU"/>
              </w:rPr>
              <w:t>Terms of trade</w:t>
            </w:r>
          </w:p>
        </w:tc>
        <w:tc>
          <w:tcPr>
            <w:tcW w:w="728" w:type="dxa"/>
            <w:tcBorders>
              <w:top w:val="nil"/>
              <w:left w:val="nil"/>
              <w:bottom w:val="single" w:sz="4" w:space="0" w:color="auto"/>
              <w:right w:val="single" w:sz="4" w:space="0" w:color="auto"/>
            </w:tcBorders>
            <w:shd w:val="clear" w:color="auto" w:fill="auto"/>
            <w:noWrap/>
            <w:vAlign w:val="center"/>
            <w:hideMark/>
          </w:tcPr>
          <w:p w14:paraId="663D73DB" w14:textId="77777777" w:rsidR="00742751" w:rsidRPr="00742751" w:rsidRDefault="00742751" w:rsidP="00742751">
            <w:pPr>
              <w:jc w:val="center"/>
              <w:rPr>
                <w:color w:val="000000"/>
                <w:lang w:val="en-MU" w:eastAsia="en-MU"/>
              </w:rPr>
            </w:pPr>
            <w:r w:rsidRPr="00742751">
              <w:rPr>
                <w:color w:val="000000"/>
                <w:lang w:val="en-MU" w:eastAsia="en-MU"/>
              </w:rPr>
              <w:t>89.9</w:t>
            </w:r>
          </w:p>
        </w:tc>
        <w:tc>
          <w:tcPr>
            <w:tcW w:w="982" w:type="dxa"/>
            <w:tcBorders>
              <w:top w:val="nil"/>
              <w:left w:val="nil"/>
              <w:bottom w:val="single" w:sz="4" w:space="0" w:color="auto"/>
              <w:right w:val="single" w:sz="4" w:space="0" w:color="auto"/>
            </w:tcBorders>
            <w:shd w:val="clear" w:color="auto" w:fill="auto"/>
            <w:noWrap/>
            <w:vAlign w:val="center"/>
            <w:hideMark/>
          </w:tcPr>
          <w:p w14:paraId="5E928F9E" w14:textId="77777777" w:rsidR="00742751" w:rsidRPr="00742751" w:rsidRDefault="00742751" w:rsidP="00742751">
            <w:pPr>
              <w:jc w:val="center"/>
              <w:rPr>
                <w:color w:val="000000"/>
                <w:lang w:val="en-MU" w:eastAsia="en-MU"/>
              </w:rPr>
            </w:pPr>
            <w:r w:rsidRPr="00742751">
              <w:rPr>
                <w:color w:val="000000"/>
                <w:lang w:val="en-MU" w:eastAsia="en-MU"/>
              </w:rPr>
              <w:t>95.1</w:t>
            </w:r>
          </w:p>
        </w:tc>
        <w:tc>
          <w:tcPr>
            <w:tcW w:w="926" w:type="dxa"/>
            <w:tcBorders>
              <w:top w:val="nil"/>
              <w:left w:val="nil"/>
              <w:bottom w:val="single" w:sz="4" w:space="0" w:color="auto"/>
              <w:right w:val="single" w:sz="4" w:space="0" w:color="auto"/>
            </w:tcBorders>
            <w:shd w:val="clear" w:color="auto" w:fill="auto"/>
            <w:noWrap/>
            <w:vAlign w:val="center"/>
            <w:hideMark/>
          </w:tcPr>
          <w:p w14:paraId="379C924A" w14:textId="77777777" w:rsidR="00742751" w:rsidRPr="00742751" w:rsidRDefault="00742751" w:rsidP="00742751">
            <w:pPr>
              <w:jc w:val="center"/>
              <w:rPr>
                <w:color w:val="000000"/>
                <w:lang w:val="en-MU" w:eastAsia="en-MU"/>
              </w:rPr>
            </w:pPr>
            <w:r w:rsidRPr="00742751">
              <w:rPr>
                <w:color w:val="000000"/>
                <w:lang w:val="en-MU" w:eastAsia="en-MU"/>
              </w:rPr>
              <w:t>91.0</w:t>
            </w:r>
          </w:p>
        </w:tc>
        <w:tc>
          <w:tcPr>
            <w:tcW w:w="908" w:type="dxa"/>
            <w:tcBorders>
              <w:top w:val="nil"/>
              <w:left w:val="nil"/>
              <w:bottom w:val="single" w:sz="4" w:space="0" w:color="auto"/>
              <w:right w:val="single" w:sz="4" w:space="0" w:color="auto"/>
            </w:tcBorders>
            <w:shd w:val="clear" w:color="auto" w:fill="auto"/>
            <w:noWrap/>
            <w:vAlign w:val="center"/>
            <w:hideMark/>
          </w:tcPr>
          <w:p w14:paraId="0CA4FE52" w14:textId="77777777" w:rsidR="00742751" w:rsidRPr="00742751" w:rsidRDefault="00742751" w:rsidP="00742751">
            <w:pPr>
              <w:jc w:val="center"/>
              <w:rPr>
                <w:color w:val="000000"/>
                <w:lang w:val="en-MU" w:eastAsia="en-MU"/>
              </w:rPr>
            </w:pPr>
            <w:r w:rsidRPr="00742751">
              <w:rPr>
                <w:color w:val="000000"/>
                <w:lang w:val="en-MU" w:eastAsia="en-MU"/>
              </w:rPr>
              <w:t>98.5</w:t>
            </w:r>
          </w:p>
        </w:tc>
        <w:tc>
          <w:tcPr>
            <w:tcW w:w="798" w:type="dxa"/>
            <w:tcBorders>
              <w:top w:val="nil"/>
              <w:left w:val="nil"/>
              <w:bottom w:val="single" w:sz="4" w:space="0" w:color="auto"/>
              <w:right w:val="single" w:sz="4" w:space="0" w:color="auto"/>
            </w:tcBorders>
            <w:shd w:val="clear" w:color="auto" w:fill="auto"/>
            <w:noWrap/>
            <w:vAlign w:val="center"/>
            <w:hideMark/>
          </w:tcPr>
          <w:p w14:paraId="30BD56AC" w14:textId="77777777" w:rsidR="00742751" w:rsidRPr="00742751" w:rsidRDefault="00742751" w:rsidP="00742751">
            <w:pPr>
              <w:jc w:val="center"/>
              <w:rPr>
                <w:b/>
                <w:bCs/>
                <w:color w:val="000000"/>
                <w:lang w:val="en-MU" w:eastAsia="en-MU"/>
              </w:rPr>
            </w:pPr>
            <w:r w:rsidRPr="00742751">
              <w:rPr>
                <w:b/>
                <w:bCs/>
                <w:color w:val="000000"/>
                <w:lang w:val="en-MU" w:eastAsia="en-MU"/>
              </w:rPr>
              <w:t>93.5</w:t>
            </w:r>
          </w:p>
        </w:tc>
        <w:tc>
          <w:tcPr>
            <w:tcW w:w="823" w:type="dxa"/>
            <w:tcBorders>
              <w:top w:val="nil"/>
              <w:left w:val="nil"/>
              <w:bottom w:val="single" w:sz="4" w:space="0" w:color="auto"/>
              <w:right w:val="single" w:sz="4" w:space="0" w:color="auto"/>
            </w:tcBorders>
            <w:shd w:val="clear" w:color="auto" w:fill="auto"/>
            <w:noWrap/>
            <w:vAlign w:val="center"/>
            <w:hideMark/>
          </w:tcPr>
          <w:p w14:paraId="6AB2D7E1" w14:textId="77777777" w:rsidR="00742751" w:rsidRPr="00742751" w:rsidRDefault="00742751" w:rsidP="00742751">
            <w:pPr>
              <w:jc w:val="center"/>
              <w:rPr>
                <w:color w:val="000000"/>
                <w:lang w:val="en-MU" w:eastAsia="en-MU"/>
              </w:rPr>
            </w:pPr>
            <w:r w:rsidRPr="00742751">
              <w:rPr>
                <w:color w:val="000000"/>
                <w:lang w:val="en-MU" w:eastAsia="en-MU"/>
              </w:rPr>
              <w:t>98.4</w:t>
            </w:r>
          </w:p>
        </w:tc>
        <w:tc>
          <w:tcPr>
            <w:tcW w:w="927" w:type="dxa"/>
            <w:tcBorders>
              <w:top w:val="nil"/>
              <w:left w:val="nil"/>
              <w:bottom w:val="single" w:sz="4" w:space="0" w:color="auto"/>
              <w:right w:val="single" w:sz="4" w:space="0" w:color="auto"/>
            </w:tcBorders>
            <w:shd w:val="clear" w:color="auto" w:fill="auto"/>
            <w:noWrap/>
            <w:vAlign w:val="center"/>
            <w:hideMark/>
          </w:tcPr>
          <w:p w14:paraId="6A10B2F2" w14:textId="77777777" w:rsidR="00742751" w:rsidRPr="00742751" w:rsidRDefault="00742751" w:rsidP="00742751">
            <w:pPr>
              <w:jc w:val="center"/>
              <w:rPr>
                <w:color w:val="000000"/>
                <w:lang w:val="en-MU" w:eastAsia="en-MU"/>
              </w:rPr>
            </w:pPr>
            <w:r w:rsidRPr="00742751">
              <w:rPr>
                <w:color w:val="000000"/>
                <w:lang w:val="en-MU" w:eastAsia="en-MU"/>
              </w:rPr>
              <w:t>98.7</w:t>
            </w:r>
          </w:p>
        </w:tc>
        <w:tc>
          <w:tcPr>
            <w:tcW w:w="876" w:type="dxa"/>
            <w:tcBorders>
              <w:top w:val="nil"/>
              <w:left w:val="nil"/>
              <w:bottom w:val="single" w:sz="4" w:space="0" w:color="auto"/>
              <w:right w:val="single" w:sz="4" w:space="0" w:color="auto"/>
            </w:tcBorders>
            <w:shd w:val="clear" w:color="auto" w:fill="auto"/>
            <w:noWrap/>
            <w:vAlign w:val="center"/>
            <w:hideMark/>
          </w:tcPr>
          <w:p w14:paraId="1DADD072" w14:textId="77777777" w:rsidR="00742751" w:rsidRPr="00742751" w:rsidRDefault="00742751" w:rsidP="00742751">
            <w:pPr>
              <w:jc w:val="center"/>
              <w:rPr>
                <w:color w:val="000000"/>
                <w:lang w:val="en-MU" w:eastAsia="en-MU"/>
              </w:rPr>
            </w:pPr>
            <w:r w:rsidRPr="00742751">
              <w:rPr>
                <w:color w:val="000000"/>
                <w:lang w:val="en-MU" w:eastAsia="en-MU"/>
              </w:rPr>
              <w:t>101.2</w:t>
            </w:r>
          </w:p>
        </w:tc>
      </w:tr>
    </w:tbl>
    <w:p w14:paraId="330C07ED" w14:textId="7556E310" w:rsidR="004755B5" w:rsidRPr="002B73E0" w:rsidRDefault="00AD6ECD" w:rsidP="002C2E43">
      <w:pPr>
        <w:pStyle w:val="BodyText"/>
        <w:spacing w:line="276" w:lineRule="auto"/>
        <w:rPr>
          <w:lang w:val="en-US"/>
        </w:rPr>
      </w:pPr>
      <w:r>
        <w:rPr>
          <w:lang w:val="en-US"/>
        </w:rPr>
        <w:t xml:space="preserve">            </w:t>
      </w:r>
    </w:p>
    <w:p w14:paraId="5F68B553" w14:textId="77777777" w:rsidR="00742751" w:rsidRDefault="00742751" w:rsidP="00917A0C">
      <w:pPr>
        <w:jc w:val="both"/>
        <w:rPr>
          <w:b/>
          <w:snapToGrid w:val="0"/>
          <w:sz w:val="24"/>
        </w:rPr>
      </w:pPr>
    </w:p>
    <w:p w14:paraId="3BFD5699" w14:textId="54306392" w:rsidR="00A20860" w:rsidRPr="00BA6067" w:rsidRDefault="00A20860" w:rsidP="00917A0C">
      <w:pPr>
        <w:jc w:val="both"/>
        <w:rPr>
          <w:b/>
          <w:snapToGrid w:val="0"/>
          <w:sz w:val="24"/>
        </w:rPr>
      </w:pPr>
      <w:r w:rsidRPr="00BA6067">
        <w:rPr>
          <w:b/>
          <w:snapToGrid w:val="0"/>
          <w:sz w:val="24"/>
        </w:rPr>
        <w:t>3.</w:t>
      </w:r>
      <w:r w:rsidRPr="00BA6067">
        <w:rPr>
          <w:b/>
          <w:snapToGrid w:val="0"/>
          <w:sz w:val="24"/>
        </w:rPr>
        <w:tab/>
        <w:t>Export</w:t>
      </w:r>
      <w:r w:rsidR="000F0E59" w:rsidRPr="00BA6067">
        <w:rPr>
          <w:b/>
          <w:snapToGrid w:val="0"/>
          <w:sz w:val="24"/>
        </w:rPr>
        <w:t xml:space="preserve"> </w:t>
      </w:r>
      <w:r w:rsidRPr="00BA6067">
        <w:rPr>
          <w:b/>
          <w:snapToGrid w:val="0"/>
          <w:sz w:val="24"/>
        </w:rPr>
        <w:t>Price</w:t>
      </w:r>
      <w:r w:rsidR="000F0E59" w:rsidRPr="00BA6067">
        <w:rPr>
          <w:b/>
          <w:snapToGrid w:val="0"/>
          <w:sz w:val="24"/>
        </w:rPr>
        <w:t xml:space="preserve"> </w:t>
      </w:r>
      <w:r w:rsidRPr="00BA6067">
        <w:rPr>
          <w:b/>
          <w:snapToGrid w:val="0"/>
          <w:sz w:val="24"/>
        </w:rPr>
        <w:t>Index</w:t>
      </w:r>
      <w:r w:rsidR="000F0E59" w:rsidRPr="00BA6067">
        <w:rPr>
          <w:b/>
          <w:snapToGrid w:val="0"/>
          <w:sz w:val="24"/>
        </w:rPr>
        <w:t xml:space="preserve"> </w:t>
      </w:r>
      <w:r w:rsidRPr="00BA6067">
        <w:rPr>
          <w:b/>
          <w:snapToGrid w:val="0"/>
          <w:sz w:val="24"/>
        </w:rPr>
        <w:t>(EPI</w:t>
      </w:r>
      <w:r w:rsidRPr="00BA6067">
        <w:rPr>
          <w:b/>
          <w:sz w:val="24"/>
        </w:rPr>
        <w:t>)</w:t>
      </w:r>
      <w:r w:rsidR="000F0E59" w:rsidRPr="00BA6067">
        <w:rPr>
          <w:b/>
          <w:sz w:val="24"/>
        </w:rPr>
        <w:t xml:space="preserve"> – (T</w:t>
      </w:r>
      <w:r w:rsidRPr="00BA6067">
        <w:rPr>
          <w:b/>
          <w:sz w:val="24"/>
        </w:rPr>
        <w:t xml:space="preserve">ables </w:t>
      </w:r>
      <w:r w:rsidR="00847529" w:rsidRPr="00BA6067">
        <w:rPr>
          <w:b/>
          <w:sz w:val="24"/>
        </w:rPr>
        <w:t>1</w:t>
      </w:r>
      <w:r w:rsidR="00144461" w:rsidRPr="00BA6067">
        <w:rPr>
          <w:b/>
          <w:sz w:val="24"/>
        </w:rPr>
        <w:t xml:space="preserve"> </w:t>
      </w:r>
      <w:r w:rsidRPr="00BA6067">
        <w:rPr>
          <w:b/>
          <w:sz w:val="24"/>
        </w:rPr>
        <w:t>-</w:t>
      </w:r>
      <w:r w:rsidR="00847529" w:rsidRPr="00BA6067">
        <w:rPr>
          <w:b/>
          <w:sz w:val="24"/>
        </w:rPr>
        <w:t xml:space="preserve"> </w:t>
      </w:r>
      <w:r w:rsidR="007341CB" w:rsidRPr="00BA6067">
        <w:rPr>
          <w:b/>
          <w:sz w:val="24"/>
        </w:rPr>
        <w:t>4</w:t>
      </w:r>
      <w:r w:rsidRPr="00BA6067">
        <w:rPr>
          <w:b/>
          <w:sz w:val="24"/>
        </w:rPr>
        <w:t>)</w:t>
      </w:r>
    </w:p>
    <w:p w14:paraId="00EFF444" w14:textId="77777777" w:rsidR="00A20860" w:rsidRPr="00BA6067" w:rsidRDefault="00A20860" w:rsidP="00917A0C">
      <w:pPr>
        <w:widowControl w:val="0"/>
        <w:jc w:val="both"/>
        <w:rPr>
          <w:b/>
          <w:snapToGrid w:val="0"/>
          <w:sz w:val="24"/>
        </w:rPr>
      </w:pPr>
    </w:p>
    <w:p w14:paraId="107A8F86" w14:textId="77777777" w:rsidR="00A20860" w:rsidRPr="00BA6067" w:rsidRDefault="004234F2" w:rsidP="00917A0C">
      <w:pPr>
        <w:widowControl w:val="0"/>
        <w:jc w:val="both"/>
        <w:rPr>
          <w:b/>
          <w:snapToGrid w:val="0"/>
          <w:sz w:val="24"/>
        </w:rPr>
      </w:pPr>
      <w:r w:rsidRPr="00BA6067">
        <w:rPr>
          <w:b/>
          <w:snapToGrid w:val="0"/>
          <w:sz w:val="24"/>
        </w:rPr>
        <w:t xml:space="preserve">3.1      </w:t>
      </w:r>
      <w:r w:rsidR="00502F96" w:rsidRPr="00BA6067">
        <w:rPr>
          <w:b/>
          <w:snapToGrid w:val="0"/>
          <w:sz w:val="24"/>
        </w:rPr>
        <w:t xml:space="preserve">Structure of </w:t>
      </w:r>
      <w:r w:rsidR="00A20860" w:rsidRPr="00BA6067">
        <w:rPr>
          <w:b/>
          <w:snapToGrid w:val="0"/>
          <w:sz w:val="24"/>
        </w:rPr>
        <w:t>EPI</w:t>
      </w:r>
    </w:p>
    <w:p w14:paraId="48E0D1B6" w14:textId="77777777" w:rsidR="00A20860" w:rsidRPr="00BA6067" w:rsidRDefault="00A20860" w:rsidP="00917A0C">
      <w:pPr>
        <w:widowControl w:val="0"/>
        <w:jc w:val="both"/>
        <w:rPr>
          <w:snapToGrid w:val="0"/>
          <w:sz w:val="24"/>
        </w:rPr>
      </w:pPr>
    </w:p>
    <w:p w14:paraId="511B959A" w14:textId="5A9C66A7" w:rsidR="002C2E43" w:rsidRDefault="00A20860" w:rsidP="002C2E43">
      <w:pPr>
        <w:widowControl w:val="0"/>
        <w:jc w:val="both"/>
        <w:rPr>
          <w:snapToGrid w:val="0"/>
          <w:sz w:val="24"/>
        </w:rPr>
      </w:pPr>
      <w:r w:rsidRPr="00BA6067">
        <w:rPr>
          <w:snapToGrid w:val="0"/>
          <w:sz w:val="24"/>
        </w:rPr>
        <w:t xml:space="preserve">EPI covers </w:t>
      </w:r>
      <w:r w:rsidR="00361066" w:rsidRPr="00BA6067">
        <w:rPr>
          <w:snapToGrid w:val="0"/>
          <w:sz w:val="24"/>
        </w:rPr>
        <w:t>four</w:t>
      </w:r>
      <w:r w:rsidRPr="00BA6067">
        <w:rPr>
          <w:snapToGrid w:val="0"/>
          <w:sz w:val="24"/>
        </w:rPr>
        <w:t xml:space="preserve"> of the </w:t>
      </w:r>
      <w:r w:rsidR="00AC68C1" w:rsidRPr="00BA6067">
        <w:rPr>
          <w:snapToGrid w:val="0"/>
          <w:sz w:val="24"/>
        </w:rPr>
        <w:t>10</w:t>
      </w:r>
      <w:r w:rsidR="00746ECD" w:rsidRPr="00BA6067">
        <w:rPr>
          <w:snapToGrid w:val="0"/>
          <w:sz w:val="24"/>
        </w:rPr>
        <w:t xml:space="preserve"> sections of the </w:t>
      </w:r>
      <w:r w:rsidR="00AC68C1" w:rsidRPr="00BA6067">
        <w:rPr>
          <w:snapToGrid w:val="0"/>
          <w:sz w:val="24"/>
        </w:rPr>
        <w:t>Standard International Trade Classification (</w:t>
      </w:r>
      <w:r w:rsidRPr="00BA6067">
        <w:rPr>
          <w:snapToGrid w:val="0"/>
          <w:sz w:val="24"/>
        </w:rPr>
        <w:t>SITC</w:t>
      </w:r>
      <w:r w:rsidR="00AC68C1" w:rsidRPr="00BA6067">
        <w:rPr>
          <w:snapToGrid w:val="0"/>
          <w:sz w:val="24"/>
        </w:rPr>
        <w:t xml:space="preserve"> Rev. </w:t>
      </w:r>
      <w:r w:rsidR="00664347" w:rsidRPr="00BA6067">
        <w:rPr>
          <w:snapToGrid w:val="0"/>
          <w:sz w:val="24"/>
        </w:rPr>
        <w:t>4</w:t>
      </w:r>
      <w:r w:rsidR="00AC68C1" w:rsidRPr="00BA6067">
        <w:rPr>
          <w:snapToGrid w:val="0"/>
          <w:sz w:val="24"/>
        </w:rPr>
        <w:t>)</w:t>
      </w:r>
      <w:r w:rsidRPr="00BA6067">
        <w:rPr>
          <w:snapToGrid w:val="0"/>
          <w:sz w:val="24"/>
        </w:rPr>
        <w:t>, namely “Food and live animals”</w:t>
      </w:r>
      <w:r w:rsidR="00316FEA" w:rsidRPr="00BA6067">
        <w:rPr>
          <w:snapToGrid w:val="0"/>
          <w:sz w:val="24"/>
        </w:rPr>
        <w:t>,</w:t>
      </w:r>
      <w:r w:rsidRPr="00BA6067">
        <w:rPr>
          <w:snapToGrid w:val="0"/>
          <w:sz w:val="24"/>
        </w:rPr>
        <w:t xml:space="preserve">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“Manufactured goods classified chiefly by material” and “Miscellaneous manufactured articles”.</w:t>
      </w:r>
      <w:r w:rsidR="00207644" w:rsidRPr="00BA6067">
        <w:rPr>
          <w:snapToGrid w:val="0"/>
          <w:sz w:val="24"/>
        </w:rPr>
        <w:t xml:space="preserve"> </w:t>
      </w:r>
      <w:r w:rsidRPr="00BA6067">
        <w:rPr>
          <w:snapToGrid w:val="0"/>
          <w:sz w:val="24"/>
        </w:rPr>
        <w:t xml:space="preserve">Exports of </w:t>
      </w:r>
    </w:p>
    <w:p w14:paraId="3D1B0702" w14:textId="77777777" w:rsidR="008A572E" w:rsidRDefault="008A572E" w:rsidP="002C2E43">
      <w:pPr>
        <w:widowControl w:val="0"/>
        <w:jc w:val="both"/>
        <w:rPr>
          <w:snapToGrid w:val="0"/>
          <w:sz w:val="24"/>
        </w:rPr>
      </w:pPr>
    </w:p>
    <w:p w14:paraId="2F94660A" w14:textId="77777777" w:rsidR="00C12D4A" w:rsidRDefault="00C12D4A" w:rsidP="00AC0F3A">
      <w:pPr>
        <w:widowControl w:val="0"/>
        <w:jc w:val="both"/>
        <w:rPr>
          <w:snapToGrid w:val="0"/>
          <w:sz w:val="24"/>
        </w:rPr>
      </w:pPr>
    </w:p>
    <w:p w14:paraId="73DA03C6" w14:textId="1FCB3A6F" w:rsidR="00A20860" w:rsidRPr="00BA6067" w:rsidRDefault="00A20860" w:rsidP="00AC0F3A">
      <w:pPr>
        <w:widowControl w:val="0"/>
        <w:jc w:val="both"/>
        <w:rPr>
          <w:sz w:val="24"/>
          <w:szCs w:val="24"/>
        </w:rPr>
      </w:pPr>
      <w:r w:rsidRPr="00BA6067">
        <w:rPr>
          <w:snapToGrid w:val="0"/>
          <w:sz w:val="24"/>
        </w:rPr>
        <w:t>goods falling under these sections</w:t>
      </w:r>
      <w:r w:rsidR="008C12E7" w:rsidRPr="00BA6067">
        <w:rPr>
          <w:snapToGrid w:val="0"/>
          <w:sz w:val="24"/>
        </w:rPr>
        <w:t xml:space="preserve"> </w:t>
      </w:r>
      <w:r w:rsidRPr="00BA6067">
        <w:rPr>
          <w:snapToGrid w:val="0"/>
          <w:sz w:val="24"/>
        </w:rPr>
        <w:t xml:space="preserve">covered </w:t>
      </w:r>
      <w:r w:rsidR="00D6342E" w:rsidRPr="00BA6067">
        <w:rPr>
          <w:snapToGrid w:val="0"/>
          <w:sz w:val="24"/>
        </w:rPr>
        <w:t>87</w:t>
      </w:r>
      <w:r w:rsidRPr="00BA6067">
        <w:rPr>
          <w:snapToGrid w:val="0"/>
          <w:sz w:val="24"/>
        </w:rPr>
        <w:t xml:space="preserve">% of total exports </w:t>
      </w:r>
      <w:r w:rsidR="00FE2AB9" w:rsidRPr="00BA6067">
        <w:rPr>
          <w:snapToGrid w:val="0"/>
          <w:sz w:val="24"/>
        </w:rPr>
        <w:t xml:space="preserve">in the </w:t>
      </w:r>
      <w:r w:rsidRPr="00BA6067">
        <w:rPr>
          <w:snapToGrid w:val="0"/>
          <w:sz w:val="24"/>
        </w:rPr>
        <w:t>base year</w:t>
      </w:r>
      <w:r w:rsidR="0024342F" w:rsidRPr="00BA6067">
        <w:rPr>
          <w:sz w:val="24"/>
          <w:szCs w:val="24"/>
        </w:rPr>
        <w:t xml:space="preserve">. </w:t>
      </w:r>
      <w:r w:rsidR="004C07B3" w:rsidRPr="00BA6067">
        <w:rPr>
          <w:sz w:val="24"/>
          <w:szCs w:val="24"/>
        </w:rPr>
        <w:t>Sub-indices</w:t>
      </w:r>
      <w:r w:rsidR="00FE2AB9" w:rsidRPr="00BA6067">
        <w:rPr>
          <w:sz w:val="24"/>
          <w:szCs w:val="24"/>
        </w:rPr>
        <w:t xml:space="preserve"> are also available at </w:t>
      </w:r>
      <w:r w:rsidR="0091297F" w:rsidRPr="00BA6067">
        <w:rPr>
          <w:sz w:val="24"/>
          <w:szCs w:val="24"/>
        </w:rPr>
        <w:t xml:space="preserve">the </w:t>
      </w:r>
      <w:r w:rsidR="00FE2AB9" w:rsidRPr="00BA6067">
        <w:rPr>
          <w:sz w:val="24"/>
          <w:szCs w:val="24"/>
        </w:rPr>
        <w:t>division and section level</w:t>
      </w:r>
      <w:r w:rsidR="0091297F" w:rsidRPr="00BA6067">
        <w:rPr>
          <w:sz w:val="24"/>
          <w:szCs w:val="24"/>
        </w:rPr>
        <w:t>s</w:t>
      </w:r>
      <w:r w:rsidR="00FE2AB9" w:rsidRPr="00BA6067">
        <w:rPr>
          <w:sz w:val="24"/>
          <w:szCs w:val="24"/>
        </w:rPr>
        <w:t xml:space="preserve"> of the SITC (Table</w:t>
      </w:r>
      <w:r w:rsidR="007341CB" w:rsidRPr="00BA6067">
        <w:rPr>
          <w:sz w:val="24"/>
          <w:szCs w:val="24"/>
        </w:rPr>
        <w:t xml:space="preserve"> 1)</w:t>
      </w:r>
      <w:r w:rsidR="00FE2AB9" w:rsidRPr="00BA6067">
        <w:rPr>
          <w:sz w:val="24"/>
          <w:szCs w:val="24"/>
        </w:rPr>
        <w:t>.</w:t>
      </w:r>
    </w:p>
    <w:p w14:paraId="00A1D2E6" w14:textId="77777777" w:rsidR="005C758F" w:rsidRPr="00BA6067" w:rsidRDefault="005C758F" w:rsidP="008C12E7">
      <w:pPr>
        <w:widowControl w:val="0"/>
        <w:jc w:val="both"/>
      </w:pPr>
    </w:p>
    <w:p w14:paraId="16B6D29A" w14:textId="77777777" w:rsidR="0005527C" w:rsidRPr="00BA6067" w:rsidRDefault="0005527C" w:rsidP="008C12E7">
      <w:pPr>
        <w:widowControl w:val="0"/>
        <w:jc w:val="both"/>
        <w:rPr>
          <w:sz w:val="16"/>
          <w:szCs w:val="16"/>
        </w:rPr>
      </w:pPr>
    </w:p>
    <w:p w14:paraId="00A2783D" w14:textId="408AB85D" w:rsidR="00A20860" w:rsidRPr="00BA6067" w:rsidRDefault="004234F2" w:rsidP="00917A0C">
      <w:pPr>
        <w:widowControl w:val="0"/>
        <w:jc w:val="both"/>
        <w:rPr>
          <w:b/>
          <w:snapToGrid w:val="0"/>
          <w:sz w:val="24"/>
        </w:rPr>
      </w:pPr>
      <w:r w:rsidRPr="00BA6067">
        <w:rPr>
          <w:b/>
          <w:snapToGrid w:val="0"/>
          <w:sz w:val="24"/>
        </w:rPr>
        <w:t>3.</w:t>
      </w:r>
      <w:r w:rsidR="003643F3" w:rsidRPr="00BA6067">
        <w:rPr>
          <w:b/>
          <w:snapToGrid w:val="0"/>
          <w:sz w:val="24"/>
        </w:rPr>
        <w:t>2</w:t>
      </w:r>
      <w:r w:rsidRPr="00BA6067">
        <w:rPr>
          <w:b/>
          <w:snapToGrid w:val="0"/>
          <w:sz w:val="24"/>
        </w:rPr>
        <w:t xml:space="preserve">      </w:t>
      </w:r>
      <w:r w:rsidR="00A20860" w:rsidRPr="00BA6067">
        <w:rPr>
          <w:b/>
          <w:snapToGrid w:val="0"/>
          <w:sz w:val="24"/>
        </w:rPr>
        <w:t>Ch</w:t>
      </w:r>
      <w:r w:rsidR="009E07C5" w:rsidRPr="00BA6067">
        <w:rPr>
          <w:b/>
          <w:snapToGrid w:val="0"/>
          <w:sz w:val="24"/>
        </w:rPr>
        <w:t xml:space="preserve">anges </w:t>
      </w:r>
      <w:r w:rsidRPr="00BA6067">
        <w:rPr>
          <w:b/>
          <w:snapToGrid w:val="0"/>
          <w:sz w:val="24"/>
        </w:rPr>
        <w:t>in quarterly EPI (</w:t>
      </w:r>
      <w:r w:rsidR="00E14732">
        <w:rPr>
          <w:b/>
          <w:snapToGrid w:val="0"/>
          <w:sz w:val="24"/>
        </w:rPr>
        <w:t>3</w:t>
      </w:r>
      <w:r w:rsidR="00E14732">
        <w:rPr>
          <w:b/>
          <w:snapToGrid w:val="0"/>
          <w:sz w:val="24"/>
          <w:vertAlign w:val="superscript"/>
        </w:rPr>
        <w:t>r</w:t>
      </w:r>
      <w:r w:rsidR="00625DC7">
        <w:rPr>
          <w:b/>
          <w:snapToGrid w:val="0"/>
          <w:sz w:val="24"/>
          <w:vertAlign w:val="superscript"/>
        </w:rPr>
        <w:t>d</w:t>
      </w:r>
      <w:r w:rsidR="00191F3F" w:rsidRPr="00BA6067">
        <w:rPr>
          <w:b/>
          <w:snapToGrid w:val="0"/>
          <w:sz w:val="24"/>
        </w:rPr>
        <w:t xml:space="preserve"> </w:t>
      </w:r>
      <w:r w:rsidR="000B6801" w:rsidRPr="00BA6067">
        <w:rPr>
          <w:b/>
          <w:snapToGrid w:val="0"/>
          <w:sz w:val="24"/>
        </w:rPr>
        <w:t>quarter 20</w:t>
      </w:r>
      <w:r w:rsidR="00E30C4C" w:rsidRPr="00BA6067">
        <w:rPr>
          <w:b/>
          <w:snapToGrid w:val="0"/>
          <w:sz w:val="24"/>
        </w:rPr>
        <w:t>2</w:t>
      </w:r>
      <w:r w:rsidR="005F2A55">
        <w:rPr>
          <w:b/>
          <w:snapToGrid w:val="0"/>
          <w:sz w:val="24"/>
        </w:rPr>
        <w:t>4</w:t>
      </w:r>
      <w:r w:rsidRPr="00BA6067">
        <w:rPr>
          <w:b/>
          <w:snapToGrid w:val="0"/>
          <w:sz w:val="24"/>
        </w:rPr>
        <w:t>)</w:t>
      </w:r>
    </w:p>
    <w:p w14:paraId="73EB630C" w14:textId="77777777" w:rsidR="002A387D" w:rsidRPr="00BA6067" w:rsidRDefault="002A387D" w:rsidP="00917A0C">
      <w:pPr>
        <w:widowControl w:val="0"/>
        <w:jc w:val="both"/>
        <w:rPr>
          <w:snapToGrid w:val="0"/>
          <w:sz w:val="24"/>
        </w:rPr>
      </w:pPr>
    </w:p>
    <w:p w14:paraId="2843A79E" w14:textId="77777777" w:rsidR="00A20860" w:rsidRPr="00BA6067" w:rsidRDefault="00FC7890" w:rsidP="00917A0C">
      <w:pPr>
        <w:widowControl w:val="0"/>
        <w:jc w:val="both"/>
        <w:rPr>
          <w:snapToGrid w:val="0"/>
          <w:sz w:val="24"/>
          <w:u w:val="single"/>
        </w:rPr>
      </w:pPr>
      <w:r w:rsidRPr="00BA6067">
        <w:rPr>
          <w:snapToGrid w:val="0"/>
          <w:sz w:val="24"/>
          <w:u w:val="single"/>
        </w:rPr>
        <w:t>3.</w:t>
      </w:r>
      <w:r w:rsidR="003643F3" w:rsidRPr="00BA6067">
        <w:rPr>
          <w:snapToGrid w:val="0"/>
          <w:sz w:val="24"/>
          <w:u w:val="single"/>
        </w:rPr>
        <w:t>2</w:t>
      </w:r>
      <w:r w:rsidR="00A20860" w:rsidRPr="00BA6067">
        <w:rPr>
          <w:snapToGrid w:val="0"/>
          <w:sz w:val="24"/>
          <w:u w:val="single"/>
        </w:rPr>
        <w:t xml:space="preserve">.1 </w:t>
      </w:r>
      <w:r w:rsidR="00A20860" w:rsidRPr="00BA6067">
        <w:rPr>
          <w:snapToGrid w:val="0"/>
          <w:sz w:val="24"/>
          <w:u w:val="single"/>
        </w:rPr>
        <w:tab/>
        <w:t>Overall Index</w:t>
      </w:r>
    </w:p>
    <w:p w14:paraId="468218C3" w14:textId="77777777" w:rsidR="00C1256A" w:rsidRPr="00BA6067" w:rsidRDefault="00C1256A" w:rsidP="00917A0C">
      <w:pPr>
        <w:jc w:val="both"/>
        <w:rPr>
          <w:bCs/>
          <w:snapToGrid w:val="0"/>
          <w:sz w:val="24"/>
        </w:rPr>
      </w:pPr>
    </w:p>
    <w:p w14:paraId="07FCCBCE" w14:textId="5B298054" w:rsidR="00B36A22" w:rsidRPr="00BA6067" w:rsidRDefault="00FC7890" w:rsidP="008C12E7">
      <w:pPr>
        <w:jc w:val="both"/>
        <w:rPr>
          <w:bCs/>
          <w:snapToGrid w:val="0"/>
          <w:sz w:val="24"/>
        </w:rPr>
      </w:pPr>
      <w:r w:rsidRPr="00BA6067">
        <w:rPr>
          <w:bCs/>
          <w:snapToGrid w:val="0"/>
          <w:sz w:val="24"/>
        </w:rPr>
        <w:t xml:space="preserve">The average quarterly </w:t>
      </w:r>
      <w:r w:rsidR="00A20860" w:rsidRPr="00BA6067">
        <w:rPr>
          <w:bCs/>
          <w:snapToGrid w:val="0"/>
          <w:sz w:val="24"/>
        </w:rPr>
        <w:t xml:space="preserve">EPI </w:t>
      </w:r>
      <w:r w:rsidR="003A329A">
        <w:rPr>
          <w:bCs/>
          <w:snapToGrid w:val="0"/>
          <w:sz w:val="24"/>
        </w:rPr>
        <w:t>in</w:t>
      </w:r>
      <w:r w:rsidR="005E644E" w:rsidRPr="00BA6067">
        <w:rPr>
          <w:bCs/>
          <w:snapToGrid w:val="0"/>
          <w:sz w:val="24"/>
        </w:rPr>
        <w:t>creased</w:t>
      </w:r>
      <w:r w:rsidR="00634B0F" w:rsidRPr="00BA6067">
        <w:rPr>
          <w:bCs/>
          <w:snapToGrid w:val="0"/>
          <w:sz w:val="24"/>
        </w:rPr>
        <w:t xml:space="preserve"> from </w:t>
      </w:r>
      <w:r w:rsidR="00A75742">
        <w:rPr>
          <w:bCs/>
          <w:snapToGrid w:val="0"/>
          <w:sz w:val="24"/>
        </w:rPr>
        <w:t>1</w:t>
      </w:r>
      <w:r w:rsidR="00B56AFA">
        <w:rPr>
          <w:bCs/>
          <w:snapToGrid w:val="0"/>
          <w:sz w:val="24"/>
        </w:rPr>
        <w:t>64.2</w:t>
      </w:r>
      <w:r w:rsidR="00E37D3E" w:rsidRPr="00BA6067">
        <w:rPr>
          <w:bCs/>
          <w:snapToGrid w:val="0"/>
          <w:sz w:val="24"/>
        </w:rPr>
        <w:t xml:space="preserve"> </w:t>
      </w:r>
      <w:r w:rsidR="00140577" w:rsidRPr="00BA6067">
        <w:rPr>
          <w:bCs/>
          <w:snapToGrid w:val="0"/>
          <w:sz w:val="24"/>
        </w:rPr>
        <w:t>in</w:t>
      </w:r>
      <w:r w:rsidR="00E37D3E" w:rsidRPr="00BA6067">
        <w:rPr>
          <w:bCs/>
          <w:snapToGrid w:val="0"/>
          <w:sz w:val="24"/>
        </w:rPr>
        <w:t xml:space="preserve"> the </w:t>
      </w:r>
      <w:r w:rsidR="00E14732">
        <w:rPr>
          <w:bCs/>
          <w:snapToGrid w:val="0"/>
          <w:sz w:val="24"/>
        </w:rPr>
        <w:t>second</w:t>
      </w:r>
      <w:r w:rsidR="00A46B29">
        <w:rPr>
          <w:bCs/>
          <w:snapToGrid w:val="0"/>
          <w:sz w:val="24"/>
        </w:rPr>
        <w:t xml:space="preserve"> quarter of 202</w:t>
      </w:r>
      <w:r w:rsidR="00625DC7">
        <w:rPr>
          <w:bCs/>
          <w:snapToGrid w:val="0"/>
          <w:sz w:val="24"/>
        </w:rPr>
        <w:t>4</w:t>
      </w:r>
      <w:r w:rsidR="005A6903" w:rsidRPr="00BA6067">
        <w:rPr>
          <w:bCs/>
          <w:snapToGrid w:val="0"/>
          <w:sz w:val="24"/>
        </w:rPr>
        <w:t xml:space="preserve"> </w:t>
      </w:r>
      <w:r w:rsidRPr="00BA6067">
        <w:rPr>
          <w:bCs/>
          <w:snapToGrid w:val="0"/>
          <w:sz w:val="24"/>
        </w:rPr>
        <w:t xml:space="preserve">to </w:t>
      </w:r>
      <w:r w:rsidR="002C35CA" w:rsidRPr="00BA6067">
        <w:rPr>
          <w:bCs/>
          <w:snapToGrid w:val="0"/>
          <w:sz w:val="24"/>
        </w:rPr>
        <w:t>1</w:t>
      </w:r>
      <w:r w:rsidR="008E196E">
        <w:rPr>
          <w:bCs/>
          <w:snapToGrid w:val="0"/>
          <w:sz w:val="24"/>
        </w:rPr>
        <w:t>6</w:t>
      </w:r>
      <w:r w:rsidR="008253C9">
        <w:rPr>
          <w:bCs/>
          <w:snapToGrid w:val="0"/>
          <w:sz w:val="24"/>
        </w:rPr>
        <w:t>5</w:t>
      </w:r>
      <w:r w:rsidR="0088782C" w:rsidRPr="00BA6067">
        <w:rPr>
          <w:bCs/>
          <w:snapToGrid w:val="0"/>
          <w:sz w:val="24"/>
        </w:rPr>
        <w:t>.</w:t>
      </w:r>
      <w:r w:rsidR="008253C9">
        <w:rPr>
          <w:bCs/>
          <w:snapToGrid w:val="0"/>
          <w:sz w:val="24"/>
        </w:rPr>
        <w:t>1</w:t>
      </w:r>
      <w:r w:rsidRPr="00BA6067">
        <w:rPr>
          <w:bCs/>
          <w:snapToGrid w:val="0"/>
          <w:sz w:val="24"/>
        </w:rPr>
        <w:t xml:space="preserve"> </w:t>
      </w:r>
      <w:r w:rsidR="00140577" w:rsidRPr="00BA6067">
        <w:rPr>
          <w:bCs/>
          <w:snapToGrid w:val="0"/>
          <w:sz w:val="24"/>
        </w:rPr>
        <w:t>in</w:t>
      </w:r>
      <w:r w:rsidRPr="00BA6067">
        <w:rPr>
          <w:bCs/>
          <w:snapToGrid w:val="0"/>
          <w:sz w:val="24"/>
        </w:rPr>
        <w:t xml:space="preserve"> the </w:t>
      </w:r>
      <w:r w:rsidR="00E14732">
        <w:rPr>
          <w:bCs/>
          <w:snapToGrid w:val="0"/>
          <w:sz w:val="24"/>
        </w:rPr>
        <w:t>thir</w:t>
      </w:r>
      <w:r w:rsidR="00625DC7">
        <w:rPr>
          <w:bCs/>
          <w:snapToGrid w:val="0"/>
          <w:sz w:val="24"/>
        </w:rPr>
        <w:t>d</w:t>
      </w:r>
      <w:r w:rsidR="00A46E3B">
        <w:rPr>
          <w:bCs/>
          <w:snapToGrid w:val="0"/>
          <w:sz w:val="24"/>
        </w:rPr>
        <w:t xml:space="preserve"> </w:t>
      </w:r>
      <w:r w:rsidR="00453FC7" w:rsidRPr="00BA6067">
        <w:rPr>
          <w:bCs/>
          <w:snapToGrid w:val="0"/>
          <w:sz w:val="24"/>
        </w:rPr>
        <w:t>quarter</w:t>
      </w:r>
      <w:r w:rsidR="00F02537">
        <w:rPr>
          <w:bCs/>
          <w:snapToGrid w:val="0"/>
          <w:sz w:val="24"/>
        </w:rPr>
        <w:t xml:space="preserve"> of 2024</w:t>
      </w:r>
      <w:r w:rsidR="00A82633" w:rsidRPr="00BA6067">
        <w:rPr>
          <w:bCs/>
          <w:snapToGrid w:val="0"/>
          <w:sz w:val="24"/>
        </w:rPr>
        <w:t>, representing a</w:t>
      </w:r>
      <w:r w:rsidR="003A329A">
        <w:rPr>
          <w:bCs/>
          <w:snapToGrid w:val="0"/>
          <w:sz w:val="24"/>
        </w:rPr>
        <w:t>n in</w:t>
      </w:r>
      <w:r w:rsidR="00430AA6">
        <w:rPr>
          <w:bCs/>
          <w:snapToGrid w:val="0"/>
          <w:sz w:val="24"/>
        </w:rPr>
        <w:t xml:space="preserve">crease of </w:t>
      </w:r>
      <w:r w:rsidR="008253C9">
        <w:rPr>
          <w:bCs/>
          <w:snapToGrid w:val="0"/>
          <w:sz w:val="24"/>
        </w:rPr>
        <w:t>0.5</w:t>
      </w:r>
      <w:r w:rsidRPr="00BA6067">
        <w:rPr>
          <w:bCs/>
          <w:snapToGrid w:val="0"/>
          <w:sz w:val="24"/>
        </w:rPr>
        <w:t>%</w:t>
      </w:r>
      <w:r w:rsidR="00C608DE" w:rsidRPr="00BA6067">
        <w:rPr>
          <w:bCs/>
          <w:snapToGrid w:val="0"/>
          <w:sz w:val="24"/>
        </w:rPr>
        <w:t>.</w:t>
      </w:r>
      <w:r w:rsidR="00E008F8" w:rsidRPr="00BA6067">
        <w:rPr>
          <w:bCs/>
          <w:snapToGrid w:val="0"/>
          <w:sz w:val="24"/>
        </w:rPr>
        <w:t xml:space="preserve"> </w:t>
      </w:r>
      <w:r w:rsidR="00B50C6C" w:rsidRPr="00BA6067">
        <w:rPr>
          <w:bCs/>
          <w:snapToGrid w:val="0"/>
          <w:sz w:val="24"/>
        </w:rPr>
        <w:t>That was</w:t>
      </w:r>
      <w:r w:rsidR="00E27D7E" w:rsidRPr="00BA6067">
        <w:rPr>
          <w:bCs/>
          <w:snapToGrid w:val="0"/>
          <w:sz w:val="24"/>
        </w:rPr>
        <w:t xml:space="preserve"> </w:t>
      </w:r>
      <w:r w:rsidR="00F0329F" w:rsidRPr="00BA6067">
        <w:rPr>
          <w:bCs/>
          <w:snapToGrid w:val="0"/>
          <w:sz w:val="24"/>
        </w:rPr>
        <w:t xml:space="preserve">mainly </w:t>
      </w:r>
      <w:r w:rsidR="00E27D7E" w:rsidRPr="00BA6067">
        <w:rPr>
          <w:bCs/>
          <w:snapToGrid w:val="0"/>
          <w:sz w:val="24"/>
        </w:rPr>
        <w:t xml:space="preserve">due </w:t>
      </w:r>
      <w:r w:rsidR="00AA2BBF" w:rsidRPr="00BA6067">
        <w:rPr>
          <w:bCs/>
          <w:snapToGrid w:val="0"/>
          <w:sz w:val="24"/>
        </w:rPr>
        <w:t>to</w:t>
      </w:r>
      <w:r w:rsidR="007F64DD" w:rsidRPr="00BA6067">
        <w:rPr>
          <w:bCs/>
          <w:snapToGrid w:val="0"/>
          <w:sz w:val="24"/>
        </w:rPr>
        <w:t xml:space="preserve"> </w:t>
      </w:r>
      <w:r w:rsidR="003A329A">
        <w:rPr>
          <w:bCs/>
          <w:snapToGrid w:val="0"/>
          <w:sz w:val="24"/>
        </w:rPr>
        <w:t>in</w:t>
      </w:r>
      <w:r w:rsidR="00B9200E" w:rsidRPr="00BA6067">
        <w:rPr>
          <w:bCs/>
          <w:snapToGrid w:val="0"/>
          <w:sz w:val="24"/>
        </w:rPr>
        <w:t>c</w:t>
      </w:r>
      <w:r w:rsidR="007811A9" w:rsidRPr="00BA6067">
        <w:rPr>
          <w:bCs/>
          <w:snapToGrid w:val="0"/>
          <w:sz w:val="24"/>
        </w:rPr>
        <w:t>rease</w:t>
      </w:r>
      <w:r w:rsidR="00AA2BBF" w:rsidRPr="00BA6067">
        <w:rPr>
          <w:bCs/>
          <w:snapToGrid w:val="0"/>
          <w:sz w:val="24"/>
        </w:rPr>
        <w:t>s</w:t>
      </w:r>
      <w:r w:rsidR="00A861A5" w:rsidRPr="00BA6067">
        <w:rPr>
          <w:bCs/>
          <w:snapToGrid w:val="0"/>
          <w:sz w:val="24"/>
        </w:rPr>
        <w:t xml:space="preserve"> in the prices </w:t>
      </w:r>
      <w:r w:rsidR="00A501D0" w:rsidRPr="00BA6067">
        <w:rPr>
          <w:bCs/>
          <w:snapToGrid w:val="0"/>
          <w:sz w:val="24"/>
        </w:rPr>
        <w:t>of</w:t>
      </w:r>
      <w:r w:rsidR="003A329A">
        <w:rPr>
          <w:bCs/>
          <w:snapToGrid w:val="0"/>
          <w:sz w:val="24"/>
        </w:rPr>
        <w:t xml:space="preserve"> </w:t>
      </w:r>
      <w:r w:rsidR="008E196E" w:rsidRPr="008E196E">
        <w:rPr>
          <w:bCs/>
          <w:snapToGrid w:val="0"/>
          <w:sz w:val="24"/>
        </w:rPr>
        <w:t>“Miscellaneous manufactured articles” (+</w:t>
      </w:r>
      <w:r w:rsidR="008253C9">
        <w:rPr>
          <w:bCs/>
          <w:snapToGrid w:val="0"/>
          <w:sz w:val="24"/>
        </w:rPr>
        <w:t>1.5</w:t>
      </w:r>
      <w:r w:rsidR="008E196E" w:rsidRPr="008E196E">
        <w:rPr>
          <w:bCs/>
          <w:snapToGrid w:val="0"/>
          <w:sz w:val="24"/>
        </w:rPr>
        <w:t>%)</w:t>
      </w:r>
      <w:r w:rsidR="00864A19">
        <w:rPr>
          <w:bCs/>
          <w:snapToGrid w:val="0"/>
          <w:sz w:val="24"/>
        </w:rPr>
        <w:t>,</w:t>
      </w:r>
      <w:r w:rsidR="008E196E">
        <w:rPr>
          <w:bCs/>
          <w:snapToGrid w:val="0"/>
          <w:sz w:val="24"/>
        </w:rPr>
        <w:t xml:space="preserve"> </w:t>
      </w:r>
      <w:r w:rsidR="008253C9">
        <w:rPr>
          <w:bCs/>
          <w:snapToGrid w:val="0"/>
          <w:sz w:val="24"/>
        </w:rPr>
        <w:t>partly offset by decreases in the prices of</w:t>
      </w:r>
      <w:r w:rsidR="008E196E" w:rsidRPr="008E196E">
        <w:rPr>
          <w:bCs/>
          <w:snapToGrid w:val="0"/>
          <w:sz w:val="24"/>
        </w:rPr>
        <w:t xml:space="preserve"> </w:t>
      </w:r>
      <w:r w:rsidR="003A329A" w:rsidRPr="00BA6067">
        <w:rPr>
          <w:snapToGrid w:val="0"/>
          <w:sz w:val="24"/>
        </w:rPr>
        <w:t>“Food and live animals”</w:t>
      </w:r>
      <w:r w:rsidR="003A329A">
        <w:rPr>
          <w:snapToGrid w:val="0"/>
          <w:sz w:val="24"/>
        </w:rPr>
        <w:t xml:space="preserve"> (</w:t>
      </w:r>
      <w:r w:rsidR="008253C9">
        <w:rPr>
          <w:snapToGrid w:val="0"/>
          <w:sz w:val="24"/>
        </w:rPr>
        <w:t>-0.7</w:t>
      </w:r>
      <w:r w:rsidR="003A329A">
        <w:rPr>
          <w:snapToGrid w:val="0"/>
          <w:sz w:val="24"/>
        </w:rPr>
        <w:t>%)</w:t>
      </w:r>
      <w:r w:rsidR="008E196E">
        <w:rPr>
          <w:snapToGrid w:val="0"/>
          <w:sz w:val="24"/>
        </w:rPr>
        <w:t>.</w:t>
      </w:r>
    </w:p>
    <w:p w14:paraId="42D366D5" w14:textId="77777777" w:rsidR="00905259" w:rsidRPr="00BA6067" w:rsidRDefault="00905259" w:rsidP="008C12E7">
      <w:pPr>
        <w:jc w:val="both"/>
        <w:rPr>
          <w:bCs/>
          <w:snapToGrid w:val="0"/>
          <w:sz w:val="24"/>
        </w:rPr>
      </w:pPr>
    </w:p>
    <w:p w14:paraId="50E459DA" w14:textId="45A6B6BD" w:rsidR="00DB79C2" w:rsidRPr="00BA6067" w:rsidRDefault="00A20860" w:rsidP="008C12E7">
      <w:pPr>
        <w:jc w:val="both"/>
        <w:rPr>
          <w:bCs/>
          <w:snapToGrid w:val="0"/>
          <w:sz w:val="24"/>
        </w:rPr>
      </w:pPr>
      <w:bookmarkStart w:id="0" w:name="_Hlk114575987"/>
      <w:r w:rsidRPr="00BA6067">
        <w:rPr>
          <w:bCs/>
          <w:snapToGrid w:val="0"/>
          <w:sz w:val="24"/>
        </w:rPr>
        <w:t xml:space="preserve">Compared to price levels in </w:t>
      </w:r>
      <w:r w:rsidR="00F62170" w:rsidRPr="00BA6067">
        <w:rPr>
          <w:bCs/>
          <w:snapToGrid w:val="0"/>
          <w:sz w:val="24"/>
        </w:rPr>
        <w:t>t</w:t>
      </w:r>
      <w:r w:rsidR="005274B3" w:rsidRPr="00BA6067">
        <w:rPr>
          <w:bCs/>
          <w:snapToGrid w:val="0"/>
          <w:sz w:val="24"/>
        </w:rPr>
        <w:t>he corresponding quarter of 20</w:t>
      </w:r>
      <w:r w:rsidR="00E30C4C" w:rsidRPr="00BA6067">
        <w:rPr>
          <w:bCs/>
          <w:snapToGrid w:val="0"/>
          <w:sz w:val="24"/>
        </w:rPr>
        <w:t>2</w:t>
      </w:r>
      <w:r w:rsidR="005F2A55">
        <w:rPr>
          <w:bCs/>
          <w:snapToGrid w:val="0"/>
          <w:sz w:val="24"/>
        </w:rPr>
        <w:t>3</w:t>
      </w:r>
      <w:r w:rsidR="006F0D45" w:rsidRPr="00BA6067">
        <w:rPr>
          <w:bCs/>
          <w:snapToGrid w:val="0"/>
          <w:sz w:val="24"/>
        </w:rPr>
        <w:t>,</w:t>
      </w:r>
      <w:r w:rsidRPr="00BA6067">
        <w:rPr>
          <w:bCs/>
          <w:snapToGrid w:val="0"/>
          <w:sz w:val="24"/>
        </w:rPr>
        <w:t xml:space="preserve"> the </w:t>
      </w:r>
      <w:r w:rsidR="00367C6C" w:rsidRPr="00BA6067">
        <w:rPr>
          <w:bCs/>
          <w:snapToGrid w:val="0"/>
          <w:sz w:val="24"/>
        </w:rPr>
        <w:t>index</w:t>
      </w:r>
      <w:r w:rsidR="00A316F4" w:rsidRPr="00BA6067">
        <w:rPr>
          <w:bCs/>
          <w:snapToGrid w:val="0"/>
          <w:sz w:val="24"/>
        </w:rPr>
        <w:t xml:space="preserve"> </w:t>
      </w:r>
      <w:r w:rsidR="002C35CA" w:rsidRPr="00BA6067">
        <w:rPr>
          <w:bCs/>
          <w:snapToGrid w:val="0"/>
          <w:sz w:val="24"/>
        </w:rPr>
        <w:t>in</w:t>
      </w:r>
      <w:r w:rsidR="00693D37" w:rsidRPr="00BA6067">
        <w:rPr>
          <w:bCs/>
          <w:snapToGrid w:val="0"/>
          <w:sz w:val="24"/>
        </w:rPr>
        <w:t xml:space="preserve">creased by </w:t>
      </w:r>
      <w:r w:rsidR="008E196E">
        <w:rPr>
          <w:bCs/>
          <w:snapToGrid w:val="0"/>
          <w:sz w:val="24"/>
        </w:rPr>
        <w:t>5.</w:t>
      </w:r>
      <w:r w:rsidR="008253C9">
        <w:rPr>
          <w:bCs/>
          <w:snapToGrid w:val="0"/>
          <w:sz w:val="24"/>
        </w:rPr>
        <w:t>4</w:t>
      </w:r>
      <w:r w:rsidR="00693D37" w:rsidRPr="00BA6067">
        <w:rPr>
          <w:bCs/>
          <w:snapToGrid w:val="0"/>
          <w:sz w:val="24"/>
        </w:rPr>
        <w:t>%</w:t>
      </w:r>
      <w:r w:rsidR="00FF7E0E" w:rsidRPr="00BA6067">
        <w:rPr>
          <w:snapToGrid w:val="0"/>
          <w:sz w:val="24"/>
        </w:rPr>
        <w:t xml:space="preserve"> </w:t>
      </w:r>
      <w:r w:rsidR="002356BB" w:rsidRPr="007669EC">
        <w:rPr>
          <w:snapToGrid w:val="0"/>
          <w:sz w:val="24"/>
        </w:rPr>
        <w:t>mainly due</w:t>
      </w:r>
      <w:r w:rsidR="002356BB" w:rsidRPr="00BA6067">
        <w:rPr>
          <w:snapToGrid w:val="0"/>
          <w:sz w:val="24"/>
        </w:rPr>
        <w:t xml:space="preserve"> to</w:t>
      </w:r>
      <w:r w:rsidR="00D85590" w:rsidRPr="00BA6067">
        <w:rPr>
          <w:snapToGrid w:val="0"/>
          <w:sz w:val="24"/>
        </w:rPr>
        <w:t xml:space="preserve"> </w:t>
      </w:r>
      <w:r w:rsidR="002C35CA" w:rsidRPr="00BA6067">
        <w:rPr>
          <w:snapToGrid w:val="0"/>
          <w:sz w:val="24"/>
        </w:rPr>
        <w:t>in</w:t>
      </w:r>
      <w:r w:rsidR="00693D37" w:rsidRPr="00BA6067">
        <w:rPr>
          <w:snapToGrid w:val="0"/>
          <w:sz w:val="24"/>
        </w:rPr>
        <w:t>crease</w:t>
      </w:r>
      <w:r w:rsidR="002356BB" w:rsidRPr="00BA6067">
        <w:rPr>
          <w:snapToGrid w:val="0"/>
          <w:sz w:val="24"/>
        </w:rPr>
        <w:t>s</w:t>
      </w:r>
      <w:r w:rsidR="00693D37" w:rsidRPr="00BA6067">
        <w:rPr>
          <w:snapToGrid w:val="0"/>
          <w:sz w:val="24"/>
        </w:rPr>
        <w:t xml:space="preserve"> </w:t>
      </w:r>
      <w:r w:rsidR="00864BB6" w:rsidRPr="00BA6067">
        <w:rPr>
          <w:snapToGrid w:val="0"/>
          <w:sz w:val="24"/>
        </w:rPr>
        <w:t xml:space="preserve">in the prices of </w:t>
      </w:r>
      <w:r w:rsidR="008253C9" w:rsidRPr="008253C9">
        <w:rPr>
          <w:snapToGrid w:val="0"/>
          <w:sz w:val="24"/>
        </w:rPr>
        <w:t>“Miscellaneous manufactured articles” (+6.7%</w:t>
      </w:r>
      <w:r w:rsidR="008253C9">
        <w:rPr>
          <w:snapToGrid w:val="0"/>
          <w:sz w:val="24"/>
        </w:rPr>
        <w:t>) and</w:t>
      </w:r>
      <w:r w:rsidR="008253C9" w:rsidRPr="008253C9">
        <w:rPr>
          <w:snapToGrid w:val="0"/>
          <w:sz w:val="24"/>
        </w:rPr>
        <w:t xml:space="preserve"> </w:t>
      </w:r>
      <w:r w:rsidR="002356BB" w:rsidRPr="00BA6067">
        <w:rPr>
          <w:snapToGrid w:val="0"/>
          <w:sz w:val="24"/>
        </w:rPr>
        <w:t>“Food and live animals” (+</w:t>
      </w:r>
      <w:r w:rsidR="008253C9">
        <w:rPr>
          <w:snapToGrid w:val="0"/>
          <w:sz w:val="24"/>
        </w:rPr>
        <w:t>4.4</w:t>
      </w:r>
      <w:r w:rsidR="00B50C6C" w:rsidRPr="00BA6067">
        <w:rPr>
          <w:snapToGrid w:val="0"/>
          <w:sz w:val="24"/>
        </w:rPr>
        <w:t>%)</w:t>
      </w:r>
      <w:r w:rsidR="008253C9">
        <w:rPr>
          <w:snapToGrid w:val="0"/>
          <w:sz w:val="24"/>
        </w:rPr>
        <w:t>.</w:t>
      </w:r>
    </w:p>
    <w:bookmarkEnd w:id="0"/>
    <w:p w14:paraId="6357D40A" w14:textId="77777777" w:rsidR="003F3ADD" w:rsidRPr="00BA6067" w:rsidRDefault="003F3ADD" w:rsidP="00917A0C">
      <w:pPr>
        <w:pStyle w:val="Heading3"/>
        <w:rPr>
          <w:b w:val="0"/>
          <w:i w:val="0"/>
          <w:sz w:val="20"/>
          <w:u w:val="single"/>
          <w:lang w:val="en-US"/>
        </w:rPr>
      </w:pPr>
    </w:p>
    <w:p w14:paraId="3B6E674A" w14:textId="77777777" w:rsidR="00594460" w:rsidRPr="00BA6067" w:rsidRDefault="00FC7890" w:rsidP="00917A0C">
      <w:pPr>
        <w:pStyle w:val="Heading3"/>
        <w:rPr>
          <w:b w:val="0"/>
          <w:i w:val="0"/>
          <w:u w:val="single"/>
          <w:lang w:val="en-US"/>
        </w:rPr>
      </w:pPr>
      <w:r w:rsidRPr="00BA6067">
        <w:rPr>
          <w:b w:val="0"/>
          <w:i w:val="0"/>
          <w:u w:val="single"/>
        </w:rPr>
        <w:t>3.</w:t>
      </w:r>
      <w:r w:rsidR="003643F3" w:rsidRPr="00BA6067">
        <w:rPr>
          <w:b w:val="0"/>
          <w:i w:val="0"/>
          <w:u w:val="single"/>
          <w:lang w:val="en-US"/>
        </w:rPr>
        <w:t>2</w:t>
      </w:r>
      <w:r w:rsidR="00594460" w:rsidRPr="00BA6067">
        <w:rPr>
          <w:b w:val="0"/>
          <w:i w:val="0"/>
          <w:u w:val="single"/>
        </w:rPr>
        <w:t>.2 Section 0: Food and live animals</w:t>
      </w:r>
    </w:p>
    <w:p w14:paraId="157D4BB1" w14:textId="77777777" w:rsidR="00A20860" w:rsidRPr="00BA6067" w:rsidRDefault="00A20860" w:rsidP="00917A0C">
      <w:pPr>
        <w:widowControl w:val="0"/>
        <w:jc w:val="both"/>
        <w:rPr>
          <w:snapToGrid w:val="0"/>
          <w:u w:val="single"/>
        </w:rPr>
      </w:pPr>
    </w:p>
    <w:p w14:paraId="02CD758F" w14:textId="279EE2CE" w:rsidR="00C1256A" w:rsidRPr="00BA6067" w:rsidRDefault="00594460" w:rsidP="008C12E7">
      <w:pPr>
        <w:widowControl w:val="0"/>
        <w:jc w:val="both"/>
        <w:rPr>
          <w:snapToGrid w:val="0"/>
          <w:sz w:val="24"/>
        </w:rPr>
      </w:pPr>
      <w:r w:rsidRPr="00BA6067">
        <w:rPr>
          <w:snapToGrid w:val="0"/>
          <w:sz w:val="24"/>
        </w:rPr>
        <w:t>“Food and live animals”</w:t>
      </w:r>
      <w:r w:rsidR="00B3755C" w:rsidRPr="00BA6067">
        <w:rPr>
          <w:snapToGrid w:val="0"/>
          <w:sz w:val="24"/>
        </w:rPr>
        <w:t xml:space="preserve"> </w:t>
      </w:r>
      <w:proofErr w:type="gramStart"/>
      <w:r w:rsidR="00B3755C" w:rsidRPr="00BA6067">
        <w:rPr>
          <w:snapToGrid w:val="0"/>
          <w:sz w:val="24"/>
        </w:rPr>
        <w:t>carries</w:t>
      </w:r>
      <w:proofErr w:type="gramEnd"/>
      <w:r w:rsidR="00B3755C" w:rsidRPr="00BA6067">
        <w:rPr>
          <w:snapToGrid w:val="0"/>
          <w:sz w:val="24"/>
        </w:rPr>
        <w:t xml:space="preserve"> 40.6% of the total weight. </w:t>
      </w:r>
      <w:r w:rsidRPr="00BA6067">
        <w:rPr>
          <w:snapToGrid w:val="0"/>
          <w:sz w:val="24"/>
        </w:rPr>
        <w:t>It consists m</w:t>
      </w:r>
      <w:r w:rsidR="003031E6" w:rsidRPr="00BA6067">
        <w:rPr>
          <w:snapToGrid w:val="0"/>
          <w:sz w:val="24"/>
        </w:rPr>
        <w:t>ainly</w:t>
      </w:r>
      <w:r w:rsidRPr="00BA6067">
        <w:rPr>
          <w:snapToGrid w:val="0"/>
          <w:sz w:val="24"/>
        </w:rPr>
        <w:t xml:space="preserve"> of “Fish and fish preparations” (</w:t>
      </w:r>
      <w:r w:rsidR="00B3755C" w:rsidRPr="00BA6067">
        <w:rPr>
          <w:snapToGrid w:val="0"/>
          <w:sz w:val="24"/>
        </w:rPr>
        <w:t>64.5</w:t>
      </w:r>
      <w:r w:rsidRPr="00BA6067">
        <w:rPr>
          <w:snapToGrid w:val="0"/>
          <w:sz w:val="24"/>
        </w:rPr>
        <w:t xml:space="preserve">%) and “Sugar, sugar </w:t>
      </w:r>
      <w:r w:rsidR="00B3755C" w:rsidRPr="00BA6067">
        <w:rPr>
          <w:snapToGrid w:val="0"/>
          <w:sz w:val="24"/>
        </w:rPr>
        <w:t>preparations and honey” (22.1</w:t>
      </w:r>
      <w:r w:rsidR="00DB4A29" w:rsidRPr="00BA6067">
        <w:rPr>
          <w:snapToGrid w:val="0"/>
          <w:sz w:val="24"/>
        </w:rPr>
        <w:t>%).</w:t>
      </w:r>
    </w:p>
    <w:p w14:paraId="607FF722" w14:textId="3A40F5D5" w:rsidR="008253C9" w:rsidRDefault="0028370E" w:rsidP="008C12E7">
      <w:pPr>
        <w:widowControl w:val="0"/>
        <w:spacing w:before="240"/>
        <w:jc w:val="both"/>
        <w:rPr>
          <w:snapToGrid w:val="0"/>
          <w:sz w:val="24"/>
        </w:rPr>
      </w:pPr>
      <w:r w:rsidRPr="00BA6067">
        <w:rPr>
          <w:snapToGrid w:val="0"/>
          <w:sz w:val="24"/>
        </w:rPr>
        <w:t>T</w:t>
      </w:r>
      <w:r w:rsidR="00A20860" w:rsidRPr="00BA6067">
        <w:rPr>
          <w:snapToGrid w:val="0"/>
          <w:sz w:val="24"/>
        </w:rPr>
        <w:t>he ind</w:t>
      </w:r>
      <w:r w:rsidR="00CA19F8" w:rsidRPr="00BA6067">
        <w:rPr>
          <w:snapToGrid w:val="0"/>
          <w:sz w:val="24"/>
        </w:rPr>
        <w:t>ex for “Food and live animals</w:t>
      </w:r>
      <w:r w:rsidR="003B445A" w:rsidRPr="00BA6067">
        <w:rPr>
          <w:snapToGrid w:val="0"/>
          <w:sz w:val="24"/>
        </w:rPr>
        <w:t>”</w:t>
      </w:r>
      <w:r w:rsidR="0077524D" w:rsidRPr="00BA6067">
        <w:rPr>
          <w:snapToGrid w:val="0"/>
          <w:sz w:val="24"/>
        </w:rPr>
        <w:t xml:space="preserve"> </w:t>
      </w:r>
      <w:r w:rsidR="008253C9">
        <w:rPr>
          <w:snapToGrid w:val="0"/>
          <w:sz w:val="24"/>
        </w:rPr>
        <w:t>de</w:t>
      </w:r>
      <w:r w:rsidR="00A24FDD">
        <w:rPr>
          <w:snapToGrid w:val="0"/>
          <w:sz w:val="24"/>
        </w:rPr>
        <w:t xml:space="preserve">creased by </w:t>
      </w:r>
      <w:r w:rsidR="008253C9">
        <w:rPr>
          <w:snapToGrid w:val="0"/>
          <w:sz w:val="24"/>
        </w:rPr>
        <w:t>0.7</w:t>
      </w:r>
      <w:r w:rsidR="00A24FDD">
        <w:rPr>
          <w:snapToGrid w:val="0"/>
          <w:sz w:val="24"/>
        </w:rPr>
        <w:t>% from 1</w:t>
      </w:r>
      <w:r w:rsidR="001138C8">
        <w:rPr>
          <w:snapToGrid w:val="0"/>
          <w:sz w:val="24"/>
        </w:rPr>
        <w:t>6</w:t>
      </w:r>
      <w:r w:rsidR="00B56AFA">
        <w:rPr>
          <w:snapToGrid w:val="0"/>
          <w:sz w:val="24"/>
        </w:rPr>
        <w:t>6</w:t>
      </w:r>
      <w:r w:rsidR="001138C8">
        <w:rPr>
          <w:snapToGrid w:val="0"/>
          <w:sz w:val="24"/>
        </w:rPr>
        <w:t>.</w:t>
      </w:r>
      <w:r w:rsidR="00B56AFA">
        <w:rPr>
          <w:snapToGrid w:val="0"/>
          <w:sz w:val="24"/>
        </w:rPr>
        <w:t>2</w:t>
      </w:r>
      <w:r w:rsidR="00A24FDD">
        <w:rPr>
          <w:snapToGrid w:val="0"/>
          <w:sz w:val="24"/>
        </w:rPr>
        <w:t xml:space="preserve"> </w:t>
      </w:r>
      <w:r w:rsidR="00B3755C" w:rsidRPr="00BA6067">
        <w:rPr>
          <w:snapToGrid w:val="0"/>
          <w:sz w:val="24"/>
        </w:rPr>
        <w:t xml:space="preserve">in the </w:t>
      </w:r>
      <w:r w:rsidR="00E14732">
        <w:rPr>
          <w:snapToGrid w:val="0"/>
          <w:sz w:val="24"/>
        </w:rPr>
        <w:t>second</w:t>
      </w:r>
      <w:r w:rsidR="00B9200E" w:rsidRPr="00BA6067">
        <w:rPr>
          <w:snapToGrid w:val="0"/>
          <w:sz w:val="24"/>
        </w:rPr>
        <w:t xml:space="preserve"> quarter</w:t>
      </w:r>
      <w:r w:rsidR="0013446A" w:rsidRPr="00BA6067">
        <w:rPr>
          <w:snapToGrid w:val="0"/>
          <w:sz w:val="24"/>
        </w:rPr>
        <w:t xml:space="preserve"> </w:t>
      </w:r>
      <w:r w:rsidR="00A46B29">
        <w:rPr>
          <w:snapToGrid w:val="0"/>
          <w:sz w:val="24"/>
        </w:rPr>
        <w:t>of 202</w:t>
      </w:r>
      <w:r w:rsidR="001138C8">
        <w:rPr>
          <w:snapToGrid w:val="0"/>
          <w:sz w:val="24"/>
        </w:rPr>
        <w:t>4</w:t>
      </w:r>
      <w:r w:rsidR="00B9200E" w:rsidRPr="00BA6067">
        <w:rPr>
          <w:snapToGrid w:val="0"/>
          <w:sz w:val="24"/>
        </w:rPr>
        <w:t xml:space="preserve"> </w:t>
      </w:r>
      <w:r w:rsidR="00A24FDD">
        <w:rPr>
          <w:snapToGrid w:val="0"/>
          <w:sz w:val="24"/>
        </w:rPr>
        <w:t>to 1</w:t>
      </w:r>
      <w:r w:rsidR="00A74AF0">
        <w:rPr>
          <w:snapToGrid w:val="0"/>
          <w:sz w:val="24"/>
        </w:rPr>
        <w:t>6</w:t>
      </w:r>
      <w:r w:rsidR="008253C9">
        <w:rPr>
          <w:snapToGrid w:val="0"/>
          <w:sz w:val="24"/>
        </w:rPr>
        <w:t>5.1</w:t>
      </w:r>
      <w:r w:rsidR="00A46D84" w:rsidRPr="00BA6067">
        <w:rPr>
          <w:snapToGrid w:val="0"/>
          <w:sz w:val="24"/>
        </w:rPr>
        <w:t xml:space="preserve"> </w:t>
      </w:r>
      <w:r w:rsidR="00B3755C" w:rsidRPr="00BA6067">
        <w:rPr>
          <w:snapToGrid w:val="0"/>
          <w:sz w:val="24"/>
        </w:rPr>
        <w:t xml:space="preserve">in the </w:t>
      </w:r>
      <w:r w:rsidR="00E14732">
        <w:rPr>
          <w:snapToGrid w:val="0"/>
          <w:sz w:val="24"/>
        </w:rPr>
        <w:t>thir</w:t>
      </w:r>
      <w:r w:rsidR="00625DC7">
        <w:rPr>
          <w:snapToGrid w:val="0"/>
          <w:sz w:val="24"/>
        </w:rPr>
        <w:t>d</w:t>
      </w:r>
      <w:r w:rsidR="00B9200E" w:rsidRPr="00BA6067">
        <w:rPr>
          <w:snapToGrid w:val="0"/>
          <w:sz w:val="24"/>
        </w:rPr>
        <w:t xml:space="preserve"> </w:t>
      </w:r>
      <w:r w:rsidR="00A93C47" w:rsidRPr="00BA6067">
        <w:rPr>
          <w:snapToGrid w:val="0"/>
          <w:sz w:val="24"/>
        </w:rPr>
        <w:t>quarter</w:t>
      </w:r>
      <w:r w:rsidR="00F02537">
        <w:rPr>
          <w:snapToGrid w:val="0"/>
          <w:sz w:val="24"/>
        </w:rPr>
        <w:t xml:space="preserve"> of 2024</w:t>
      </w:r>
      <w:r w:rsidR="0013446A" w:rsidRPr="00BA6067">
        <w:rPr>
          <w:snapToGrid w:val="0"/>
          <w:sz w:val="24"/>
        </w:rPr>
        <w:t>.</w:t>
      </w:r>
      <w:r w:rsidR="00A20860" w:rsidRPr="00BA6067">
        <w:rPr>
          <w:snapToGrid w:val="0"/>
          <w:sz w:val="24"/>
        </w:rPr>
        <w:t xml:space="preserve"> </w:t>
      </w:r>
      <w:r w:rsidRPr="00BA6067">
        <w:rPr>
          <w:snapToGrid w:val="0"/>
          <w:sz w:val="24"/>
        </w:rPr>
        <w:t>Th</w:t>
      </w:r>
      <w:r w:rsidR="009E5F03" w:rsidRPr="00BA6067">
        <w:rPr>
          <w:snapToGrid w:val="0"/>
          <w:sz w:val="24"/>
        </w:rPr>
        <w:t>at was</w:t>
      </w:r>
      <w:r w:rsidR="00A93437" w:rsidRPr="00BA6067">
        <w:rPr>
          <w:snapToGrid w:val="0"/>
          <w:sz w:val="24"/>
        </w:rPr>
        <w:t xml:space="preserve"> </w:t>
      </w:r>
      <w:r w:rsidR="009D6A9F" w:rsidRPr="00BA6067">
        <w:rPr>
          <w:snapToGrid w:val="0"/>
          <w:sz w:val="24"/>
        </w:rPr>
        <w:t xml:space="preserve">mainly </w:t>
      </w:r>
      <w:r w:rsidR="00A93437" w:rsidRPr="00BA6067">
        <w:rPr>
          <w:snapToGrid w:val="0"/>
          <w:sz w:val="24"/>
        </w:rPr>
        <w:t xml:space="preserve">explained by </w:t>
      </w:r>
      <w:r w:rsidR="008253C9">
        <w:rPr>
          <w:snapToGrid w:val="0"/>
          <w:sz w:val="24"/>
        </w:rPr>
        <w:t>de</w:t>
      </w:r>
      <w:r w:rsidR="00A93C47" w:rsidRPr="00BA6067">
        <w:rPr>
          <w:snapToGrid w:val="0"/>
          <w:sz w:val="24"/>
        </w:rPr>
        <w:t>crease</w:t>
      </w:r>
      <w:r w:rsidR="00320EA3" w:rsidRPr="00BA6067">
        <w:rPr>
          <w:snapToGrid w:val="0"/>
          <w:sz w:val="24"/>
        </w:rPr>
        <w:t>s</w:t>
      </w:r>
      <w:r w:rsidR="00A93C47" w:rsidRPr="00BA6067">
        <w:rPr>
          <w:snapToGrid w:val="0"/>
          <w:sz w:val="24"/>
        </w:rPr>
        <w:t xml:space="preserve"> </w:t>
      </w:r>
      <w:r w:rsidR="00864BB6" w:rsidRPr="00BA6067">
        <w:rPr>
          <w:snapToGrid w:val="0"/>
          <w:sz w:val="24"/>
        </w:rPr>
        <w:t>in the prices of</w:t>
      </w:r>
      <w:r w:rsidR="008253C9">
        <w:rPr>
          <w:snapToGrid w:val="0"/>
          <w:sz w:val="24"/>
        </w:rPr>
        <w:t xml:space="preserve"> </w:t>
      </w:r>
      <w:r w:rsidR="008253C9" w:rsidRPr="008253C9">
        <w:rPr>
          <w:snapToGrid w:val="0"/>
          <w:sz w:val="24"/>
        </w:rPr>
        <w:t>“Fish and fish preparations” (</w:t>
      </w:r>
      <w:r w:rsidR="008253C9">
        <w:rPr>
          <w:snapToGrid w:val="0"/>
          <w:sz w:val="24"/>
        </w:rPr>
        <w:t>-1.0</w:t>
      </w:r>
      <w:r w:rsidR="008253C9" w:rsidRPr="008253C9">
        <w:rPr>
          <w:snapToGrid w:val="0"/>
          <w:sz w:val="24"/>
        </w:rPr>
        <w:t>%)</w:t>
      </w:r>
      <w:r w:rsidR="008253C9">
        <w:rPr>
          <w:snapToGrid w:val="0"/>
          <w:sz w:val="24"/>
        </w:rPr>
        <w:t xml:space="preserve">, </w:t>
      </w:r>
      <w:r w:rsidR="00286609" w:rsidRPr="00286609">
        <w:rPr>
          <w:snapToGrid w:val="0"/>
          <w:sz w:val="24"/>
        </w:rPr>
        <w:t xml:space="preserve">“Sugar, sugar preparations and honey” </w:t>
      </w:r>
      <w:r w:rsidR="00286609">
        <w:rPr>
          <w:snapToGrid w:val="0"/>
          <w:sz w:val="24"/>
        </w:rPr>
        <w:t>(</w:t>
      </w:r>
      <w:r w:rsidR="008253C9">
        <w:rPr>
          <w:snapToGrid w:val="0"/>
          <w:sz w:val="24"/>
        </w:rPr>
        <w:t>-0.9</w:t>
      </w:r>
      <w:r w:rsidR="00286609">
        <w:rPr>
          <w:snapToGrid w:val="0"/>
          <w:sz w:val="24"/>
        </w:rPr>
        <w:t>%)</w:t>
      </w:r>
      <w:r w:rsidR="002A4C2F">
        <w:rPr>
          <w:snapToGrid w:val="0"/>
          <w:sz w:val="24"/>
        </w:rPr>
        <w:t xml:space="preserve"> </w:t>
      </w:r>
      <w:r w:rsidR="008253C9">
        <w:rPr>
          <w:snapToGrid w:val="0"/>
          <w:sz w:val="24"/>
        </w:rPr>
        <w:t>and “F</w:t>
      </w:r>
      <w:r w:rsidR="008253C9" w:rsidRPr="008253C9">
        <w:rPr>
          <w:snapToGrid w:val="0"/>
          <w:sz w:val="24"/>
        </w:rPr>
        <w:t>eeding stuff for animals</w:t>
      </w:r>
      <w:r w:rsidR="008253C9">
        <w:rPr>
          <w:snapToGrid w:val="0"/>
          <w:sz w:val="24"/>
        </w:rPr>
        <w:t xml:space="preserve">” (-10.4%), partly mitigated by increases in the prices of </w:t>
      </w:r>
      <w:r w:rsidR="008253C9" w:rsidRPr="008253C9">
        <w:rPr>
          <w:snapToGrid w:val="0"/>
          <w:sz w:val="24"/>
        </w:rPr>
        <w:t>“Live animals”</w:t>
      </w:r>
      <w:r w:rsidR="008253C9">
        <w:rPr>
          <w:snapToGrid w:val="0"/>
          <w:sz w:val="24"/>
        </w:rPr>
        <w:t xml:space="preserve"> (+4.0%).</w:t>
      </w:r>
    </w:p>
    <w:p w14:paraId="34F882D3" w14:textId="04911DD2" w:rsidR="00EF6B17" w:rsidRPr="00BA6067" w:rsidRDefault="00DF71E2" w:rsidP="00FB161D">
      <w:pPr>
        <w:widowControl w:val="0"/>
        <w:spacing w:before="240"/>
        <w:jc w:val="both"/>
        <w:rPr>
          <w:snapToGrid w:val="0"/>
          <w:sz w:val="24"/>
        </w:rPr>
      </w:pPr>
      <w:r w:rsidRPr="00BA6067">
        <w:rPr>
          <w:snapToGrid w:val="0"/>
          <w:sz w:val="24"/>
        </w:rPr>
        <w:t>C</w:t>
      </w:r>
      <w:r w:rsidR="00A20860" w:rsidRPr="00BA6067">
        <w:rPr>
          <w:snapToGrid w:val="0"/>
          <w:sz w:val="24"/>
        </w:rPr>
        <w:t xml:space="preserve">ompared to </w:t>
      </w:r>
      <w:r w:rsidR="00F62170" w:rsidRPr="00BA6067">
        <w:rPr>
          <w:snapToGrid w:val="0"/>
          <w:sz w:val="24"/>
        </w:rPr>
        <w:t>t</w:t>
      </w:r>
      <w:r w:rsidR="005A6903" w:rsidRPr="00BA6067">
        <w:rPr>
          <w:snapToGrid w:val="0"/>
          <w:sz w:val="24"/>
        </w:rPr>
        <w:t>he corresponding quarter of</w:t>
      </w:r>
      <w:r w:rsidR="00FF7E0E" w:rsidRPr="00BA6067">
        <w:rPr>
          <w:snapToGrid w:val="0"/>
          <w:sz w:val="24"/>
        </w:rPr>
        <w:t xml:space="preserve"> </w:t>
      </w:r>
      <w:r w:rsidR="00E30C4C" w:rsidRPr="00BA6067">
        <w:rPr>
          <w:snapToGrid w:val="0"/>
          <w:sz w:val="24"/>
        </w:rPr>
        <w:t>202</w:t>
      </w:r>
      <w:r w:rsidR="005F2A55">
        <w:rPr>
          <w:snapToGrid w:val="0"/>
          <w:sz w:val="24"/>
        </w:rPr>
        <w:t>3</w:t>
      </w:r>
      <w:r w:rsidR="000568B3" w:rsidRPr="00BA6067">
        <w:rPr>
          <w:snapToGrid w:val="0"/>
          <w:sz w:val="24"/>
        </w:rPr>
        <w:t>, the ind</w:t>
      </w:r>
      <w:r w:rsidR="001E76BD" w:rsidRPr="00BA6067">
        <w:rPr>
          <w:snapToGrid w:val="0"/>
          <w:sz w:val="24"/>
        </w:rPr>
        <w:t xml:space="preserve">ex </w:t>
      </w:r>
      <w:r w:rsidR="002356BB" w:rsidRPr="00BA6067">
        <w:rPr>
          <w:snapToGrid w:val="0"/>
          <w:sz w:val="24"/>
        </w:rPr>
        <w:t>rose</w:t>
      </w:r>
      <w:r w:rsidR="001E76BD" w:rsidRPr="00BA6067">
        <w:rPr>
          <w:snapToGrid w:val="0"/>
          <w:sz w:val="24"/>
        </w:rPr>
        <w:t xml:space="preserve"> by </w:t>
      </w:r>
      <w:r w:rsidR="008253C9">
        <w:rPr>
          <w:snapToGrid w:val="0"/>
          <w:sz w:val="24"/>
        </w:rPr>
        <w:t>4.4</w:t>
      </w:r>
      <w:r w:rsidR="00856EEA" w:rsidRPr="00BA6067">
        <w:rPr>
          <w:snapToGrid w:val="0"/>
          <w:sz w:val="24"/>
        </w:rPr>
        <w:t xml:space="preserve">%, </w:t>
      </w:r>
      <w:r w:rsidR="00E87820" w:rsidRPr="00BA6067">
        <w:rPr>
          <w:snapToGrid w:val="0"/>
          <w:sz w:val="24"/>
        </w:rPr>
        <w:t xml:space="preserve">mainly </w:t>
      </w:r>
      <w:r w:rsidR="00496564" w:rsidRPr="00BA6067">
        <w:rPr>
          <w:snapToGrid w:val="0"/>
          <w:sz w:val="24"/>
        </w:rPr>
        <w:t>due to</w:t>
      </w:r>
      <w:r w:rsidR="00C2643E" w:rsidRPr="00BA6067">
        <w:rPr>
          <w:snapToGrid w:val="0"/>
          <w:sz w:val="24"/>
        </w:rPr>
        <w:t xml:space="preserve"> </w:t>
      </w:r>
      <w:r w:rsidR="002356BB" w:rsidRPr="00BA6067">
        <w:rPr>
          <w:snapToGrid w:val="0"/>
          <w:sz w:val="24"/>
        </w:rPr>
        <w:t>in</w:t>
      </w:r>
      <w:r w:rsidR="00243792" w:rsidRPr="00BA6067">
        <w:rPr>
          <w:snapToGrid w:val="0"/>
          <w:sz w:val="24"/>
        </w:rPr>
        <w:t>crease</w:t>
      </w:r>
      <w:r w:rsidR="00EF6B17" w:rsidRPr="00BA6067">
        <w:rPr>
          <w:snapToGrid w:val="0"/>
          <w:sz w:val="24"/>
        </w:rPr>
        <w:t>s</w:t>
      </w:r>
      <w:r w:rsidRPr="00BA6067">
        <w:rPr>
          <w:snapToGrid w:val="0"/>
          <w:sz w:val="24"/>
        </w:rPr>
        <w:t xml:space="preserve"> </w:t>
      </w:r>
      <w:r w:rsidR="004F03B6" w:rsidRPr="00BA6067">
        <w:rPr>
          <w:snapToGrid w:val="0"/>
          <w:sz w:val="24"/>
        </w:rPr>
        <w:t>in the prices of</w:t>
      </w:r>
      <w:r w:rsidR="00584A7B">
        <w:rPr>
          <w:snapToGrid w:val="0"/>
          <w:sz w:val="24"/>
        </w:rPr>
        <w:t xml:space="preserve"> </w:t>
      </w:r>
      <w:bookmarkStart w:id="1" w:name="_Hlk175051979"/>
      <w:r w:rsidR="004A2D27" w:rsidRPr="00BA6067">
        <w:rPr>
          <w:snapToGrid w:val="0"/>
          <w:sz w:val="24"/>
        </w:rPr>
        <w:t>“</w:t>
      </w:r>
      <w:r w:rsidR="002356BB" w:rsidRPr="00BA6067">
        <w:rPr>
          <w:snapToGrid w:val="0"/>
          <w:sz w:val="24"/>
        </w:rPr>
        <w:t>Sugar, sugar preparations and honey</w:t>
      </w:r>
      <w:r w:rsidR="004A2D27" w:rsidRPr="00BA6067">
        <w:rPr>
          <w:snapToGrid w:val="0"/>
          <w:sz w:val="24"/>
        </w:rPr>
        <w:t>”</w:t>
      </w:r>
      <w:r w:rsidR="00223EA0" w:rsidRPr="00BA6067">
        <w:rPr>
          <w:snapToGrid w:val="0"/>
          <w:sz w:val="24"/>
        </w:rPr>
        <w:t xml:space="preserve"> </w:t>
      </w:r>
      <w:bookmarkEnd w:id="1"/>
      <w:r w:rsidR="002356BB" w:rsidRPr="00BA6067">
        <w:rPr>
          <w:snapToGrid w:val="0"/>
          <w:sz w:val="24"/>
        </w:rPr>
        <w:t>(+</w:t>
      </w:r>
      <w:r w:rsidR="008253C9">
        <w:rPr>
          <w:snapToGrid w:val="0"/>
          <w:sz w:val="24"/>
        </w:rPr>
        <w:t>11.1</w:t>
      </w:r>
      <w:r w:rsidR="00694927">
        <w:rPr>
          <w:snapToGrid w:val="0"/>
          <w:sz w:val="24"/>
        </w:rPr>
        <w:t>%</w:t>
      </w:r>
      <w:r w:rsidR="004A2D27" w:rsidRPr="00BA6067">
        <w:rPr>
          <w:snapToGrid w:val="0"/>
          <w:sz w:val="24"/>
        </w:rPr>
        <w:t>)</w:t>
      </w:r>
      <w:r w:rsidR="00584A7B">
        <w:rPr>
          <w:snapToGrid w:val="0"/>
          <w:sz w:val="24"/>
        </w:rPr>
        <w:t>,</w:t>
      </w:r>
      <w:r w:rsidR="002A1EE7" w:rsidRPr="002A1EE7">
        <w:rPr>
          <w:snapToGrid w:val="0"/>
          <w:sz w:val="24"/>
        </w:rPr>
        <w:t xml:space="preserve"> </w:t>
      </w:r>
      <w:r w:rsidR="008253C9" w:rsidRPr="008253C9">
        <w:rPr>
          <w:snapToGrid w:val="0"/>
          <w:sz w:val="24"/>
        </w:rPr>
        <w:t>“Live animals” (+</w:t>
      </w:r>
      <w:r w:rsidR="008253C9">
        <w:rPr>
          <w:snapToGrid w:val="0"/>
          <w:sz w:val="24"/>
        </w:rPr>
        <w:t>27.7</w:t>
      </w:r>
      <w:r w:rsidR="008253C9" w:rsidRPr="008253C9">
        <w:rPr>
          <w:snapToGrid w:val="0"/>
          <w:sz w:val="24"/>
        </w:rPr>
        <w:t>%)</w:t>
      </w:r>
      <w:r w:rsidR="008253C9">
        <w:rPr>
          <w:snapToGrid w:val="0"/>
          <w:sz w:val="24"/>
        </w:rPr>
        <w:t xml:space="preserve"> and </w:t>
      </w:r>
      <w:r w:rsidR="00286609" w:rsidRPr="00BA6067">
        <w:rPr>
          <w:snapToGrid w:val="0"/>
          <w:sz w:val="24"/>
        </w:rPr>
        <w:t>“Fi</w:t>
      </w:r>
      <w:r w:rsidR="00286609">
        <w:rPr>
          <w:snapToGrid w:val="0"/>
          <w:sz w:val="24"/>
        </w:rPr>
        <w:t>sh and fish preparations” (+</w:t>
      </w:r>
      <w:r w:rsidR="008253C9">
        <w:rPr>
          <w:snapToGrid w:val="0"/>
          <w:sz w:val="24"/>
        </w:rPr>
        <w:t>1.4</w:t>
      </w:r>
      <w:r w:rsidR="00286609" w:rsidRPr="00BA6067">
        <w:rPr>
          <w:snapToGrid w:val="0"/>
          <w:sz w:val="24"/>
        </w:rPr>
        <w:t>%)</w:t>
      </w:r>
      <w:r w:rsidR="003433D5">
        <w:rPr>
          <w:snapToGrid w:val="0"/>
          <w:sz w:val="24"/>
        </w:rPr>
        <w:t>,</w:t>
      </w:r>
      <w:r w:rsidR="00286609">
        <w:rPr>
          <w:snapToGrid w:val="0"/>
          <w:sz w:val="24"/>
        </w:rPr>
        <w:t xml:space="preserve"> partly offset by decreases in the prices of “</w:t>
      </w:r>
      <w:r w:rsidR="00286609" w:rsidRPr="00286609">
        <w:rPr>
          <w:snapToGrid w:val="0"/>
          <w:sz w:val="24"/>
        </w:rPr>
        <w:t>Coffee, tea, cocoa, spices, and manufactures thereof</w:t>
      </w:r>
      <w:r w:rsidR="00286609">
        <w:rPr>
          <w:snapToGrid w:val="0"/>
          <w:sz w:val="24"/>
        </w:rPr>
        <w:t>” (-42.0%).</w:t>
      </w:r>
    </w:p>
    <w:p w14:paraId="7E02AF1F" w14:textId="77777777" w:rsidR="004B51E3" w:rsidRPr="00BA6067" w:rsidRDefault="004B51E3" w:rsidP="004937EB">
      <w:pPr>
        <w:pStyle w:val="Heading3"/>
        <w:rPr>
          <w:b w:val="0"/>
          <w:i w:val="0"/>
          <w:sz w:val="20"/>
          <w:u w:val="single"/>
        </w:rPr>
      </w:pPr>
    </w:p>
    <w:p w14:paraId="207A4598" w14:textId="2D6104D2" w:rsidR="004937EB" w:rsidRPr="00BA6067" w:rsidRDefault="004937EB" w:rsidP="004937EB">
      <w:pPr>
        <w:pStyle w:val="Heading3"/>
        <w:rPr>
          <w:b w:val="0"/>
          <w:i w:val="0"/>
          <w:u w:val="single"/>
        </w:rPr>
      </w:pPr>
      <w:r w:rsidRPr="00BA6067">
        <w:rPr>
          <w:b w:val="0"/>
          <w:i w:val="0"/>
          <w:u w:val="single"/>
        </w:rPr>
        <w:t>3.2.</w:t>
      </w:r>
      <w:r w:rsidRPr="00BA6067">
        <w:rPr>
          <w:b w:val="0"/>
          <w:i w:val="0"/>
          <w:u w:val="single"/>
          <w:lang w:val="en-US"/>
        </w:rPr>
        <w:t>3</w:t>
      </w:r>
      <w:r w:rsidRPr="00BA6067">
        <w:rPr>
          <w:b w:val="0"/>
          <w:i w:val="0"/>
          <w:u w:val="single"/>
        </w:rPr>
        <w:t xml:space="preserve"> S</w:t>
      </w:r>
      <w:r w:rsidR="008B70BE" w:rsidRPr="00BA6067">
        <w:rPr>
          <w:b w:val="0"/>
          <w:i w:val="0"/>
          <w:u w:val="single"/>
        </w:rPr>
        <w:t>ection 5</w:t>
      </w:r>
      <w:r w:rsidRPr="00BA6067">
        <w:rPr>
          <w:b w:val="0"/>
          <w:i w:val="0"/>
          <w:u w:val="single"/>
        </w:rPr>
        <w:t xml:space="preserve">: </w:t>
      </w:r>
      <w:r w:rsidR="008B70BE" w:rsidRPr="00BA6067">
        <w:rPr>
          <w:b w:val="0"/>
          <w:i w:val="0"/>
          <w:u w:val="single"/>
        </w:rPr>
        <w:t xml:space="preserve">Chemicals and related products, </w:t>
      </w:r>
      <w:proofErr w:type="spellStart"/>
      <w:r w:rsidR="008B70BE" w:rsidRPr="00BA6067">
        <w:rPr>
          <w:b w:val="0"/>
          <w:i w:val="0"/>
          <w:u w:val="single"/>
        </w:rPr>
        <w:t>n.e.s</w:t>
      </w:r>
      <w:proofErr w:type="spellEnd"/>
    </w:p>
    <w:p w14:paraId="0DCCA8B2" w14:textId="0126F9A0" w:rsidR="008B70BE" w:rsidRPr="00BA6067" w:rsidRDefault="008B70BE" w:rsidP="008B70BE">
      <w:pPr>
        <w:widowControl w:val="0"/>
        <w:spacing w:before="240"/>
        <w:jc w:val="both"/>
        <w:rPr>
          <w:snapToGrid w:val="0"/>
          <w:sz w:val="24"/>
        </w:rPr>
      </w:pPr>
      <w:r w:rsidRPr="00BA6067">
        <w:rPr>
          <w:snapToGrid w:val="0"/>
          <w:sz w:val="24"/>
        </w:rPr>
        <w:t>D</w:t>
      </w:r>
      <w:r w:rsidR="004F03B6" w:rsidRPr="00BA6067">
        <w:rPr>
          <w:snapToGrid w:val="0"/>
          <w:sz w:val="24"/>
        </w:rPr>
        <w:t xml:space="preserve">uring the </w:t>
      </w:r>
      <w:r w:rsidR="00E14732">
        <w:rPr>
          <w:snapToGrid w:val="0"/>
          <w:sz w:val="24"/>
        </w:rPr>
        <w:t>third</w:t>
      </w:r>
      <w:r w:rsidR="00A46E3B">
        <w:rPr>
          <w:snapToGrid w:val="0"/>
          <w:sz w:val="24"/>
        </w:rPr>
        <w:t xml:space="preserve"> </w:t>
      </w:r>
      <w:r w:rsidRPr="00BA6067">
        <w:rPr>
          <w:snapToGrid w:val="0"/>
          <w:sz w:val="24"/>
        </w:rPr>
        <w:t>quarter of 20</w:t>
      </w:r>
      <w:r w:rsidR="000B4A94" w:rsidRPr="00BA6067">
        <w:rPr>
          <w:snapToGrid w:val="0"/>
          <w:sz w:val="24"/>
        </w:rPr>
        <w:t>2</w:t>
      </w:r>
      <w:r w:rsidR="005F2A55">
        <w:rPr>
          <w:snapToGrid w:val="0"/>
          <w:sz w:val="24"/>
        </w:rPr>
        <w:t>4</w:t>
      </w:r>
      <w:r w:rsidRPr="00BA6067">
        <w:rPr>
          <w:snapToGrid w:val="0"/>
          <w:sz w:val="24"/>
        </w:rPr>
        <w:t xml:space="preserve">, the index for “Chemicals and related products, </w:t>
      </w:r>
      <w:proofErr w:type="spellStart"/>
      <w:r w:rsidRPr="00BA6067">
        <w:rPr>
          <w:snapToGrid w:val="0"/>
          <w:sz w:val="24"/>
        </w:rPr>
        <w:t>n.e.s</w:t>
      </w:r>
      <w:proofErr w:type="spellEnd"/>
      <w:r w:rsidR="00B3755C" w:rsidRPr="00BA6067">
        <w:rPr>
          <w:snapToGrid w:val="0"/>
          <w:sz w:val="24"/>
        </w:rPr>
        <w:t xml:space="preserve">” stood at </w:t>
      </w:r>
      <w:r w:rsidR="0018294E">
        <w:rPr>
          <w:snapToGrid w:val="0"/>
          <w:sz w:val="24"/>
        </w:rPr>
        <w:t>1</w:t>
      </w:r>
      <w:r w:rsidR="008253C9">
        <w:rPr>
          <w:snapToGrid w:val="0"/>
          <w:sz w:val="24"/>
        </w:rPr>
        <w:t>50.7</w:t>
      </w:r>
      <w:r w:rsidR="007E7DAE">
        <w:rPr>
          <w:snapToGrid w:val="0"/>
          <w:sz w:val="24"/>
        </w:rPr>
        <w:t xml:space="preserve"> </w:t>
      </w:r>
      <w:r w:rsidR="000C04BB" w:rsidRPr="00BA6067">
        <w:rPr>
          <w:snapToGrid w:val="0"/>
          <w:sz w:val="24"/>
        </w:rPr>
        <w:t>compared to</w:t>
      </w:r>
      <w:r w:rsidR="0018294E">
        <w:rPr>
          <w:snapToGrid w:val="0"/>
          <w:sz w:val="24"/>
        </w:rPr>
        <w:t xml:space="preserve"> 1</w:t>
      </w:r>
      <w:r w:rsidR="00F62A9F">
        <w:rPr>
          <w:snapToGrid w:val="0"/>
          <w:sz w:val="24"/>
        </w:rPr>
        <w:t>4</w:t>
      </w:r>
      <w:r w:rsidR="00B56AFA">
        <w:rPr>
          <w:snapToGrid w:val="0"/>
          <w:sz w:val="24"/>
        </w:rPr>
        <w:t>8</w:t>
      </w:r>
      <w:r w:rsidR="00F62A9F">
        <w:rPr>
          <w:snapToGrid w:val="0"/>
          <w:sz w:val="24"/>
        </w:rPr>
        <w:t>.</w:t>
      </w:r>
      <w:r w:rsidR="00B56AFA">
        <w:rPr>
          <w:snapToGrid w:val="0"/>
          <w:sz w:val="24"/>
        </w:rPr>
        <w:t>5</w:t>
      </w:r>
      <w:r w:rsidR="002356BB" w:rsidRPr="00BA6067">
        <w:rPr>
          <w:snapToGrid w:val="0"/>
          <w:sz w:val="24"/>
        </w:rPr>
        <w:t xml:space="preserve"> in the</w:t>
      </w:r>
      <w:r w:rsidR="00A46B29">
        <w:rPr>
          <w:snapToGrid w:val="0"/>
          <w:sz w:val="24"/>
        </w:rPr>
        <w:t xml:space="preserve"> </w:t>
      </w:r>
      <w:r w:rsidR="00E14732">
        <w:rPr>
          <w:snapToGrid w:val="0"/>
          <w:sz w:val="24"/>
        </w:rPr>
        <w:t xml:space="preserve">second </w:t>
      </w:r>
      <w:r w:rsidR="00A46B29">
        <w:rPr>
          <w:snapToGrid w:val="0"/>
          <w:sz w:val="24"/>
        </w:rPr>
        <w:t>quarter</w:t>
      </w:r>
      <w:r w:rsidR="00F02537">
        <w:rPr>
          <w:snapToGrid w:val="0"/>
          <w:sz w:val="24"/>
        </w:rPr>
        <w:t xml:space="preserve"> of 2024</w:t>
      </w:r>
      <w:r w:rsidR="00AB44DE" w:rsidRPr="00BA6067">
        <w:rPr>
          <w:snapToGrid w:val="0"/>
          <w:sz w:val="24"/>
        </w:rPr>
        <w:t>, representing a</w:t>
      </w:r>
      <w:r w:rsidR="002A1EE7">
        <w:rPr>
          <w:snapToGrid w:val="0"/>
          <w:sz w:val="24"/>
        </w:rPr>
        <w:t>n</w:t>
      </w:r>
      <w:r w:rsidR="00BD69D3" w:rsidRPr="00BA6067">
        <w:rPr>
          <w:snapToGrid w:val="0"/>
          <w:sz w:val="24"/>
        </w:rPr>
        <w:t xml:space="preserve"> </w:t>
      </w:r>
      <w:r w:rsidR="002A1EE7">
        <w:rPr>
          <w:snapToGrid w:val="0"/>
          <w:sz w:val="24"/>
        </w:rPr>
        <w:t>in</w:t>
      </w:r>
      <w:r w:rsidR="00BD69D3" w:rsidRPr="00BA6067">
        <w:rPr>
          <w:snapToGrid w:val="0"/>
          <w:sz w:val="24"/>
        </w:rPr>
        <w:t>crease</w:t>
      </w:r>
      <w:r w:rsidRPr="00BA6067">
        <w:rPr>
          <w:snapToGrid w:val="0"/>
          <w:sz w:val="24"/>
        </w:rPr>
        <w:t xml:space="preserve"> of </w:t>
      </w:r>
      <w:r w:rsidR="008253C9">
        <w:rPr>
          <w:snapToGrid w:val="0"/>
          <w:sz w:val="24"/>
        </w:rPr>
        <w:t>1.5</w:t>
      </w:r>
      <w:r w:rsidR="000C052D" w:rsidRPr="00BA6067">
        <w:rPr>
          <w:snapToGrid w:val="0"/>
          <w:sz w:val="24"/>
        </w:rPr>
        <w:t>%. Th</w:t>
      </w:r>
      <w:r w:rsidR="0016297D" w:rsidRPr="00BA6067">
        <w:rPr>
          <w:snapToGrid w:val="0"/>
          <w:sz w:val="24"/>
        </w:rPr>
        <w:t>at was</w:t>
      </w:r>
      <w:r w:rsidR="002A44E2" w:rsidRPr="00BA6067">
        <w:rPr>
          <w:snapToGrid w:val="0"/>
          <w:sz w:val="24"/>
        </w:rPr>
        <w:t xml:space="preserve"> </w:t>
      </w:r>
      <w:r w:rsidR="008A03C9" w:rsidRPr="00BA6067">
        <w:rPr>
          <w:snapToGrid w:val="0"/>
          <w:sz w:val="24"/>
        </w:rPr>
        <w:t>explained by</w:t>
      </w:r>
      <w:r w:rsidR="00320EA3" w:rsidRPr="00BA6067">
        <w:rPr>
          <w:snapToGrid w:val="0"/>
          <w:sz w:val="24"/>
        </w:rPr>
        <w:t xml:space="preserve"> </w:t>
      </w:r>
      <w:r w:rsidR="002A1EE7">
        <w:rPr>
          <w:snapToGrid w:val="0"/>
          <w:sz w:val="24"/>
        </w:rPr>
        <w:t>in</w:t>
      </w:r>
      <w:r w:rsidR="00BD69D3" w:rsidRPr="00BA6067">
        <w:rPr>
          <w:snapToGrid w:val="0"/>
          <w:sz w:val="24"/>
        </w:rPr>
        <w:t xml:space="preserve">creases </w:t>
      </w:r>
      <w:r w:rsidRPr="00BA6067">
        <w:rPr>
          <w:snapToGrid w:val="0"/>
          <w:sz w:val="24"/>
        </w:rPr>
        <w:t xml:space="preserve">in the prices of </w:t>
      </w:r>
      <w:r w:rsidR="002A1EE7" w:rsidRPr="002A1EE7">
        <w:rPr>
          <w:snapToGrid w:val="0"/>
          <w:sz w:val="24"/>
        </w:rPr>
        <w:t>“Medicinal and pharmaceutical products” (</w:t>
      </w:r>
      <w:r w:rsidR="002A1EE7">
        <w:rPr>
          <w:snapToGrid w:val="0"/>
          <w:sz w:val="24"/>
        </w:rPr>
        <w:t>+</w:t>
      </w:r>
      <w:r w:rsidR="008253C9">
        <w:rPr>
          <w:snapToGrid w:val="0"/>
          <w:sz w:val="24"/>
        </w:rPr>
        <w:t>4.5</w:t>
      </w:r>
      <w:r w:rsidR="002A1EE7" w:rsidRPr="002A1EE7">
        <w:rPr>
          <w:snapToGrid w:val="0"/>
          <w:sz w:val="24"/>
        </w:rPr>
        <w:t>%</w:t>
      </w:r>
      <w:r w:rsidR="002A1EE7">
        <w:rPr>
          <w:snapToGrid w:val="0"/>
          <w:sz w:val="24"/>
        </w:rPr>
        <w:t>)</w:t>
      </w:r>
      <w:r w:rsidR="008253C9">
        <w:rPr>
          <w:snapToGrid w:val="0"/>
          <w:sz w:val="24"/>
        </w:rPr>
        <w:t>, partly offset by decreases in the prices of</w:t>
      </w:r>
      <w:r w:rsidR="002A1EE7">
        <w:rPr>
          <w:snapToGrid w:val="0"/>
          <w:sz w:val="24"/>
        </w:rPr>
        <w:t xml:space="preserve"> </w:t>
      </w:r>
      <w:r w:rsidR="0018294E">
        <w:rPr>
          <w:snapToGrid w:val="0"/>
          <w:sz w:val="24"/>
        </w:rPr>
        <w:t>“Organic chemicals” (</w:t>
      </w:r>
      <w:r w:rsidR="00333DB1">
        <w:rPr>
          <w:snapToGrid w:val="0"/>
          <w:sz w:val="24"/>
        </w:rPr>
        <w:t>-1.2</w:t>
      </w:r>
      <w:r w:rsidR="00584A7B">
        <w:rPr>
          <w:snapToGrid w:val="0"/>
          <w:sz w:val="24"/>
        </w:rPr>
        <w:t>%)</w:t>
      </w:r>
      <w:r w:rsidR="002A1EE7">
        <w:rPr>
          <w:snapToGrid w:val="0"/>
          <w:sz w:val="24"/>
        </w:rPr>
        <w:t>.</w:t>
      </w:r>
    </w:p>
    <w:p w14:paraId="7F706B49" w14:textId="796A0FC8" w:rsidR="004937EB" w:rsidRPr="00BA6067" w:rsidRDefault="008B70BE" w:rsidP="008C12E7">
      <w:pPr>
        <w:widowControl w:val="0"/>
        <w:spacing w:before="240"/>
        <w:jc w:val="both"/>
        <w:rPr>
          <w:snapToGrid w:val="0"/>
          <w:sz w:val="24"/>
        </w:rPr>
      </w:pPr>
      <w:r w:rsidRPr="00BA6067">
        <w:rPr>
          <w:snapToGrid w:val="0"/>
          <w:sz w:val="24"/>
        </w:rPr>
        <w:t>Compa</w:t>
      </w:r>
      <w:r w:rsidR="00BD5A8D" w:rsidRPr="00BA6067">
        <w:rPr>
          <w:snapToGrid w:val="0"/>
          <w:sz w:val="24"/>
        </w:rPr>
        <w:t>red</w:t>
      </w:r>
      <w:r w:rsidRPr="00BA6067">
        <w:rPr>
          <w:snapToGrid w:val="0"/>
          <w:sz w:val="24"/>
        </w:rPr>
        <w:t xml:space="preserve"> to the correspondi</w:t>
      </w:r>
      <w:r w:rsidR="0016297D" w:rsidRPr="00BA6067">
        <w:rPr>
          <w:snapToGrid w:val="0"/>
          <w:sz w:val="24"/>
        </w:rPr>
        <w:t xml:space="preserve">ng </w:t>
      </w:r>
      <w:r w:rsidR="00BD69D3" w:rsidRPr="00BA6067">
        <w:rPr>
          <w:snapToGrid w:val="0"/>
          <w:sz w:val="24"/>
        </w:rPr>
        <w:t>quarter of 2</w:t>
      </w:r>
      <w:r w:rsidR="000B4A94" w:rsidRPr="00BA6067">
        <w:rPr>
          <w:snapToGrid w:val="0"/>
          <w:sz w:val="24"/>
        </w:rPr>
        <w:t>02</w:t>
      </w:r>
      <w:r w:rsidR="005F2A55">
        <w:rPr>
          <w:snapToGrid w:val="0"/>
          <w:sz w:val="24"/>
        </w:rPr>
        <w:t>3</w:t>
      </w:r>
      <w:r w:rsidR="00661276" w:rsidRPr="00BA6067">
        <w:rPr>
          <w:snapToGrid w:val="0"/>
          <w:sz w:val="24"/>
        </w:rPr>
        <w:t xml:space="preserve">, the index </w:t>
      </w:r>
      <w:r w:rsidR="00911568">
        <w:rPr>
          <w:snapToGrid w:val="0"/>
          <w:sz w:val="24"/>
        </w:rPr>
        <w:t xml:space="preserve">increased by </w:t>
      </w:r>
      <w:r w:rsidR="00333DB1">
        <w:rPr>
          <w:snapToGrid w:val="0"/>
          <w:sz w:val="24"/>
        </w:rPr>
        <w:t>6.0</w:t>
      </w:r>
      <w:r w:rsidRPr="00BA6067">
        <w:rPr>
          <w:snapToGrid w:val="0"/>
          <w:sz w:val="24"/>
        </w:rPr>
        <w:t>%</w:t>
      </w:r>
      <w:r w:rsidR="00C44815" w:rsidRPr="00BA6067">
        <w:rPr>
          <w:snapToGrid w:val="0"/>
          <w:sz w:val="24"/>
        </w:rPr>
        <w:t>,</w:t>
      </w:r>
      <w:r w:rsidR="003A6C59" w:rsidRPr="00BA6067">
        <w:rPr>
          <w:snapToGrid w:val="0"/>
          <w:sz w:val="24"/>
        </w:rPr>
        <w:t xml:space="preserve"> as a result of</w:t>
      </w:r>
      <w:r w:rsidR="00BD69D3" w:rsidRPr="00BA6067">
        <w:rPr>
          <w:snapToGrid w:val="0"/>
          <w:sz w:val="24"/>
        </w:rPr>
        <w:t xml:space="preserve"> in</w:t>
      </w:r>
      <w:r w:rsidR="00BE2FB9" w:rsidRPr="00BA6067">
        <w:rPr>
          <w:snapToGrid w:val="0"/>
          <w:sz w:val="24"/>
        </w:rPr>
        <w:t>crease</w:t>
      </w:r>
      <w:r w:rsidR="003A6C59" w:rsidRPr="00BA6067">
        <w:rPr>
          <w:snapToGrid w:val="0"/>
          <w:sz w:val="24"/>
        </w:rPr>
        <w:t>s</w:t>
      </w:r>
      <w:r w:rsidR="008A03C9" w:rsidRPr="00BA6067">
        <w:rPr>
          <w:snapToGrid w:val="0"/>
          <w:sz w:val="24"/>
        </w:rPr>
        <w:t xml:space="preserve"> in the prices of</w:t>
      </w:r>
      <w:r w:rsidR="00F62A9F">
        <w:rPr>
          <w:snapToGrid w:val="0"/>
          <w:sz w:val="24"/>
        </w:rPr>
        <w:t xml:space="preserve"> </w:t>
      </w:r>
      <w:r w:rsidR="00A50D1B" w:rsidRPr="00BA6067">
        <w:rPr>
          <w:snapToGrid w:val="0"/>
          <w:sz w:val="24"/>
        </w:rPr>
        <w:t>“Medicinal and pharmaceutical products</w:t>
      </w:r>
      <w:r w:rsidR="00911568">
        <w:rPr>
          <w:snapToGrid w:val="0"/>
          <w:sz w:val="24"/>
        </w:rPr>
        <w:t>” (+</w:t>
      </w:r>
      <w:r w:rsidR="00333DB1">
        <w:rPr>
          <w:snapToGrid w:val="0"/>
          <w:sz w:val="24"/>
        </w:rPr>
        <w:t>10.9</w:t>
      </w:r>
      <w:r w:rsidR="00AB44DE" w:rsidRPr="00BA6067">
        <w:rPr>
          <w:snapToGrid w:val="0"/>
          <w:sz w:val="24"/>
        </w:rPr>
        <w:t>%)</w:t>
      </w:r>
      <w:r w:rsidR="00F62A9F">
        <w:rPr>
          <w:snapToGrid w:val="0"/>
          <w:sz w:val="24"/>
        </w:rPr>
        <w:t xml:space="preserve"> and</w:t>
      </w:r>
      <w:r w:rsidR="00892D50" w:rsidRPr="00BA6067">
        <w:rPr>
          <w:snapToGrid w:val="0"/>
          <w:sz w:val="24"/>
        </w:rPr>
        <w:t xml:space="preserve"> </w:t>
      </w:r>
      <w:r w:rsidR="00F62A9F">
        <w:rPr>
          <w:snapToGrid w:val="0"/>
          <w:sz w:val="24"/>
        </w:rPr>
        <w:t>“Organic chemicals” (+</w:t>
      </w:r>
      <w:r w:rsidR="00333DB1">
        <w:rPr>
          <w:snapToGrid w:val="0"/>
          <w:sz w:val="24"/>
        </w:rPr>
        <w:t>1.7</w:t>
      </w:r>
      <w:r w:rsidR="00F62A9F" w:rsidRPr="00BA6067">
        <w:rPr>
          <w:snapToGrid w:val="0"/>
          <w:sz w:val="24"/>
        </w:rPr>
        <w:t>%)</w:t>
      </w:r>
      <w:r w:rsidR="00F62A9F">
        <w:rPr>
          <w:snapToGrid w:val="0"/>
          <w:sz w:val="24"/>
        </w:rPr>
        <w:t>.</w:t>
      </w:r>
    </w:p>
    <w:p w14:paraId="3CE4C85E" w14:textId="77777777" w:rsidR="00DD5EE7" w:rsidRPr="00BA6067" w:rsidRDefault="00DD5EE7" w:rsidP="00A314C3">
      <w:pPr>
        <w:pStyle w:val="Heading3"/>
        <w:rPr>
          <w:b w:val="0"/>
          <w:i w:val="0"/>
          <w:sz w:val="20"/>
          <w:u w:val="single"/>
        </w:rPr>
      </w:pPr>
    </w:p>
    <w:p w14:paraId="6062448C" w14:textId="2C8D1ED6" w:rsidR="00A314C3" w:rsidRPr="00BA6067" w:rsidRDefault="00A314C3" w:rsidP="00A314C3">
      <w:pPr>
        <w:pStyle w:val="Heading3"/>
        <w:rPr>
          <w:b w:val="0"/>
          <w:i w:val="0"/>
          <w:u w:val="single"/>
        </w:rPr>
      </w:pPr>
      <w:r w:rsidRPr="00BA6067">
        <w:rPr>
          <w:b w:val="0"/>
          <w:i w:val="0"/>
          <w:u w:val="single"/>
        </w:rPr>
        <w:t>3.2.</w:t>
      </w:r>
      <w:r w:rsidR="00BB7678" w:rsidRPr="00BA6067">
        <w:rPr>
          <w:b w:val="0"/>
          <w:i w:val="0"/>
          <w:u w:val="single"/>
          <w:lang w:val="en-US"/>
        </w:rPr>
        <w:t>4</w:t>
      </w:r>
      <w:r w:rsidRPr="00BA6067">
        <w:rPr>
          <w:b w:val="0"/>
          <w:i w:val="0"/>
          <w:u w:val="single"/>
        </w:rPr>
        <w:t xml:space="preserve"> Section 6: Manufactured goods classified chiefly by material</w:t>
      </w:r>
    </w:p>
    <w:p w14:paraId="3D978FE7" w14:textId="4AC58600" w:rsidR="0063734B" w:rsidRPr="0063734B" w:rsidRDefault="00A40C99" w:rsidP="0063734B">
      <w:pPr>
        <w:pStyle w:val="Heading3"/>
      </w:pPr>
      <w:r w:rsidRPr="00BA6067">
        <w:rPr>
          <w:b w:val="0"/>
          <w:i w:val="0"/>
          <w:u w:val="single"/>
        </w:rPr>
        <w:br/>
      </w:r>
      <w:r w:rsidR="00BB7678" w:rsidRPr="00BA6067">
        <w:rPr>
          <w:b w:val="0"/>
          <w:i w:val="0"/>
          <w:lang w:val="en-US" w:eastAsia="en-US"/>
        </w:rPr>
        <w:t>T</w:t>
      </w:r>
      <w:r w:rsidR="009A79EB" w:rsidRPr="00BA6067">
        <w:rPr>
          <w:b w:val="0"/>
          <w:i w:val="0"/>
          <w:lang w:val="en-US" w:eastAsia="en-US"/>
        </w:rPr>
        <w:t>he index for “</w:t>
      </w:r>
      <w:r w:rsidR="006C35E4" w:rsidRPr="00BA6067">
        <w:rPr>
          <w:b w:val="0"/>
          <w:i w:val="0"/>
          <w:lang w:val="en-US" w:eastAsia="en-US"/>
        </w:rPr>
        <w:t>Manufactured goods classified chiefly by material</w:t>
      </w:r>
      <w:r w:rsidR="009A79EB" w:rsidRPr="00BA6067">
        <w:rPr>
          <w:b w:val="0"/>
          <w:i w:val="0"/>
          <w:lang w:val="en-US" w:eastAsia="en-US"/>
        </w:rPr>
        <w:t xml:space="preserve">” </w:t>
      </w:r>
      <w:r w:rsidR="00901967">
        <w:rPr>
          <w:b w:val="0"/>
          <w:i w:val="0"/>
          <w:lang w:val="en-US" w:eastAsia="en-US"/>
        </w:rPr>
        <w:t>in</w:t>
      </w:r>
      <w:r w:rsidR="00BD69D3" w:rsidRPr="00BA6067">
        <w:rPr>
          <w:b w:val="0"/>
          <w:i w:val="0"/>
          <w:lang w:val="en-US" w:eastAsia="en-US"/>
        </w:rPr>
        <w:t>cr</w:t>
      </w:r>
      <w:r w:rsidR="00EA6F75" w:rsidRPr="00BA6067">
        <w:rPr>
          <w:b w:val="0"/>
          <w:i w:val="0"/>
          <w:lang w:val="en-US" w:eastAsia="en-US"/>
        </w:rPr>
        <w:t>eased</w:t>
      </w:r>
      <w:r w:rsidR="009A79EB" w:rsidRPr="00BA6067">
        <w:rPr>
          <w:b w:val="0"/>
          <w:i w:val="0"/>
          <w:lang w:val="en-US" w:eastAsia="en-US"/>
        </w:rPr>
        <w:t xml:space="preserve"> </w:t>
      </w:r>
      <w:r w:rsidR="00E54219">
        <w:rPr>
          <w:b w:val="0"/>
          <w:i w:val="0"/>
          <w:lang w:val="en-US" w:eastAsia="en-US"/>
        </w:rPr>
        <w:t xml:space="preserve">by </w:t>
      </w:r>
      <w:r w:rsidR="00333DB1">
        <w:rPr>
          <w:b w:val="0"/>
          <w:i w:val="0"/>
          <w:lang w:val="en-US" w:eastAsia="en-US"/>
        </w:rPr>
        <w:t>0.2</w:t>
      </w:r>
      <w:r w:rsidR="00BF592D" w:rsidRPr="00BA6067">
        <w:rPr>
          <w:b w:val="0"/>
          <w:i w:val="0"/>
          <w:lang w:val="en-US" w:eastAsia="en-US"/>
        </w:rPr>
        <w:t xml:space="preserve">% </w:t>
      </w:r>
      <w:r w:rsidR="009A79EB" w:rsidRPr="00BA6067">
        <w:rPr>
          <w:b w:val="0"/>
          <w:i w:val="0"/>
          <w:lang w:val="en-US" w:eastAsia="en-US"/>
        </w:rPr>
        <w:t xml:space="preserve">from </w:t>
      </w:r>
      <w:r w:rsidR="00CA4BD3" w:rsidRPr="00BA6067">
        <w:rPr>
          <w:b w:val="0"/>
          <w:i w:val="0"/>
          <w:lang w:val="en-US" w:eastAsia="en-US"/>
        </w:rPr>
        <w:t>1</w:t>
      </w:r>
      <w:r w:rsidR="00F62A9F">
        <w:rPr>
          <w:b w:val="0"/>
          <w:i w:val="0"/>
          <w:lang w:val="en-US" w:eastAsia="en-US"/>
        </w:rPr>
        <w:t>4</w:t>
      </w:r>
      <w:r w:rsidR="00B56AFA">
        <w:rPr>
          <w:b w:val="0"/>
          <w:i w:val="0"/>
          <w:lang w:val="en-US" w:eastAsia="en-US"/>
        </w:rPr>
        <w:t>3</w:t>
      </w:r>
      <w:r w:rsidR="00F62A9F">
        <w:rPr>
          <w:b w:val="0"/>
          <w:i w:val="0"/>
          <w:lang w:val="en-US" w:eastAsia="en-US"/>
        </w:rPr>
        <w:t>.</w:t>
      </w:r>
      <w:r w:rsidR="00B56AFA">
        <w:rPr>
          <w:b w:val="0"/>
          <w:i w:val="0"/>
          <w:lang w:val="en-US" w:eastAsia="en-US"/>
        </w:rPr>
        <w:t>4</w:t>
      </w:r>
      <w:r w:rsidR="009A79EB" w:rsidRPr="00BA6067">
        <w:rPr>
          <w:b w:val="0"/>
          <w:i w:val="0"/>
          <w:lang w:val="en-US" w:eastAsia="en-US"/>
        </w:rPr>
        <w:t xml:space="preserve"> </w:t>
      </w:r>
      <w:r w:rsidR="00BD69D3" w:rsidRPr="00BA6067">
        <w:rPr>
          <w:b w:val="0"/>
          <w:i w:val="0"/>
          <w:lang w:val="en-US" w:eastAsia="en-US"/>
        </w:rPr>
        <w:t xml:space="preserve">in the </w:t>
      </w:r>
      <w:r w:rsidR="00E14732">
        <w:rPr>
          <w:b w:val="0"/>
          <w:i w:val="0"/>
          <w:lang w:val="en-US" w:eastAsia="en-US"/>
        </w:rPr>
        <w:t>second</w:t>
      </w:r>
      <w:r w:rsidR="00492FAC">
        <w:rPr>
          <w:b w:val="0"/>
          <w:i w:val="0"/>
          <w:lang w:val="en-US" w:eastAsia="en-US"/>
        </w:rPr>
        <w:t xml:space="preserve"> </w:t>
      </w:r>
      <w:r w:rsidR="00666EBE">
        <w:rPr>
          <w:b w:val="0"/>
          <w:i w:val="0"/>
          <w:lang w:val="en-US" w:eastAsia="en-US"/>
        </w:rPr>
        <w:t>quarter of 202</w:t>
      </w:r>
      <w:r w:rsidR="00625DC7">
        <w:rPr>
          <w:b w:val="0"/>
          <w:i w:val="0"/>
          <w:lang w:val="en-US" w:eastAsia="en-US"/>
        </w:rPr>
        <w:t>4</w:t>
      </w:r>
      <w:r w:rsidR="000C04BB" w:rsidRPr="00BA6067">
        <w:rPr>
          <w:b w:val="0"/>
          <w:i w:val="0"/>
          <w:lang w:val="en-US" w:eastAsia="en-US"/>
        </w:rPr>
        <w:t xml:space="preserve"> </w:t>
      </w:r>
      <w:r w:rsidR="009A79EB" w:rsidRPr="00BA6067">
        <w:rPr>
          <w:b w:val="0"/>
          <w:i w:val="0"/>
          <w:lang w:val="en-US" w:eastAsia="en-US"/>
        </w:rPr>
        <w:t xml:space="preserve">to </w:t>
      </w:r>
      <w:r w:rsidR="00AA4E50">
        <w:rPr>
          <w:b w:val="0"/>
          <w:i w:val="0"/>
          <w:lang w:val="en-US" w:eastAsia="en-US"/>
        </w:rPr>
        <w:t>1</w:t>
      </w:r>
      <w:r w:rsidR="002A1EE7">
        <w:rPr>
          <w:b w:val="0"/>
          <w:i w:val="0"/>
          <w:lang w:val="en-US" w:eastAsia="en-US"/>
        </w:rPr>
        <w:t>4</w:t>
      </w:r>
      <w:r w:rsidR="00901967">
        <w:rPr>
          <w:b w:val="0"/>
          <w:i w:val="0"/>
          <w:lang w:val="en-US" w:eastAsia="en-US"/>
        </w:rPr>
        <w:t>3</w:t>
      </w:r>
      <w:r w:rsidR="00F62A9F">
        <w:rPr>
          <w:b w:val="0"/>
          <w:i w:val="0"/>
          <w:lang w:val="en-US" w:eastAsia="en-US"/>
        </w:rPr>
        <w:t>.</w:t>
      </w:r>
      <w:r w:rsidR="00333DB1">
        <w:rPr>
          <w:b w:val="0"/>
          <w:i w:val="0"/>
          <w:lang w:val="en-US" w:eastAsia="en-US"/>
        </w:rPr>
        <w:t xml:space="preserve">7 </w:t>
      </w:r>
      <w:r w:rsidR="00867B3A" w:rsidRPr="00BA6067">
        <w:rPr>
          <w:b w:val="0"/>
          <w:i w:val="0"/>
          <w:lang w:val="en-US" w:eastAsia="en-US"/>
        </w:rPr>
        <w:t>in the</w:t>
      </w:r>
      <w:r w:rsidR="006C2412">
        <w:rPr>
          <w:b w:val="0"/>
          <w:i w:val="0"/>
          <w:lang w:val="en-US" w:eastAsia="en-US"/>
        </w:rPr>
        <w:t xml:space="preserve"> </w:t>
      </w:r>
      <w:r w:rsidR="00E14732">
        <w:rPr>
          <w:b w:val="0"/>
          <w:i w:val="0"/>
          <w:lang w:val="en-US" w:eastAsia="en-US"/>
        </w:rPr>
        <w:t>thir</w:t>
      </w:r>
      <w:r w:rsidR="00625DC7">
        <w:rPr>
          <w:b w:val="0"/>
          <w:i w:val="0"/>
          <w:lang w:val="en-US" w:eastAsia="en-US"/>
        </w:rPr>
        <w:t>d</w:t>
      </w:r>
      <w:r w:rsidR="00B9200E" w:rsidRPr="00BA6067">
        <w:rPr>
          <w:b w:val="0"/>
          <w:i w:val="0"/>
          <w:lang w:val="en-US" w:eastAsia="en-US"/>
        </w:rPr>
        <w:t xml:space="preserve"> </w:t>
      </w:r>
      <w:r w:rsidR="00BB7678" w:rsidRPr="00BA6067">
        <w:rPr>
          <w:b w:val="0"/>
          <w:i w:val="0"/>
          <w:lang w:val="en-US" w:eastAsia="en-US"/>
        </w:rPr>
        <w:t>quarter</w:t>
      </w:r>
      <w:r w:rsidR="00F02537">
        <w:rPr>
          <w:b w:val="0"/>
          <w:i w:val="0"/>
          <w:lang w:val="en-US" w:eastAsia="en-US"/>
        </w:rPr>
        <w:t xml:space="preserve"> of 2024</w:t>
      </w:r>
      <w:r w:rsidR="000C04BB" w:rsidRPr="00BA6067">
        <w:rPr>
          <w:b w:val="0"/>
          <w:i w:val="0"/>
          <w:lang w:val="en-US" w:eastAsia="en-US"/>
        </w:rPr>
        <w:t>.</w:t>
      </w:r>
      <w:r w:rsidR="00244589" w:rsidRPr="00BA6067">
        <w:rPr>
          <w:b w:val="0"/>
          <w:i w:val="0"/>
          <w:lang w:val="en-US" w:eastAsia="en-US"/>
        </w:rPr>
        <w:t xml:space="preserve"> This </w:t>
      </w:r>
      <w:r w:rsidR="00901967">
        <w:rPr>
          <w:b w:val="0"/>
          <w:i w:val="0"/>
          <w:lang w:val="en-US" w:eastAsia="en-US"/>
        </w:rPr>
        <w:t xml:space="preserve">rise </w:t>
      </w:r>
      <w:r w:rsidR="00222231">
        <w:rPr>
          <w:b w:val="0"/>
          <w:i w:val="0"/>
          <w:lang w:val="en-US" w:eastAsia="en-US"/>
        </w:rPr>
        <w:t>was</w:t>
      </w:r>
      <w:r w:rsidR="00892D50" w:rsidRPr="00BA6067">
        <w:rPr>
          <w:b w:val="0"/>
          <w:i w:val="0"/>
          <w:lang w:val="en-US" w:eastAsia="en-US"/>
        </w:rPr>
        <w:t xml:space="preserve"> </w:t>
      </w:r>
      <w:r w:rsidR="009A79EB" w:rsidRPr="00BA6067">
        <w:rPr>
          <w:b w:val="0"/>
          <w:i w:val="0"/>
          <w:lang w:val="en-US" w:eastAsia="en-US"/>
        </w:rPr>
        <w:t xml:space="preserve">explained by </w:t>
      </w:r>
      <w:r w:rsidR="00244589" w:rsidRPr="00BA6067">
        <w:rPr>
          <w:b w:val="0"/>
          <w:i w:val="0"/>
          <w:lang w:val="en-US" w:eastAsia="en-US"/>
        </w:rPr>
        <w:t>a</w:t>
      </w:r>
      <w:r w:rsidR="00901967">
        <w:rPr>
          <w:b w:val="0"/>
          <w:i w:val="0"/>
          <w:lang w:val="en-US" w:eastAsia="en-US"/>
        </w:rPr>
        <w:t>n</w:t>
      </w:r>
      <w:r w:rsidR="00244589" w:rsidRPr="00BA6067">
        <w:rPr>
          <w:b w:val="0"/>
          <w:i w:val="0"/>
          <w:lang w:val="en-US" w:eastAsia="en-US"/>
        </w:rPr>
        <w:t xml:space="preserve"> </w:t>
      </w:r>
      <w:r w:rsidR="00901967">
        <w:rPr>
          <w:b w:val="0"/>
          <w:i w:val="0"/>
          <w:lang w:val="en-US" w:eastAsia="en-US"/>
        </w:rPr>
        <w:t>in</w:t>
      </w:r>
      <w:r w:rsidR="00BD69D3" w:rsidRPr="00BA6067">
        <w:rPr>
          <w:b w:val="0"/>
          <w:i w:val="0"/>
          <w:lang w:val="en-US" w:eastAsia="en-US"/>
        </w:rPr>
        <w:t>crease of</w:t>
      </w:r>
      <w:r w:rsidR="009A79EB" w:rsidRPr="00BA6067">
        <w:rPr>
          <w:b w:val="0"/>
          <w:i w:val="0"/>
          <w:lang w:val="en-US" w:eastAsia="en-US"/>
        </w:rPr>
        <w:t xml:space="preserve"> </w:t>
      </w:r>
      <w:r w:rsidR="00333DB1">
        <w:rPr>
          <w:b w:val="0"/>
          <w:i w:val="0"/>
          <w:lang w:val="en-US" w:eastAsia="en-US"/>
        </w:rPr>
        <w:t>0.2</w:t>
      </w:r>
      <w:r w:rsidR="003F4CB1" w:rsidRPr="00BA6067">
        <w:rPr>
          <w:b w:val="0"/>
          <w:i w:val="0"/>
          <w:lang w:val="en-US" w:eastAsia="en-US"/>
        </w:rPr>
        <w:t xml:space="preserve">% </w:t>
      </w:r>
      <w:r w:rsidR="00BE2FB9" w:rsidRPr="00BA6067">
        <w:rPr>
          <w:b w:val="0"/>
          <w:i w:val="0"/>
          <w:lang w:val="en-US" w:eastAsia="en-US"/>
        </w:rPr>
        <w:t xml:space="preserve">in the prices of </w:t>
      </w:r>
      <w:r w:rsidR="009A79EB" w:rsidRPr="00BA6067">
        <w:rPr>
          <w:b w:val="0"/>
          <w:i w:val="0"/>
          <w:lang w:val="en-US" w:eastAsia="en-US"/>
        </w:rPr>
        <w:t>“</w:t>
      </w:r>
      <w:r w:rsidR="002F67C8" w:rsidRPr="00BA6067">
        <w:rPr>
          <w:b w:val="0"/>
          <w:i w:val="0"/>
          <w:lang w:val="en-US" w:eastAsia="en-US"/>
        </w:rPr>
        <w:t>Textile yarn, fab</w:t>
      </w:r>
      <w:r w:rsidR="00D20C49">
        <w:rPr>
          <w:b w:val="0"/>
          <w:i w:val="0"/>
          <w:lang w:val="en-US" w:eastAsia="en-US"/>
        </w:rPr>
        <w:t xml:space="preserve">rics, made-up articles, </w:t>
      </w:r>
      <w:proofErr w:type="spellStart"/>
      <w:r w:rsidR="00D20C49">
        <w:rPr>
          <w:b w:val="0"/>
          <w:i w:val="0"/>
          <w:lang w:val="en-US" w:eastAsia="en-US"/>
        </w:rPr>
        <w:t>n.e.s.</w:t>
      </w:r>
      <w:proofErr w:type="spellEnd"/>
      <w:r w:rsidR="00D20C49">
        <w:rPr>
          <w:b w:val="0"/>
          <w:i w:val="0"/>
          <w:lang w:val="en-US" w:eastAsia="en-US"/>
        </w:rPr>
        <w:t xml:space="preserve">, </w:t>
      </w:r>
      <w:r w:rsidR="002F67C8" w:rsidRPr="00BA6067">
        <w:rPr>
          <w:b w:val="0"/>
          <w:i w:val="0"/>
          <w:lang w:val="en-US" w:eastAsia="en-US"/>
        </w:rPr>
        <w:t>&amp; related products</w:t>
      </w:r>
      <w:r w:rsidR="009A79EB" w:rsidRPr="00BA6067">
        <w:rPr>
          <w:b w:val="0"/>
          <w:i w:val="0"/>
          <w:lang w:val="en-US" w:eastAsia="en-US"/>
        </w:rPr>
        <w:t>”.</w:t>
      </w:r>
    </w:p>
    <w:p w14:paraId="71E32595" w14:textId="7A787013" w:rsidR="00BD0CCD" w:rsidRDefault="009A79EB" w:rsidP="00BD0CCD">
      <w:pPr>
        <w:widowControl w:val="0"/>
        <w:spacing w:before="240"/>
        <w:jc w:val="both"/>
        <w:rPr>
          <w:bCs/>
          <w:snapToGrid w:val="0"/>
          <w:sz w:val="24"/>
        </w:rPr>
      </w:pPr>
      <w:r w:rsidRPr="00BA6067">
        <w:rPr>
          <w:bCs/>
          <w:snapToGrid w:val="0"/>
          <w:sz w:val="24"/>
        </w:rPr>
        <w:t xml:space="preserve">Compared to </w:t>
      </w:r>
      <w:r w:rsidR="003717BC" w:rsidRPr="00BA6067">
        <w:rPr>
          <w:bCs/>
          <w:snapToGrid w:val="0"/>
          <w:sz w:val="24"/>
        </w:rPr>
        <w:t>t</w:t>
      </w:r>
      <w:r w:rsidR="000B4A94" w:rsidRPr="00BA6067">
        <w:rPr>
          <w:bCs/>
          <w:snapToGrid w:val="0"/>
          <w:sz w:val="24"/>
        </w:rPr>
        <w:t>he corresponding quarter of 202</w:t>
      </w:r>
      <w:r w:rsidR="005F2A55">
        <w:rPr>
          <w:bCs/>
          <w:snapToGrid w:val="0"/>
          <w:sz w:val="24"/>
        </w:rPr>
        <w:t>3</w:t>
      </w:r>
      <w:r w:rsidRPr="00BA6067">
        <w:rPr>
          <w:bCs/>
          <w:snapToGrid w:val="0"/>
          <w:sz w:val="24"/>
        </w:rPr>
        <w:t xml:space="preserve">, the index </w:t>
      </w:r>
      <w:r w:rsidR="00901967">
        <w:rPr>
          <w:bCs/>
          <w:snapToGrid w:val="0"/>
          <w:sz w:val="24"/>
        </w:rPr>
        <w:t>in</w:t>
      </w:r>
      <w:r w:rsidR="00D1021B">
        <w:rPr>
          <w:bCs/>
          <w:snapToGrid w:val="0"/>
          <w:sz w:val="24"/>
        </w:rPr>
        <w:t>creased</w:t>
      </w:r>
      <w:r w:rsidRPr="00BA6067">
        <w:rPr>
          <w:bCs/>
          <w:snapToGrid w:val="0"/>
          <w:sz w:val="24"/>
        </w:rPr>
        <w:t xml:space="preserve"> by </w:t>
      </w:r>
      <w:r w:rsidR="00333DB1">
        <w:rPr>
          <w:bCs/>
          <w:snapToGrid w:val="0"/>
          <w:sz w:val="24"/>
        </w:rPr>
        <w:t>1.8</w:t>
      </w:r>
      <w:r w:rsidR="00F540DF" w:rsidRPr="00BA6067">
        <w:rPr>
          <w:bCs/>
          <w:snapToGrid w:val="0"/>
          <w:sz w:val="24"/>
        </w:rPr>
        <w:t>%</w:t>
      </w:r>
      <w:r w:rsidR="009A3377">
        <w:rPr>
          <w:bCs/>
          <w:snapToGrid w:val="0"/>
          <w:sz w:val="24"/>
        </w:rPr>
        <w:t>,</w:t>
      </w:r>
      <w:r w:rsidR="00BE0223" w:rsidRPr="00BA6067">
        <w:rPr>
          <w:bCs/>
          <w:snapToGrid w:val="0"/>
          <w:sz w:val="24"/>
        </w:rPr>
        <w:t xml:space="preserve"> due to</w:t>
      </w:r>
      <w:r w:rsidR="00E81E2B" w:rsidRPr="00BA6067">
        <w:rPr>
          <w:bCs/>
          <w:snapToGrid w:val="0"/>
          <w:sz w:val="24"/>
        </w:rPr>
        <w:t xml:space="preserve"> </w:t>
      </w:r>
      <w:r w:rsidR="00901967">
        <w:rPr>
          <w:bCs/>
          <w:snapToGrid w:val="0"/>
          <w:sz w:val="24"/>
        </w:rPr>
        <w:t>an in</w:t>
      </w:r>
      <w:r w:rsidR="00501388" w:rsidRPr="00BA6067">
        <w:rPr>
          <w:bCs/>
          <w:snapToGrid w:val="0"/>
          <w:sz w:val="24"/>
        </w:rPr>
        <w:t xml:space="preserve">crease of </w:t>
      </w:r>
      <w:r w:rsidR="00333DB1">
        <w:rPr>
          <w:bCs/>
          <w:snapToGrid w:val="0"/>
          <w:sz w:val="24"/>
        </w:rPr>
        <w:t>1.8</w:t>
      </w:r>
      <w:r w:rsidR="00F540DF" w:rsidRPr="00BA6067">
        <w:rPr>
          <w:bCs/>
          <w:snapToGrid w:val="0"/>
          <w:sz w:val="24"/>
        </w:rPr>
        <w:t>% in the prices of “</w:t>
      </w:r>
      <w:r w:rsidR="002F67C8" w:rsidRPr="00BA6067">
        <w:rPr>
          <w:bCs/>
          <w:snapToGrid w:val="0"/>
          <w:sz w:val="24"/>
        </w:rPr>
        <w:t xml:space="preserve">Textile yarn, fabrics, made-up articles, </w:t>
      </w:r>
      <w:proofErr w:type="spellStart"/>
      <w:r w:rsidR="002F67C8" w:rsidRPr="00BA6067">
        <w:rPr>
          <w:bCs/>
          <w:snapToGrid w:val="0"/>
          <w:sz w:val="24"/>
        </w:rPr>
        <w:t>n.e.s.</w:t>
      </w:r>
      <w:proofErr w:type="spellEnd"/>
      <w:r w:rsidR="002F67C8" w:rsidRPr="00BA6067">
        <w:rPr>
          <w:bCs/>
          <w:snapToGrid w:val="0"/>
          <w:sz w:val="24"/>
        </w:rPr>
        <w:t>, &amp; related products</w:t>
      </w:r>
      <w:r w:rsidR="00F540DF" w:rsidRPr="00BA6067">
        <w:rPr>
          <w:bCs/>
          <w:snapToGrid w:val="0"/>
          <w:sz w:val="24"/>
        </w:rPr>
        <w:t>”.</w:t>
      </w:r>
    </w:p>
    <w:p w14:paraId="1BCA3B90" w14:textId="77777777" w:rsidR="007E5B8E" w:rsidRDefault="007E5B8E" w:rsidP="009F39F0">
      <w:pPr>
        <w:pStyle w:val="Heading3"/>
        <w:rPr>
          <w:b w:val="0"/>
          <w:i w:val="0"/>
          <w:u w:val="single"/>
        </w:rPr>
      </w:pPr>
    </w:p>
    <w:p w14:paraId="24DE3322" w14:textId="265B68A5" w:rsidR="009F39F0" w:rsidRPr="00BA6067" w:rsidRDefault="009F39F0" w:rsidP="009F39F0">
      <w:pPr>
        <w:pStyle w:val="Heading3"/>
        <w:rPr>
          <w:b w:val="0"/>
          <w:i w:val="0"/>
          <w:u w:val="single"/>
        </w:rPr>
      </w:pPr>
      <w:r w:rsidRPr="00BA6067">
        <w:rPr>
          <w:b w:val="0"/>
          <w:i w:val="0"/>
          <w:u w:val="single"/>
        </w:rPr>
        <w:t>3.2.</w:t>
      </w:r>
      <w:r w:rsidR="00BB7678" w:rsidRPr="00BA6067">
        <w:rPr>
          <w:b w:val="0"/>
          <w:i w:val="0"/>
          <w:u w:val="single"/>
          <w:lang w:val="en-US"/>
        </w:rPr>
        <w:t>5</w:t>
      </w:r>
      <w:r w:rsidRPr="00BA6067">
        <w:rPr>
          <w:b w:val="0"/>
          <w:i w:val="0"/>
          <w:u w:val="single"/>
        </w:rPr>
        <w:t xml:space="preserve"> Section </w:t>
      </w:r>
      <w:r w:rsidRPr="00BA6067">
        <w:rPr>
          <w:b w:val="0"/>
          <w:i w:val="0"/>
          <w:u w:val="single"/>
          <w:lang w:val="en-US"/>
        </w:rPr>
        <w:t>8</w:t>
      </w:r>
      <w:r w:rsidRPr="00BA6067">
        <w:rPr>
          <w:b w:val="0"/>
          <w:i w:val="0"/>
          <w:u w:val="single"/>
        </w:rPr>
        <w:t>: Miscellaneous manufactured articles</w:t>
      </w:r>
    </w:p>
    <w:p w14:paraId="7B5C56B8" w14:textId="77777777" w:rsidR="0009139B" w:rsidRPr="00BA6067" w:rsidRDefault="0009139B" w:rsidP="0009139B">
      <w:pPr>
        <w:rPr>
          <w:lang w:val="x-none" w:eastAsia="x-none"/>
        </w:rPr>
      </w:pPr>
    </w:p>
    <w:p w14:paraId="2077D9F7" w14:textId="2EE4C392" w:rsidR="0009139B" w:rsidRPr="00BA6067" w:rsidRDefault="0009139B" w:rsidP="006C2D3F">
      <w:pPr>
        <w:jc w:val="both"/>
        <w:rPr>
          <w:lang w:val="x-none" w:eastAsia="x-none"/>
        </w:rPr>
      </w:pPr>
      <w:r w:rsidRPr="00BA6067">
        <w:rPr>
          <w:snapToGrid w:val="0"/>
          <w:sz w:val="24"/>
        </w:rPr>
        <w:t xml:space="preserve">“Miscellaneous manufactured articles” </w:t>
      </w:r>
      <w:r w:rsidR="00BD69D3" w:rsidRPr="00BA6067">
        <w:rPr>
          <w:snapToGrid w:val="0"/>
          <w:sz w:val="24"/>
        </w:rPr>
        <w:t>which carries 45.3</w:t>
      </w:r>
      <w:r w:rsidR="00B3755C" w:rsidRPr="00BA6067">
        <w:rPr>
          <w:snapToGrid w:val="0"/>
          <w:sz w:val="24"/>
        </w:rPr>
        <w:t>% of the total weight, is the most important section co</w:t>
      </w:r>
      <w:r w:rsidR="00BD69D3" w:rsidRPr="00BA6067">
        <w:rPr>
          <w:snapToGrid w:val="0"/>
          <w:sz w:val="24"/>
        </w:rPr>
        <w:t>vered by the export price index</w:t>
      </w:r>
      <w:r w:rsidR="006C2D3F" w:rsidRPr="00BA6067">
        <w:rPr>
          <w:snapToGrid w:val="0"/>
          <w:sz w:val="24"/>
        </w:rPr>
        <w:t xml:space="preserve">. It </w:t>
      </w:r>
      <w:r w:rsidRPr="00BA6067">
        <w:rPr>
          <w:snapToGrid w:val="0"/>
          <w:sz w:val="24"/>
        </w:rPr>
        <w:t>consists mainly of “Articles of apparel</w:t>
      </w:r>
      <w:r w:rsidR="00BD69D3" w:rsidRPr="00BA6067">
        <w:rPr>
          <w:snapToGrid w:val="0"/>
          <w:sz w:val="24"/>
        </w:rPr>
        <w:t xml:space="preserve"> and clothing accessories” (85.5</w:t>
      </w:r>
      <w:r w:rsidRPr="00BA6067">
        <w:rPr>
          <w:snapToGrid w:val="0"/>
          <w:sz w:val="24"/>
        </w:rPr>
        <w:t>%).</w:t>
      </w:r>
    </w:p>
    <w:p w14:paraId="30F19BCB" w14:textId="77777777" w:rsidR="009F39F0" w:rsidRPr="00BA6067" w:rsidRDefault="009F39F0" w:rsidP="009F39F0">
      <w:pPr>
        <w:rPr>
          <w:lang w:val="x-none" w:eastAsia="x-none"/>
        </w:rPr>
      </w:pPr>
    </w:p>
    <w:p w14:paraId="65CF9377" w14:textId="202EE202" w:rsidR="00D5421B" w:rsidRDefault="009F39F0" w:rsidP="00907CAE">
      <w:pPr>
        <w:ind w:right="29"/>
        <w:jc w:val="both"/>
        <w:rPr>
          <w:bCs/>
          <w:snapToGrid w:val="0"/>
          <w:sz w:val="24"/>
        </w:rPr>
      </w:pPr>
      <w:r w:rsidRPr="00BA6067">
        <w:rPr>
          <w:bCs/>
          <w:snapToGrid w:val="0"/>
          <w:sz w:val="24"/>
        </w:rPr>
        <w:t xml:space="preserve">The index for “Miscellaneous manufactured articles” </w:t>
      </w:r>
      <w:r w:rsidR="0074448D">
        <w:rPr>
          <w:bCs/>
          <w:snapToGrid w:val="0"/>
          <w:sz w:val="24"/>
        </w:rPr>
        <w:t>in</w:t>
      </w:r>
      <w:r w:rsidRPr="00BA6067">
        <w:rPr>
          <w:bCs/>
          <w:snapToGrid w:val="0"/>
          <w:sz w:val="24"/>
        </w:rPr>
        <w:t xml:space="preserve">creased from </w:t>
      </w:r>
      <w:r w:rsidR="00E54219">
        <w:rPr>
          <w:bCs/>
          <w:snapToGrid w:val="0"/>
          <w:sz w:val="24"/>
        </w:rPr>
        <w:t>1</w:t>
      </w:r>
      <w:r w:rsidR="00F62A9F">
        <w:rPr>
          <w:bCs/>
          <w:snapToGrid w:val="0"/>
          <w:sz w:val="24"/>
        </w:rPr>
        <w:t>6</w:t>
      </w:r>
      <w:r w:rsidR="00B56AFA">
        <w:rPr>
          <w:bCs/>
          <w:snapToGrid w:val="0"/>
          <w:sz w:val="24"/>
        </w:rPr>
        <w:t>8</w:t>
      </w:r>
      <w:r w:rsidR="00F62A9F">
        <w:rPr>
          <w:bCs/>
          <w:snapToGrid w:val="0"/>
          <w:sz w:val="24"/>
        </w:rPr>
        <w:t>.</w:t>
      </w:r>
      <w:r w:rsidR="00B56AFA">
        <w:rPr>
          <w:bCs/>
          <w:snapToGrid w:val="0"/>
          <w:sz w:val="24"/>
        </w:rPr>
        <w:t>4</w:t>
      </w:r>
      <w:r w:rsidR="00337789">
        <w:rPr>
          <w:bCs/>
          <w:snapToGrid w:val="0"/>
          <w:sz w:val="24"/>
        </w:rPr>
        <w:t xml:space="preserve"> in</w:t>
      </w:r>
      <w:r w:rsidR="00492FAC">
        <w:rPr>
          <w:bCs/>
          <w:snapToGrid w:val="0"/>
          <w:sz w:val="24"/>
        </w:rPr>
        <w:t xml:space="preserve"> the </w:t>
      </w:r>
      <w:r w:rsidR="00E14732">
        <w:rPr>
          <w:bCs/>
          <w:snapToGrid w:val="0"/>
          <w:sz w:val="24"/>
        </w:rPr>
        <w:t>second</w:t>
      </w:r>
      <w:r w:rsidR="00666EBE">
        <w:rPr>
          <w:bCs/>
          <w:snapToGrid w:val="0"/>
          <w:sz w:val="24"/>
        </w:rPr>
        <w:t xml:space="preserve"> quarter of 202</w:t>
      </w:r>
      <w:r w:rsidR="00625DC7">
        <w:rPr>
          <w:bCs/>
          <w:snapToGrid w:val="0"/>
          <w:sz w:val="24"/>
        </w:rPr>
        <w:t>4</w:t>
      </w:r>
      <w:r w:rsidR="000C04BB" w:rsidRPr="00BA6067">
        <w:rPr>
          <w:bCs/>
          <w:snapToGrid w:val="0"/>
          <w:sz w:val="24"/>
        </w:rPr>
        <w:t xml:space="preserve"> </w:t>
      </w:r>
      <w:r w:rsidR="00E54219">
        <w:rPr>
          <w:bCs/>
          <w:snapToGrid w:val="0"/>
          <w:sz w:val="24"/>
        </w:rPr>
        <w:t>to 1</w:t>
      </w:r>
      <w:r w:rsidR="00333DB1">
        <w:rPr>
          <w:bCs/>
          <w:snapToGrid w:val="0"/>
          <w:sz w:val="24"/>
        </w:rPr>
        <w:t>71.0</w:t>
      </w:r>
      <w:r w:rsidR="00346FC3" w:rsidRPr="00BA6067">
        <w:rPr>
          <w:bCs/>
          <w:snapToGrid w:val="0"/>
          <w:sz w:val="24"/>
        </w:rPr>
        <w:t xml:space="preserve"> in the </w:t>
      </w:r>
      <w:r w:rsidR="00E14732">
        <w:rPr>
          <w:bCs/>
          <w:snapToGrid w:val="0"/>
          <w:sz w:val="24"/>
        </w:rPr>
        <w:t>thir</w:t>
      </w:r>
      <w:r w:rsidR="0077164C">
        <w:rPr>
          <w:bCs/>
          <w:snapToGrid w:val="0"/>
          <w:sz w:val="24"/>
        </w:rPr>
        <w:t>d</w:t>
      </w:r>
      <w:r w:rsidR="00B9200E" w:rsidRPr="00BA6067">
        <w:rPr>
          <w:bCs/>
          <w:snapToGrid w:val="0"/>
          <w:sz w:val="24"/>
        </w:rPr>
        <w:t xml:space="preserve"> </w:t>
      </w:r>
      <w:r w:rsidR="00346FC3" w:rsidRPr="00BA6067">
        <w:rPr>
          <w:bCs/>
          <w:snapToGrid w:val="0"/>
          <w:sz w:val="24"/>
        </w:rPr>
        <w:t>quarter</w:t>
      </w:r>
      <w:r w:rsidR="00F02537">
        <w:rPr>
          <w:bCs/>
          <w:snapToGrid w:val="0"/>
          <w:sz w:val="24"/>
        </w:rPr>
        <w:t xml:space="preserve"> of 2024</w:t>
      </w:r>
      <w:r w:rsidR="003717BC" w:rsidRPr="00BA6067">
        <w:rPr>
          <w:bCs/>
          <w:snapToGrid w:val="0"/>
          <w:sz w:val="24"/>
        </w:rPr>
        <w:t>,</w:t>
      </w:r>
      <w:r w:rsidR="00346FC3" w:rsidRPr="00BA6067">
        <w:rPr>
          <w:bCs/>
          <w:snapToGrid w:val="0"/>
          <w:sz w:val="24"/>
        </w:rPr>
        <w:t xml:space="preserve"> representing a </w:t>
      </w:r>
      <w:r w:rsidR="0074448D">
        <w:rPr>
          <w:bCs/>
          <w:snapToGrid w:val="0"/>
          <w:sz w:val="24"/>
        </w:rPr>
        <w:t>rise</w:t>
      </w:r>
      <w:r w:rsidR="00330BF9" w:rsidRPr="00BA6067">
        <w:rPr>
          <w:bCs/>
          <w:snapToGrid w:val="0"/>
          <w:sz w:val="24"/>
        </w:rPr>
        <w:t xml:space="preserve"> </w:t>
      </w:r>
      <w:r w:rsidR="00346FC3" w:rsidRPr="00BA6067">
        <w:rPr>
          <w:bCs/>
          <w:snapToGrid w:val="0"/>
          <w:sz w:val="24"/>
        </w:rPr>
        <w:t xml:space="preserve">of </w:t>
      </w:r>
      <w:r w:rsidR="00333DB1">
        <w:rPr>
          <w:bCs/>
          <w:snapToGrid w:val="0"/>
          <w:sz w:val="24"/>
        </w:rPr>
        <w:t>1.5</w:t>
      </w:r>
      <w:r w:rsidR="00FF4D80" w:rsidRPr="00BA6067">
        <w:rPr>
          <w:bCs/>
          <w:snapToGrid w:val="0"/>
          <w:sz w:val="24"/>
        </w:rPr>
        <w:t xml:space="preserve">%. That was </w:t>
      </w:r>
      <w:r w:rsidR="00200D44" w:rsidRPr="00BA6067">
        <w:rPr>
          <w:bCs/>
          <w:snapToGrid w:val="0"/>
          <w:sz w:val="24"/>
        </w:rPr>
        <w:t xml:space="preserve">mainly </w:t>
      </w:r>
      <w:r w:rsidR="00DE5C38" w:rsidRPr="00BA6067">
        <w:rPr>
          <w:bCs/>
          <w:snapToGrid w:val="0"/>
          <w:sz w:val="24"/>
        </w:rPr>
        <w:t>explained by</w:t>
      </w:r>
      <w:r w:rsidR="003A6C59" w:rsidRPr="00BA6067">
        <w:rPr>
          <w:bCs/>
          <w:snapToGrid w:val="0"/>
          <w:sz w:val="24"/>
        </w:rPr>
        <w:t xml:space="preserve"> </w:t>
      </w:r>
      <w:r w:rsidR="0074448D">
        <w:rPr>
          <w:bCs/>
          <w:snapToGrid w:val="0"/>
          <w:sz w:val="24"/>
        </w:rPr>
        <w:t>in</w:t>
      </w:r>
      <w:r w:rsidR="003717BC" w:rsidRPr="00BA6067">
        <w:rPr>
          <w:bCs/>
          <w:snapToGrid w:val="0"/>
          <w:sz w:val="24"/>
        </w:rPr>
        <w:t>crease</w:t>
      </w:r>
      <w:r w:rsidR="00DE5C38" w:rsidRPr="00BA6067">
        <w:rPr>
          <w:bCs/>
          <w:snapToGrid w:val="0"/>
          <w:sz w:val="24"/>
        </w:rPr>
        <w:t>s</w:t>
      </w:r>
      <w:r w:rsidR="003717BC" w:rsidRPr="00BA6067">
        <w:rPr>
          <w:bCs/>
          <w:snapToGrid w:val="0"/>
          <w:sz w:val="24"/>
        </w:rPr>
        <w:t xml:space="preserve"> in the </w:t>
      </w:r>
      <w:r w:rsidR="00907CAE" w:rsidRPr="00BA6067">
        <w:rPr>
          <w:bCs/>
          <w:snapToGrid w:val="0"/>
          <w:sz w:val="24"/>
        </w:rPr>
        <w:t>prices of</w:t>
      </w:r>
      <w:r w:rsidR="00320EA3" w:rsidRPr="00BA6067">
        <w:rPr>
          <w:bCs/>
          <w:snapToGrid w:val="0"/>
          <w:sz w:val="24"/>
        </w:rPr>
        <w:t xml:space="preserve"> </w:t>
      </w:r>
      <w:r w:rsidR="00244589" w:rsidRPr="00BA6067">
        <w:rPr>
          <w:bCs/>
          <w:snapToGrid w:val="0"/>
          <w:sz w:val="24"/>
        </w:rPr>
        <w:t>“Articles of apparel</w:t>
      </w:r>
      <w:r w:rsidR="00E54219">
        <w:rPr>
          <w:bCs/>
          <w:snapToGrid w:val="0"/>
          <w:sz w:val="24"/>
        </w:rPr>
        <w:t xml:space="preserve"> and clothing accessories” (</w:t>
      </w:r>
      <w:r w:rsidR="0074448D">
        <w:rPr>
          <w:bCs/>
          <w:snapToGrid w:val="0"/>
          <w:sz w:val="24"/>
        </w:rPr>
        <w:t>+</w:t>
      </w:r>
      <w:r w:rsidR="00333DB1">
        <w:rPr>
          <w:bCs/>
          <w:snapToGrid w:val="0"/>
          <w:sz w:val="24"/>
        </w:rPr>
        <w:t>1.0</w:t>
      </w:r>
      <w:r w:rsidR="00244589" w:rsidRPr="00BA6067">
        <w:rPr>
          <w:bCs/>
          <w:snapToGrid w:val="0"/>
          <w:sz w:val="24"/>
        </w:rPr>
        <w:t>%)</w:t>
      </w:r>
      <w:r w:rsidR="00333DB1">
        <w:rPr>
          <w:bCs/>
          <w:snapToGrid w:val="0"/>
          <w:sz w:val="24"/>
        </w:rPr>
        <w:t xml:space="preserve"> and </w:t>
      </w:r>
      <w:r w:rsidR="00C12C57">
        <w:rPr>
          <w:bCs/>
          <w:snapToGrid w:val="0"/>
          <w:sz w:val="24"/>
        </w:rPr>
        <w:t>“</w:t>
      </w:r>
      <w:r w:rsidR="00333DB1" w:rsidRPr="00333DB1">
        <w:rPr>
          <w:bCs/>
          <w:snapToGrid w:val="0"/>
          <w:sz w:val="24"/>
        </w:rPr>
        <w:t xml:space="preserve">Miscellaneous manufactured articles, </w:t>
      </w:r>
      <w:proofErr w:type="spellStart"/>
      <w:r w:rsidR="00333DB1" w:rsidRPr="00333DB1">
        <w:rPr>
          <w:bCs/>
          <w:snapToGrid w:val="0"/>
          <w:sz w:val="24"/>
        </w:rPr>
        <w:t>n.e.s</w:t>
      </w:r>
      <w:proofErr w:type="spellEnd"/>
      <w:r w:rsidR="00C12C57">
        <w:rPr>
          <w:bCs/>
          <w:snapToGrid w:val="0"/>
          <w:sz w:val="24"/>
        </w:rPr>
        <w:t>”</w:t>
      </w:r>
      <w:r w:rsidR="00333DB1">
        <w:rPr>
          <w:bCs/>
          <w:snapToGrid w:val="0"/>
          <w:sz w:val="24"/>
        </w:rPr>
        <w:t xml:space="preserve"> (+6.8%).</w:t>
      </w:r>
    </w:p>
    <w:p w14:paraId="1B5016E4" w14:textId="77777777" w:rsidR="00244589" w:rsidRPr="00BA6067" w:rsidRDefault="00244589" w:rsidP="00907CAE">
      <w:pPr>
        <w:ind w:right="29"/>
        <w:jc w:val="both"/>
        <w:rPr>
          <w:bCs/>
          <w:snapToGrid w:val="0"/>
          <w:sz w:val="24"/>
        </w:rPr>
      </w:pPr>
    </w:p>
    <w:p w14:paraId="3A1E8AD0" w14:textId="5A729291" w:rsidR="00907CAE" w:rsidRPr="00BA6067" w:rsidRDefault="00907CAE" w:rsidP="00907CAE">
      <w:pPr>
        <w:ind w:right="29"/>
        <w:jc w:val="both"/>
        <w:rPr>
          <w:bCs/>
          <w:snapToGrid w:val="0"/>
          <w:sz w:val="24"/>
        </w:rPr>
      </w:pPr>
      <w:r w:rsidRPr="00BA6067">
        <w:rPr>
          <w:bCs/>
          <w:snapToGrid w:val="0"/>
          <w:sz w:val="24"/>
        </w:rPr>
        <w:t xml:space="preserve">Compared to </w:t>
      </w:r>
      <w:r w:rsidR="003717BC" w:rsidRPr="00BA6067">
        <w:rPr>
          <w:bCs/>
          <w:snapToGrid w:val="0"/>
          <w:sz w:val="24"/>
        </w:rPr>
        <w:t xml:space="preserve">the corresponding quarter of </w:t>
      </w:r>
      <w:r w:rsidR="000B4A94" w:rsidRPr="00BA6067">
        <w:rPr>
          <w:bCs/>
          <w:snapToGrid w:val="0"/>
          <w:sz w:val="24"/>
        </w:rPr>
        <w:t>202</w:t>
      </w:r>
      <w:r w:rsidR="005C50BC">
        <w:rPr>
          <w:bCs/>
          <w:snapToGrid w:val="0"/>
          <w:sz w:val="24"/>
        </w:rPr>
        <w:t>3</w:t>
      </w:r>
      <w:r w:rsidRPr="00BA6067">
        <w:rPr>
          <w:bCs/>
          <w:snapToGrid w:val="0"/>
          <w:sz w:val="24"/>
        </w:rPr>
        <w:t xml:space="preserve">, the index </w:t>
      </w:r>
      <w:r w:rsidR="00901AEC">
        <w:rPr>
          <w:bCs/>
          <w:snapToGrid w:val="0"/>
          <w:sz w:val="24"/>
        </w:rPr>
        <w:t>in</w:t>
      </w:r>
      <w:r w:rsidRPr="00BA6067">
        <w:rPr>
          <w:bCs/>
          <w:snapToGrid w:val="0"/>
          <w:sz w:val="24"/>
        </w:rPr>
        <w:t xml:space="preserve">creased by </w:t>
      </w:r>
      <w:r w:rsidR="00333DB1">
        <w:rPr>
          <w:bCs/>
          <w:snapToGrid w:val="0"/>
          <w:sz w:val="24"/>
        </w:rPr>
        <w:t>6.7</w:t>
      </w:r>
      <w:r w:rsidRPr="00BA6067">
        <w:rPr>
          <w:bCs/>
          <w:snapToGrid w:val="0"/>
          <w:sz w:val="24"/>
        </w:rPr>
        <w:t>%</w:t>
      </w:r>
      <w:r w:rsidR="004E77D4" w:rsidRPr="00BA6067">
        <w:rPr>
          <w:bCs/>
          <w:snapToGrid w:val="0"/>
          <w:sz w:val="24"/>
        </w:rPr>
        <w:t>,</w:t>
      </w:r>
      <w:r w:rsidR="00DE5C38" w:rsidRPr="00BA6067">
        <w:rPr>
          <w:bCs/>
          <w:snapToGrid w:val="0"/>
          <w:sz w:val="24"/>
        </w:rPr>
        <w:t xml:space="preserve"> </w:t>
      </w:r>
      <w:r w:rsidR="00901AEC">
        <w:rPr>
          <w:bCs/>
          <w:snapToGrid w:val="0"/>
          <w:sz w:val="24"/>
        </w:rPr>
        <w:t xml:space="preserve">mainly </w:t>
      </w:r>
      <w:r w:rsidR="00DE5C38" w:rsidRPr="00BA6067">
        <w:rPr>
          <w:bCs/>
          <w:snapToGrid w:val="0"/>
          <w:sz w:val="24"/>
        </w:rPr>
        <w:t>explained by</w:t>
      </w:r>
      <w:r w:rsidRPr="00BA6067">
        <w:rPr>
          <w:bCs/>
          <w:snapToGrid w:val="0"/>
          <w:sz w:val="24"/>
        </w:rPr>
        <w:t xml:space="preserve"> </w:t>
      </w:r>
      <w:r w:rsidR="00901AEC">
        <w:rPr>
          <w:bCs/>
          <w:snapToGrid w:val="0"/>
          <w:sz w:val="24"/>
        </w:rPr>
        <w:t>in</w:t>
      </w:r>
      <w:r w:rsidRPr="00BA6067">
        <w:rPr>
          <w:bCs/>
          <w:snapToGrid w:val="0"/>
          <w:sz w:val="24"/>
        </w:rPr>
        <w:t>crease</w:t>
      </w:r>
      <w:r w:rsidR="00DE5C38" w:rsidRPr="00BA6067">
        <w:rPr>
          <w:bCs/>
          <w:snapToGrid w:val="0"/>
          <w:sz w:val="24"/>
        </w:rPr>
        <w:t>s</w:t>
      </w:r>
      <w:r w:rsidRPr="00BA6067">
        <w:rPr>
          <w:bCs/>
          <w:snapToGrid w:val="0"/>
          <w:sz w:val="24"/>
        </w:rPr>
        <w:t xml:space="preserve"> in the prices of “A</w:t>
      </w:r>
      <w:r w:rsidR="008C6F68" w:rsidRPr="00BA6067">
        <w:rPr>
          <w:bCs/>
          <w:snapToGrid w:val="0"/>
          <w:sz w:val="24"/>
        </w:rPr>
        <w:t xml:space="preserve">rticles of apparel and clothing </w:t>
      </w:r>
      <w:r w:rsidR="0061265D" w:rsidRPr="00BA6067">
        <w:rPr>
          <w:bCs/>
          <w:snapToGrid w:val="0"/>
          <w:sz w:val="24"/>
        </w:rPr>
        <w:t xml:space="preserve">accessories” </w:t>
      </w:r>
      <w:r w:rsidR="00E54219">
        <w:rPr>
          <w:bCs/>
          <w:snapToGrid w:val="0"/>
          <w:sz w:val="24"/>
        </w:rPr>
        <w:t>(</w:t>
      </w:r>
      <w:r w:rsidR="00901AEC">
        <w:rPr>
          <w:bCs/>
          <w:snapToGrid w:val="0"/>
          <w:sz w:val="24"/>
        </w:rPr>
        <w:t>+</w:t>
      </w:r>
      <w:r w:rsidR="00333DB1">
        <w:rPr>
          <w:bCs/>
          <w:snapToGrid w:val="0"/>
          <w:sz w:val="24"/>
        </w:rPr>
        <w:t>6.2</w:t>
      </w:r>
      <w:r w:rsidR="00200D44" w:rsidRPr="00BA6067">
        <w:rPr>
          <w:bCs/>
          <w:snapToGrid w:val="0"/>
          <w:sz w:val="24"/>
        </w:rPr>
        <w:t>%)</w:t>
      </w:r>
      <w:r w:rsidR="00333DB1">
        <w:rPr>
          <w:bCs/>
          <w:snapToGrid w:val="0"/>
          <w:sz w:val="24"/>
        </w:rPr>
        <w:t xml:space="preserve"> and </w:t>
      </w:r>
      <w:r w:rsidR="00C12C57">
        <w:rPr>
          <w:bCs/>
          <w:snapToGrid w:val="0"/>
          <w:sz w:val="24"/>
        </w:rPr>
        <w:t>“</w:t>
      </w:r>
      <w:r w:rsidR="00333DB1" w:rsidRPr="00333DB1">
        <w:rPr>
          <w:bCs/>
          <w:snapToGrid w:val="0"/>
          <w:sz w:val="24"/>
        </w:rPr>
        <w:t xml:space="preserve">Miscellaneous manufactured articles, </w:t>
      </w:r>
      <w:proofErr w:type="spellStart"/>
      <w:r w:rsidR="00333DB1" w:rsidRPr="00333DB1">
        <w:rPr>
          <w:bCs/>
          <w:snapToGrid w:val="0"/>
          <w:sz w:val="24"/>
        </w:rPr>
        <w:t>n.e</w:t>
      </w:r>
      <w:r w:rsidR="00333DB1">
        <w:rPr>
          <w:bCs/>
          <w:snapToGrid w:val="0"/>
          <w:sz w:val="24"/>
        </w:rPr>
        <w:t>.s.</w:t>
      </w:r>
      <w:proofErr w:type="spellEnd"/>
      <w:r w:rsidR="00C12C57">
        <w:rPr>
          <w:bCs/>
          <w:snapToGrid w:val="0"/>
          <w:sz w:val="24"/>
        </w:rPr>
        <w:t>”</w:t>
      </w:r>
      <w:r w:rsidR="00333DB1">
        <w:rPr>
          <w:bCs/>
          <w:snapToGrid w:val="0"/>
          <w:sz w:val="24"/>
        </w:rPr>
        <w:t xml:space="preserve"> (+11.8%).</w:t>
      </w:r>
    </w:p>
    <w:p w14:paraId="6582EF9F" w14:textId="77777777" w:rsidR="006E59FA" w:rsidRPr="00BA6067" w:rsidRDefault="006E59FA" w:rsidP="00907CAE">
      <w:pPr>
        <w:ind w:right="29"/>
        <w:jc w:val="both"/>
        <w:rPr>
          <w:bCs/>
          <w:snapToGrid w:val="0"/>
          <w:sz w:val="24"/>
        </w:rPr>
      </w:pPr>
    </w:p>
    <w:p w14:paraId="37712629" w14:textId="77777777" w:rsidR="003A6C59" w:rsidRPr="002C2C53" w:rsidRDefault="003A6C59" w:rsidP="00907CAE">
      <w:pPr>
        <w:ind w:right="29"/>
        <w:jc w:val="both"/>
        <w:rPr>
          <w:bCs/>
          <w:snapToGrid w:val="0"/>
          <w:sz w:val="16"/>
          <w:szCs w:val="16"/>
        </w:rPr>
      </w:pPr>
    </w:p>
    <w:p w14:paraId="240E0A9D" w14:textId="77777777" w:rsidR="00873FAA" w:rsidRPr="00BA6067" w:rsidRDefault="00AB796A" w:rsidP="00917A0C">
      <w:pPr>
        <w:widowControl w:val="0"/>
        <w:jc w:val="both"/>
        <w:rPr>
          <w:b/>
          <w:snapToGrid w:val="0"/>
          <w:sz w:val="24"/>
        </w:rPr>
      </w:pPr>
      <w:r w:rsidRPr="00BA6067">
        <w:rPr>
          <w:b/>
          <w:snapToGrid w:val="0"/>
          <w:sz w:val="24"/>
        </w:rPr>
        <w:t>4.</w:t>
      </w:r>
      <w:r w:rsidRPr="00BA6067">
        <w:rPr>
          <w:b/>
          <w:snapToGrid w:val="0"/>
          <w:sz w:val="24"/>
        </w:rPr>
        <w:tab/>
      </w:r>
      <w:r w:rsidR="00873FAA" w:rsidRPr="00BA6067">
        <w:rPr>
          <w:b/>
          <w:snapToGrid w:val="0"/>
          <w:sz w:val="24"/>
        </w:rPr>
        <w:t xml:space="preserve">Import Price Index (IPI) (Tables </w:t>
      </w:r>
      <w:r w:rsidR="007341CB" w:rsidRPr="00BA6067">
        <w:rPr>
          <w:b/>
          <w:snapToGrid w:val="0"/>
          <w:sz w:val="24"/>
        </w:rPr>
        <w:t xml:space="preserve">5 </w:t>
      </w:r>
      <w:r w:rsidR="00873FAA" w:rsidRPr="00BA6067">
        <w:rPr>
          <w:b/>
          <w:snapToGrid w:val="0"/>
          <w:sz w:val="24"/>
        </w:rPr>
        <w:t>-</w:t>
      </w:r>
      <w:r w:rsidR="007341CB" w:rsidRPr="00BA6067">
        <w:rPr>
          <w:b/>
          <w:snapToGrid w:val="0"/>
          <w:sz w:val="24"/>
        </w:rPr>
        <w:t xml:space="preserve"> 8</w:t>
      </w:r>
      <w:r w:rsidR="00873FAA" w:rsidRPr="00BA6067">
        <w:rPr>
          <w:b/>
          <w:snapToGrid w:val="0"/>
          <w:sz w:val="24"/>
        </w:rPr>
        <w:t>)</w:t>
      </w:r>
    </w:p>
    <w:p w14:paraId="49B9E98C" w14:textId="77777777" w:rsidR="00873FAA" w:rsidRPr="00BA6067" w:rsidRDefault="00873FAA" w:rsidP="00917A0C">
      <w:pPr>
        <w:jc w:val="both"/>
        <w:rPr>
          <w:b/>
        </w:rPr>
      </w:pPr>
    </w:p>
    <w:p w14:paraId="7C4188C1" w14:textId="77777777" w:rsidR="00873FAA" w:rsidRPr="00BA6067" w:rsidRDefault="00873FAA" w:rsidP="00917A0C">
      <w:pPr>
        <w:jc w:val="both"/>
        <w:rPr>
          <w:b/>
          <w:sz w:val="24"/>
        </w:rPr>
      </w:pPr>
      <w:r w:rsidRPr="00BA6067">
        <w:rPr>
          <w:b/>
          <w:sz w:val="24"/>
        </w:rPr>
        <w:t xml:space="preserve">4.1 </w:t>
      </w:r>
      <w:r w:rsidR="00F93C23" w:rsidRPr="00BA6067">
        <w:rPr>
          <w:b/>
          <w:sz w:val="24"/>
        </w:rPr>
        <w:tab/>
      </w:r>
      <w:r w:rsidR="00502F96" w:rsidRPr="00BA6067">
        <w:rPr>
          <w:b/>
          <w:sz w:val="24"/>
        </w:rPr>
        <w:t xml:space="preserve">Structure of </w:t>
      </w:r>
      <w:r w:rsidRPr="00BA6067">
        <w:rPr>
          <w:b/>
          <w:sz w:val="24"/>
        </w:rPr>
        <w:t>IPI</w:t>
      </w:r>
    </w:p>
    <w:p w14:paraId="79285FB4" w14:textId="77777777" w:rsidR="00606118" w:rsidRPr="00BA6067" w:rsidRDefault="00606118" w:rsidP="00917A0C">
      <w:pPr>
        <w:ind w:firstLine="720"/>
        <w:jc w:val="both"/>
      </w:pPr>
    </w:p>
    <w:p w14:paraId="1CEC6584" w14:textId="6B2F8312" w:rsidR="003A6685" w:rsidRPr="00BA6067" w:rsidRDefault="00F27162" w:rsidP="00A343D6">
      <w:pPr>
        <w:jc w:val="both"/>
        <w:rPr>
          <w:sz w:val="24"/>
          <w:szCs w:val="24"/>
        </w:rPr>
      </w:pPr>
      <w:r w:rsidRPr="00BA6067">
        <w:rPr>
          <w:sz w:val="24"/>
        </w:rPr>
        <w:t>IPI covers nine out of the 10 SITC sections. The only section not covered is “Commodities and transactions not classified elsewhere”, because of the heterogeneity of the products and the inherent di</w:t>
      </w:r>
      <w:r w:rsidR="0091297F" w:rsidRPr="00BA6067">
        <w:rPr>
          <w:sz w:val="24"/>
        </w:rPr>
        <w:t>fficulties in pricing items of</w:t>
      </w:r>
      <w:r w:rsidRPr="00BA6067">
        <w:rPr>
          <w:sz w:val="24"/>
        </w:rPr>
        <w:t xml:space="preserve"> constant quality. </w:t>
      </w:r>
      <w:r w:rsidR="00171DDC" w:rsidRPr="00BA6067">
        <w:rPr>
          <w:snapToGrid w:val="0"/>
          <w:sz w:val="24"/>
        </w:rPr>
        <w:t>Imports of goods falling under the</w:t>
      </w:r>
      <w:r w:rsidR="00956A5F" w:rsidRPr="00BA6067">
        <w:rPr>
          <w:snapToGrid w:val="0"/>
          <w:sz w:val="24"/>
        </w:rPr>
        <w:t xml:space="preserve"> covered</w:t>
      </w:r>
      <w:r w:rsidR="00171DDC" w:rsidRPr="00BA6067">
        <w:rPr>
          <w:snapToGrid w:val="0"/>
          <w:sz w:val="24"/>
        </w:rPr>
        <w:t xml:space="preserve"> </w:t>
      </w:r>
      <w:r w:rsidR="00216207" w:rsidRPr="00BA6067">
        <w:rPr>
          <w:snapToGrid w:val="0"/>
          <w:sz w:val="24"/>
        </w:rPr>
        <w:t>sections</w:t>
      </w:r>
      <w:r w:rsidR="00171DDC" w:rsidRPr="00BA6067">
        <w:rPr>
          <w:snapToGrid w:val="0"/>
          <w:sz w:val="24"/>
        </w:rPr>
        <w:t xml:space="preserve"> </w:t>
      </w:r>
      <w:r w:rsidR="00956A5F" w:rsidRPr="00BA6067">
        <w:rPr>
          <w:snapToGrid w:val="0"/>
          <w:sz w:val="24"/>
        </w:rPr>
        <w:t xml:space="preserve">make up </w:t>
      </w:r>
      <w:r w:rsidR="00171DDC" w:rsidRPr="00BA6067">
        <w:rPr>
          <w:snapToGrid w:val="0"/>
          <w:sz w:val="24"/>
        </w:rPr>
        <w:t>8</w:t>
      </w:r>
      <w:r w:rsidR="003031E6" w:rsidRPr="00BA6067">
        <w:rPr>
          <w:snapToGrid w:val="0"/>
          <w:sz w:val="24"/>
        </w:rPr>
        <w:t>4</w:t>
      </w:r>
      <w:r w:rsidR="00171DDC" w:rsidRPr="00BA6067">
        <w:rPr>
          <w:snapToGrid w:val="0"/>
          <w:sz w:val="24"/>
        </w:rPr>
        <w:t>% of total im</w:t>
      </w:r>
      <w:r w:rsidR="00AE66F5" w:rsidRPr="00BA6067">
        <w:rPr>
          <w:snapToGrid w:val="0"/>
          <w:sz w:val="24"/>
        </w:rPr>
        <w:t>ports in</w:t>
      </w:r>
      <w:r w:rsidRPr="00BA6067">
        <w:rPr>
          <w:snapToGrid w:val="0"/>
          <w:sz w:val="24"/>
        </w:rPr>
        <w:t xml:space="preserve"> the base year</w:t>
      </w:r>
      <w:r w:rsidR="00AE66F5" w:rsidRPr="00BA6067">
        <w:rPr>
          <w:snapToGrid w:val="0"/>
          <w:sz w:val="24"/>
        </w:rPr>
        <w:t xml:space="preserve">. </w:t>
      </w:r>
      <w:r w:rsidRPr="00BA6067">
        <w:rPr>
          <w:sz w:val="24"/>
          <w:szCs w:val="24"/>
        </w:rPr>
        <w:t>Sub</w:t>
      </w:r>
      <w:r w:rsidR="00B51F2E" w:rsidRPr="00BA6067">
        <w:rPr>
          <w:sz w:val="24"/>
          <w:szCs w:val="24"/>
        </w:rPr>
        <w:t>-</w:t>
      </w:r>
      <w:r w:rsidRPr="00BA6067">
        <w:rPr>
          <w:sz w:val="24"/>
          <w:szCs w:val="24"/>
        </w:rPr>
        <w:t xml:space="preserve">indices are also available at </w:t>
      </w:r>
      <w:r w:rsidR="0091297F" w:rsidRPr="00BA6067">
        <w:rPr>
          <w:sz w:val="24"/>
          <w:szCs w:val="24"/>
        </w:rPr>
        <w:t xml:space="preserve">the </w:t>
      </w:r>
      <w:r w:rsidRPr="00BA6067">
        <w:rPr>
          <w:sz w:val="24"/>
          <w:szCs w:val="24"/>
        </w:rPr>
        <w:t>division and section level</w:t>
      </w:r>
      <w:r w:rsidR="0091297F" w:rsidRPr="00BA6067">
        <w:rPr>
          <w:sz w:val="24"/>
          <w:szCs w:val="24"/>
        </w:rPr>
        <w:t>s</w:t>
      </w:r>
      <w:r w:rsidRPr="00BA6067">
        <w:rPr>
          <w:sz w:val="24"/>
          <w:szCs w:val="24"/>
        </w:rPr>
        <w:t xml:space="preserve"> of the SITC (Table </w:t>
      </w:r>
      <w:r w:rsidR="00EF6587" w:rsidRPr="00BA6067">
        <w:rPr>
          <w:sz w:val="24"/>
          <w:szCs w:val="24"/>
        </w:rPr>
        <w:t>5</w:t>
      </w:r>
      <w:r w:rsidRPr="00BA6067">
        <w:rPr>
          <w:sz w:val="24"/>
          <w:szCs w:val="24"/>
        </w:rPr>
        <w:t>).</w:t>
      </w:r>
    </w:p>
    <w:p w14:paraId="33FF4CCD" w14:textId="77777777" w:rsidR="00F27162" w:rsidRPr="00BA6067" w:rsidRDefault="00F27162" w:rsidP="00917A0C">
      <w:pPr>
        <w:widowControl w:val="0"/>
        <w:jc w:val="both"/>
        <w:rPr>
          <w:snapToGrid w:val="0"/>
          <w:sz w:val="16"/>
          <w:szCs w:val="16"/>
        </w:rPr>
      </w:pPr>
    </w:p>
    <w:p w14:paraId="643211C3" w14:textId="77777777" w:rsidR="00B51F2E" w:rsidRPr="00BA6067" w:rsidRDefault="00B51F2E" w:rsidP="00917A0C">
      <w:pPr>
        <w:widowControl w:val="0"/>
        <w:jc w:val="both"/>
        <w:rPr>
          <w:snapToGrid w:val="0"/>
          <w:sz w:val="16"/>
          <w:szCs w:val="16"/>
        </w:rPr>
      </w:pPr>
    </w:p>
    <w:p w14:paraId="6FE05601" w14:textId="755967C9" w:rsidR="00873FAA" w:rsidRPr="00BA6067" w:rsidRDefault="00873FAA" w:rsidP="00917A0C">
      <w:pPr>
        <w:widowControl w:val="0"/>
        <w:jc w:val="both"/>
        <w:rPr>
          <w:b/>
          <w:snapToGrid w:val="0"/>
          <w:sz w:val="24"/>
        </w:rPr>
      </w:pPr>
      <w:r w:rsidRPr="00BA6067">
        <w:rPr>
          <w:b/>
          <w:sz w:val="24"/>
          <w:szCs w:val="24"/>
        </w:rPr>
        <w:t>4.2</w:t>
      </w:r>
      <w:r w:rsidRPr="00BA6067">
        <w:rPr>
          <w:b/>
        </w:rPr>
        <w:tab/>
      </w:r>
      <w:r w:rsidR="00F27162" w:rsidRPr="00BA6067">
        <w:rPr>
          <w:b/>
          <w:snapToGrid w:val="0"/>
          <w:sz w:val="24"/>
        </w:rPr>
        <w:t>Changes in quarterly IPI (</w:t>
      </w:r>
      <w:r w:rsidR="00B56AFA">
        <w:rPr>
          <w:b/>
          <w:snapToGrid w:val="0"/>
          <w:sz w:val="24"/>
        </w:rPr>
        <w:t>3</w:t>
      </w:r>
      <w:r w:rsidR="00B56AFA">
        <w:rPr>
          <w:b/>
          <w:snapToGrid w:val="0"/>
          <w:sz w:val="24"/>
          <w:vertAlign w:val="superscript"/>
        </w:rPr>
        <w:t>r</w:t>
      </w:r>
      <w:r w:rsidR="002A4C2F">
        <w:rPr>
          <w:b/>
          <w:snapToGrid w:val="0"/>
          <w:sz w:val="24"/>
          <w:vertAlign w:val="superscript"/>
        </w:rPr>
        <w:t>d</w:t>
      </w:r>
      <w:r w:rsidR="003F04B7" w:rsidRPr="00BA6067">
        <w:rPr>
          <w:b/>
          <w:snapToGrid w:val="0"/>
          <w:sz w:val="24"/>
        </w:rPr>
        <w:t xml:space="preserve"> </w:t>
      </w:r>
      <w:r w:rsidR="00F27162" w:rsidRPr="00BA6067">
        <w:rPr>
          <w:b/>
          <w:snapToGrid w:val="0"/>
          <w:sz w:val="24"/>
        </w:rPr>
        <w:t>quarter 20</w:t>
      </w:r>
      <w:r w:rsidR="000B4A94" w:rsidRPr="00BA6067">
        <w:rPr>
          <w:b/>
          <w:snapToGrid w:val="0"/>
          <w:sz w:val="24"/>
        </w:rPr>
        <w:t>2</w:t>
      </w:r>
      <w:r w:rsidR="005C50BC">
        <w:rPr>
          <w:b/>
          <w:snapToGrid w:val="0"/>
          <w:sz w:val="24"/>
        </w:rPr>
        <w:t>4</w:t>
      </w:r>
      <w:r w:rsidR="00F27162" w:rsidRPr="00BA6067">
        <w:rPr>
          <w:b/>
          <w:snapToGrid w:val="0"/>
          <w:sz w:val="24"/>
        </w:rPr>
        <w:t>)</w:t>
      </w:r>
    </w:p>
    <w:p w14:paraId="0C506159" w14:textId="77777777" w:rsidR="003F3ADD" w:rsidRPr="00BA6067" w:rsidRDefault="003F3ADD" w:rsidP="00917A0C">
      <w:pPr>
        <w:jc w:val="both"/>
        <w:rPr>
          <w:u w:val="single"/>
        </w:rPr>
      </w:pPr>
    </w:p>
    <w:p w14:paraId="02B345EA" w14:textId="77777777" w:rsidR="00873FAA" w:rsidRPr="00BA6067" w:rsidRDefault="00873FAA" w:rsidP="00917A0C">
      <w:pPr>
        <w:jc w:val="both"/>
        <w:rPr>
          <w:sz w:val="24"/>
          <w:u w:val="single"/>
        </w:rPr>
      </w:pPr>
      <w:r w:rsidRPr="00BA6067">
        <w:rPr>
          <w:sz w:val="24"/>
          <w:u w:val="single"/>
        </w:rPr>
        <w:t xml:space="preserve">4.2.1 </w:t>
      </w:r>
      <w:r w:rsidR="009D7207" w:rsidRPr="00BA6067">
        <w:rPr>
          <w:sz w:val="24"/>
          <w:u w:val="single"/>
        </w:rPr>
        <w:t xml:space="preserve">   </w:t>
      </w:r>
      <w:r w:rsidRPr="00BA6067">
        <w:rPr>
          <w:sz w:val="24"/>
          <w:u w:val="single"/>
        </w:rPr>
        <w:t>Overall Index</w:t>
      </w:r>
    </w:p>
    <w:p w14:paraId="328DC66D" w14:textId="77777777" w:rsidR="00873FAA" w:rsidRPr="00BA6067" w:rsidRDefault="00873FAA" w:rsidP="00917A0C">
      <w:pPr>
        <w:jc w:val="both"/>
      </w:pPr>
    </w:p>
    <w:p w14:paraId="5C08AA36" w14:textId="04F79348" w:rsidR="00B36A22" w:rsidRPr="00BA6067" w:rsidRDefault="00873FAA" w:rsidP="00917A0C">
      <w:pPr>
        <w:jc w:val="both"/>
        <w:rPr>
          <w:sz w:val="24"/>
        </w:rPr>
      </w:pPr>
      <w:r w:rsidRPr="00BA6067">
        <w:rPr>
          <w:sz w:val="24"/>
        </w:rPr>
        <w:t>The I</w:t>
      </w:r>
      <w:r w:rsidR="006641CF" w:rsidRPr="00BA6067">
        <w:rPr>
          <w:sz w:val="24"/>
        </w:rPr>
        <w:t>mport Price Index (IPI)</w:t>
      </w:r>
      <w:r w:rsidR="00CA794A" w:rsidRPr="00BA6067">
        <w:rPr>
          <w:sz w:val="24"/>
        </w:rPr>
        <w:t>,</w:t>
      </w:r>
      <w:r w:rsidR="008A7206" w:rsidRPr="00BA6067">
        <w:rPr>
          <w:sz w:val="24"/>
        </w:rPr>
        <w:t xml:space="preserve"> </w:t>
      </w:r>
      <w:r w:rsidR="00695F4F" w:rsidRPr="00BA6067">
        <w:rPr>
          <w:sz w:val="24"/>
        </w:rPr>
        <w:t>calculated on a quarterly basis</w:t>
      </w:r>
      <w:r w:rsidR="00CA794A" w:rsidRPr="00BA6067">
        <w:rPr>
          <w:sz w:val="24"/>
        </w:rPr>
        <w:t>,</w:t>
      </w:r>
      <w:r w:rsidR="00695F4F" w:rsidRPr="00BA6067">
        <w:rPr>
          <w:sz w:val="24"/>
        </w:rPr>
        <w:t xml:space="preserve"> </w:t>
      </w:r>
      <w:r w:rsidR="00C14445">
        <w:rPr>
          <w:sz w:val="24"/>
        </w:rPr>
        <w:t>de</w:t>
      </w:r>
      <w:r w:rsidR="009A1FB1" w:rsidRPr="00BA6067">
        <w:rPr>
          <w:sz w:val="24"/>
        </w:rPr>
        <w:t>creased</w:t>
      </w:r>
      <w:r w:rsidR="002344FA" w:rsidRPr="00BA6067">
        <w:rPr>
          <w:sz w:val="24"/>
        </w:rPr>
        <w:t xml:space="preserve"> by </w:t>
      </w:r>
      <w:r w:rsidR="00C14445">
        <w:rPr>
          <w:sz w:val="24"/>
        </w:rPr>
        <w:t>2.0</w:t>
      </w:r>
      <w:r w:rsidRPr="00BA6067">
        <w:rPr>
          <w:sz w:val="24"/>
        </w:rPr>
        <w:t xml:space="preserve">% from </w:t>
      </w:r>
      <w:r w:rsidR="00032002">
        <w:rPr>
          <w:sz w:val="24"/>
        </w:rPr>
        <w:t>1</w:t>
      </w:r>
      <w:r w:rsidR="00335511">
        <w:rPr>
          <w:sz w:val="24"/>
        </w:rPr>
        <w:t>6</w:t>
      </w:r>
      <w:r w:rsidR="00B56AFA">
        <w:rPr>
          <w:sz w:val="24"/>
        </w:rPr>
        <w:t>6</w:t>
      </w:r>
      <w:r w:rsidR="00335511">
        <w:rPr>
          <w:sz w:val="24"/>
        </w:rPr>
        <w:t>.</w:t>
      </w:r>
      <w:r w:rsidR="00C14445">
        <w:rPr>
          <w:sz w:val="24"/>
        </w:rPr>
        <w:t>4</w:t>
      </w:r>
      <w:r w:rsidR="002344FA" w:rsidRPr="00BA6067">
        <w:rPr>
          <w:sz w:val="24"/>
        </w:rPr>
        <w:t xml:space="preserve"> </w:t>
      </w:r>
      <w:r w:rsidRPr="00BA6067">
        <w:rPr>
          <w:sz w:val="24"/>
        </w:rPr>
        <w:t xml:space="preserve">in the </w:t>
      </w:r>
      <w:r w:rsidR="00E14732">
        <w:rPr>
          <w:sz w:val="24"/>
        </w:rPr>
        <w:t>second</w:t>
      </w:r>
      <w:r w:rsidR="00B9200E" w:rsidRPr="00BA6067">
        <w:rPr>
          <w:sz w:val="24"/>
        </w:rPr>
        <w:t xml:space="preserve"> </w:t>
      </w:r>
      <w:r w:rsidRPr="00BA6067">
        <w:rPr>
          <w:sz w:val="24"/>
        </w:rPr>
        <w:t>quarter</w:t>
      </w:r>
      <w:r w:rsidR="00492FAC">
        <w:rPr>
          <w:sz w:val="24"/>
        </w:rPr>
        <w:t xml:space="preserve"> of 202</w:t>
      </w:r>
      <w:r w:rsidR="0077164C">
        <w:rPr>
          <w:sz w:val="24"/>
        </w:rPr>
        <w:t>4</w:t>
      </w:r>
      <w:r w:rsidR="00ED7166" w:rsidRPr="00BA6067">
        <w:rPr>
          <w:sz w:val="24"/>
        </w:rPr>
        <w:t xml:space="preserve"> </w:t>
      </w:r>
      <w:r w:rsidR="00845DC0" w:rsidRPr="00BA6067">
        <w:rPr>
          <w:sz w:val="24"/>
        </w:rPr>
        <w:t xml:space="preserve">to </w:t>
      </w:r>
      <w:r w:rsidR="00032002">
        <w:rPr>
          <w:sz w:val="24"/>
        </w:rPr>
        <w:t>1</w:t>
      </w:r>
      <w:r w:rsidR="00544E6B">
        <w:rPr>
          <w:sz w:val="24"/>
        </w:rPr>
        <w:t>6</w:t>
      </w:r>
      <w:r w:rsidR="00C14445">
        <w:rPr>
          <w:sz w:val="24"/>
        </w:rPr>
        <w:t>3.</w:t>
      </w:r>
      <w:r w:rsidR="00742751">
        <w:rPr>
          <w:sz w:val="24"/>
        </w:rPr>
        <w:t>1</w:t>
      </w:r>
      <w:r w:rsidR="00176CBD" w:rsidRPr="00BA6067">
        <w:rPr>
          <w:sz w:val="24"/>
        </w:rPr>
        <w:t xml:space="preserve"> </w:t>
      </w:r>
      <w:r w:rsidR="00CB7A33" w:rsidRPr="00BA6067">
        <w:rPr>
          <w:sz w:val="24"/>
        </w:rPr>
        <w:t xml:space="preserve">in the </w:t>
      </w:r>
      <w:r w:rsidR="00E14732">
        <w:rPr>
          <w:sz w:val="24"/>
        </w:rPr>
        <w:t>thir</w:t>
      </w:r>
      <w:r w:rsidR="0077164C">
        <w:rPr>
          <w:sz w:val="24"/>
        </w:rPr>
        <w:t>d</w:t>
      </w:r>
      <w:r w:rsidR="00B9200E" w:rsidRPr="00BA6067">
        <w:rPr>
          <w:sz w:val="24"/>
        </w:rPr>
        <w:t xml:space="preserve"> </w:t>
      </w:r>
      <w:r w:rsidR="00230DDD" w:rsidRPr="00BA6067">
        <w:rPr>
          <w:sz w:val="24"/>
        </w:rPr>
        <w:t>quarter</w:t>
      </w:r>
      <w:r w:rsidR="00F02537">
        <w:rPr>
          <w:sz w:val="24"/>
        </w:rPr>
        <w:t xml:space="preserve"> of 2024</w:t>
      </w:r>
      <w:r w:rsidR="000B4A94" w:rsidRPr="00BA6067">
        <w:rPr>
          <w:sz w:val="24"/>
        </w:rPr>
        <w:t>.</w:t>
      </w:r>
      <w:r w:rsidRPr="00BA6067">
        <w:rPr>
          <w:sz w:val="24"/>
        </w:rPr>
        <w:t xml:space="preserve"> </w:t>
      </w:r>
      <w:bookmarkStart w:id="2" w:name="_Hlk114576069"/>
      <w:r w:rsidR="008351A2" w:rsidRPr="00BA6067">
        <w:rPr>
          <w:sz w:val="24"/>
        </w:rPr>
        <w:t>T</w:t>
      </w:r>
      <w:r w:rsidR="00D43523" w:rsidRPr="00BA6067">
        <w:rPr>
          <w:sz w:val="24"/>
        </w:rPr>
        <w:t>h</w:t>
      </w:r>
      <w:r w:rsidR="00F0742F" w:rsidRPr="00BA6067">
        <w:rPr>
          <w:sz w:val="24"/>
        </w:rPr>
        <w:t>at</w:t>
      </w:r>
      <w:r w:rsidR="00D43523" w:rsidRPr="00BA6067">
        <w:rPr>
          <w:sz w:val="24"/>
        </w:rPr>
        <w:t xml:space="preserve"> was </w:t>
      </w:r>
      <w:r w:rsidR="00B77251" w:rsidRPr="00BA6067">
        <w:rPr>
          <w:sz w:val="24"/>
        </w:rPr>
        <w:t xml:space="preserve">mainly </w:t>
      </w:r>
      <w:r w:rsidR="00D43523" w:rsidRPr="00BA6067">
        <w:rPr>
          <w:sz w:val="24"/>
        </w:rPr>
        <w:t xml:space="preserve">the effect </w:t>
      </w:r>
      <w:r w:rsidR="00B7038C" w:rsidRPr="00BA6067">
        <w:rPr>
          <w:sz w:val="24"/>
        </w:rPr>
        <w:t>of</w:t>
      </w:r>
      <w:r w:rsidR="000C48DA" w:rsidRPr="00BA6067">
        <w:rPr>
          <w:sz w:val="24"/>
        </w:rPr>
        <w:t xml:space="preserve"> </w:t>
      </w:r>
      <w:r w:rsidR="00C14445">
        <w:rPr>
          <w:sz w:val="24"/>
        </w:rPr>
        <w:t>de</w:t>
      </w:r>
      <w:r w:rsidR="00B7038C" w:rsidRPr="00BA6067">
        <w:rPr>
          <w:sz w:val="24"/>
        </w:rPr>
        <w:t>crease</w:t>
      </w:r>
      <w:r w:rsidR="007D3126" w:rsidRPr="00BA6067">
        <w:rPr>
          <w:sz w:val="24"/>
        </w:rPr>
        <w:t>s</w:t>
      </w:r>
      <w:r w:rsidRPr="00BA6067">
        <w:rPr>
          <w:sz w:val="24"/>
        </w:rPr>
        <w:t xml:space="preserve"> in th</w:t>
      </w:r>
      <w:r w:rsidR="00096B63" w:rsidRPr="00BA6067">
        <w:rPr>
          <w:sz w:val="24"/>
        </w:rPr>
        <w:t>e prices of</w:t>
      </w:r>
      <w:r w:rsidR="00154638" w:rsidRPr="00BA6067">
        <w:rPr>
          <w:sz w:val="24"/>
        </w:rPr>
        <w:t xml:space="preserve"> </w:t>
      </w:r>
      <w:r w:rsidR="00032002" w:rsidRPr="00BA6067">
        <w:rPr>
          <w:sz w:val="24"/>
        </w:rPr>
        <w:t>“Mineral fuels, lubricants and related materials</w:t>
      </w:r>
      <w:r w:rsidR="00032002">
        <w:rPr>
          <w:sz w:val="24"/>
        </w:rPr>
        <w:t>” (</w:t>
      </w:r>
      <w:r w:rsidR="00C14445">
        <w:rPr>
          <w:sz w:val="24"/>
        </w:rPr>
        <w:t>-6.7</w:t>
      </w:r>
      <w:r w:rsidR="00032002">
        <w:rPr>
          <w:sz w:val="24"/>
        </w:rPr>
        <w:t>%)</w:t>
      </w:r>
      <w:r w:rsidR="00335511">
        <w:rPr>
          <w:sz w:val="24"/>
        </w:rPr>
        <w:t xml:space="preserve">, partly </w:t>
      </w:r>
      <w:r w:rsidR="00C14445">
        <w:rPr>
          <w:sz w:val="24"/>
        </w:rPr>
        <w:t xml:space="preserve">mitigated </w:t>
      </w:r>
      <w:r w:rsidR="00335511">
        <w:rPr>
          <w:sz w:val="24"/>
        </w:rPr>
        <w:t xml:space="preserve">by </w:t>
      </w:r>
      <w:r w:rsidR="00C14445">
        <w:rPr>
          <w:sz w:val="24"/>
        </w:rPr>
        <w:t>in</w:t>
      </w:r>
      <w:r w:rsidR="00335511">
        <w:rPr>
          <w:sz w:val="24"/>
        </w:rPr>
        <w:t xml:space="preserve">creases in the prices of </w:t>
      </w:r>
      <w:r w:rsidR="009020AB" w:rsidRPr="00BA6067">
        <w:rPr>
          <w:sz w:val="24"/>
        </w:rPr>
        <w:t>“Food and live animals”</w:t>
      </w:r>
      <w:r w:rsidR="00032002">
        <w:rPr>
          <w:sz w:val="24"/>
        </w:rPr>
        <w:t xml:space="preserve"> </w:t>
      </w:r>
      <w:r w:rsidR="0006053D">
        <w:rPr>
          <w:sz w:val="24"/>
        </w:rPr>
        <w:t>(</w:t>
      </w:r>
      <w:r w:rsidR="00C14445">
        <w:rPr>
          <w:sz w:val="24"/>
        </w:rPr>
        <w:t>+</w:t>
      </w:r>
      <w:r w:rsidR="00621F94">
        <w:rPr>
          <w:sz w:val="24"/>
        </w:rPr>
        <w:t>3.1</w:t>
      </w:r>
      <w:r w:rsidR="0006053D">
        <w:rPr>
          <w:sz w:val="24"/>
        </w:rPr>
        <w:t>%)</w:t>
      </w:r>
      <w:bookmarkStart w:id="3" w:name="_Hlk176701340"/>
      <w:bookmarkEnd w:id="2"/>
      <w:r w:rsidR="00335511">
        <w:rPr>
          <w:sz w:val="24"/>
        </w:rPr>
        <w:t>.</w:t>
      </w:r>
    </w:p>
    <w:p w14:paraId="5AADB7A6" w14:textId="77777777" w:rsidR="00826623" w:rsidRPr="00BA6067" w:rsidRDefault="00826623" w:rsidP="00917A0C">
      <w:pPr>
        <w:jc w:val="both"/>
        <w:rPr>
          <w:sz w:val="22"/>
          <w:szCs w:val="22"/>
        </w:rPr>
      </w:pPr>
    </w:p>
    <w:p w14:paraId="292ADA89" w14:textId="1353FD20" w:rsidR="006129FC" w:rsidRPr="00BA6067" w:rsidRDefault="00873FAA" w:rsidP="006129FC">
      <w:pPr>
        <w:jc w:val="both"/>
        <w:rPr>
          <w:sz w:val="24"/>
        </w:rPr>
      </w:pPr>
      <w:bookmarkStart w:id="4" w:name="_Hlk114576084"/>
      <w:bookmarkEnd w:id="3"/>
      <w:r w:rsidRPr="00BA6067">
        <w:rPr>
          <w:sz w:val="24"/>
        </w:rPr>
        <w:t xml:space="preserve">Compared to the corresponding </w:t>
      </w:r>
      <w:r w:rsidR="00695F4F" w:rsidRPr="00BA6067">
        <w:rPr>
          <w:sz w:val="24"/>
        </w:rPr>
        <w:t>quarter</w:t>
      </w:r>
      <w:r w:rsidRPr="00BA6067">
        <w:rPr>
          <w:sz w:val="24"/>
        </w:rPr>
        <w:t xml:space="preserve"> o</w:t>
      </w:r>
      <w:r w:rsidR="000B4A94" w:rsidRPr="00BA6067">
        <w:rPr>
          <w:sz w:val="24"/>
        </w:rPr>
        <w:t>f 202</w:t>
      </w:r>
      <w:r w:rsidR="005C50BC">
        <w:rPr>
          <w:sz w:val="24"/>
        </w:rPr>
        <w:t>3</w:t>
      </w:r>
      <w:r w:rsidR="009138EE" w:rsidRPr="00BA6067">
        <w:rPr>
          <w:sz w:val="24"/>
        </w:rPr>
        <w:t xml:space="preserve">, the index </w:t>
      </w:r>
      <w:r w:rsidR="00C34647">
        <w:rPr>
          <w:sz w:val="24"/>
        </w:rPr>
        <w:t>fell</w:t>
      </w:r>
      <w:r w:rsidR="00BE5BE7" w:rsidRPr="00BA6067">
        <w:rPr>
          <w:sz w:val="24"/>
        </w:rPr>
        <w:t xml:space="preserve"> </w:t>
      </w:r>
      <w:r w:rsidR="009340F1" w:rsidRPr="00BA6067">
        <w:rPr>
          <w:sz w:val="24"/>
        </w:rPr>
        <w:t xml:space="preserve">by </w:t>
      </w:r>
      <w:r w:rsidR="00C34647">
        <w:rPr>
          <w:sz w:val="24"/>
        </w:rPr>
        <w:t>5.3</w:t>
      </w:r>
      <w:r w:rsidR="004E77D4" w:rsidRPr="00BA6067">
        <w:rPr>
          <w:sz w:val="24"/>
        </w:rPr>
        <w:t xml:space="preserve">%, </w:t>
      </w:r>
      <w:r w:rsidR="009E34E7" w:rsidRPr="00BA6067">
        <w:rPr>
          <w:sz w:val="24"/>
        </w:rPr>
        <w:t>mainly as a result of</w:t>
      </w:r>
      <w:r w:rsidR="00110776">
        <w:rPr>
          <w:sz w:val="24"/>
        </w:rPr>
        <w:t xml:space="preserve"> </w:t>
      </w:r>
      <w:r w:rsidR="00C34647">
        <w:rPr>
          <w:sz w:val="24"/>
        </w:rPr>
        <w:t>de</w:t>
      </w:r>
      <w:r w:rsidR="004A7CC0" w:rsidRPr="00BA6067">
        <w:rPr>
          <w:sz w:val="24"/>
        </w:rPr>
        <w:t>crease</w:t>
      </w:r>
      <w:r w:rsidR="00B73F45" w:rsidRPr="00BA6067">
        <w:rPr>
          <w:sz w:val="24"/>
        </w:rPr>
        <w:t>s</w:t>
      </w:r>
      <w:r w:rsidR="00087920" w:rsidRPr="00BA6067">
        <w:rPr>
          <w:sz w:val="24"/>
        </w:rPr>
        <w:t xml:space="preserve"> in the prices of</w:t>
      </w:r>
      <w:r w:rsidR="00BC38CC">
        <w:rPr>
          <w:sz w:val="24"/>
        </w:rPr>
        <w:t xml:space="preserve"> </w:t>
      </w:r>
      <w:r w:rsidR="003A2BEF" w:rsidRPr="00BA6067">
        <w:rPr>
          <w:sz w:val="22"/>
          <w:szCs w:val="22"/>
        </w:rPr>
        <w:t>“</w:t>
      </w:r>
      <w:r w:rsidR="003A2BEF" w:rsidRPr="00BA6067">
        <w:rPr>
          <w:sz w:val="24"/>
        </w:rPr>
        <w:t>Mineral fuels, lubricants and related materials”</w:t>
      </w:r>
      <w:r w:rsidR="0005492B">
        <w:rPr>
          <w:sz w:val="24"/>
        </w:rPr>
        <w:t xml:space="preserve"> </w:t>
      </w:r>
      <w:r w:rsidR="00110776">
        <w:rPr>
          <w:sz w:val="24"/>
        </w:rPr>
        <w:t>(</w:t>
      </w:r>
      <w:r w:rsidR="00C34647">
        <w:rPr>
          <w:sz w:val="24"/>
        </w:rPr>
        <w:t>-13</w:t>
      </w:r>
      <w:r w:rsidR="006129FC">
        <w:rPr>
          <w:sz w:val="24"/>
        </w:rPr>
        <w:t>.2</w:t>
      </w:r>
      <w:r w:rsidR="00282766" w:rsidRPr="00BA6067">
        <w:rPr>
          <w:sz w:val="24"/>
        </w:rPr>
        <w:t>%)</w:t>
      </w:r>
      <w:r w:rsidR="00C34647">
        <w:rPr>
          <w:sz w:val="24"/>
        </w:rPr>
        <w:t xml:space="preserve"> and </w:t>
      </w:r>
      <w:r w:rsidR="00C34647" w:rsidRPr="00BA6067">
        <w:rPr>
          <w:sz w:val="24"/>
        </w:rPr>
        <w:t>“Food and live animals”</w:t>
      </w:r>
      <w:r w:rsidR="00C34647">
        <w:rPr>
          <w:sz w:val="24"/>
        </w:rPr>
        <w:t xml:space="preserve"> (-3.</w:t>
      </w:r>
      <w:r w:rsidR="00621F94">
        <w:rPr>
          <w:sz w:val="24"/>
        </w:rPr>
        <w:t>0</w:t>
      </w:r>
      <w:r w:rsidR="00C34647">
        <w:rPr>
          <w:sz w:val="24"/>
        </w:rPr>
        <w:t>%)</w:t>
      </w:r>
      <w:r w:rsidR="00990FF3">
        <w:rPr>
          <w:sz w:val="24"/>
        </w:rPr>
        <w:t>,</w:t>
      </w:r>
      <w:r w:rsidR="00110776">
        <w:rPr>
          <w:sz w:val="24"/>
        </w:rPr>
        <w:t xml:space="preserve"> </w:t>
      </w:r>
      <w:r w:rsidR="00C34647">
        <w:rPr>
          <w:sz w:val="24"/>
        </w:rPr>
        <w:t xml:space="preserve">partly mitigated by increases in the prices of </w:t>
      </w:r>
      <w:r w:rsidR="006129FC">
        <w:rPr>
          <w:sz w:val="24"/>
        </w:rPr>
        <w:t>“</w:t>
      </w:r>
      <w:r w:rsidR="006129FC" w:rsidRPr="00C02EFD">
        <w:rPr>
          <w:sz w:val="24"/>
        </w:rPr>
        <w:t>Machinery and transport equipment</w:t>
      </w:r>
      <w:r w:rsidR="006129FC">
        <w:rPr>
          <w:sz w:val="24"/>
        </w:rPr>
        <w:t>” (+3.</w:t>
      </w:r>
      <w:r w:rsidR="00621F94">
        <w:rPr>
          <w:sz w:val="24"/>
        </w:rPr>
        <w:t>9</w:t>
      </w:r>
      <w:r w:rsidR="006129FC">
        <w:rPr>
          <w:sz w:val="24"/>
        </w:rPr>
        <w:t>%)</w:t>
      </w:r>
      <w:r w:rsidR="00C34647">
        <w:rPr>
          <w:sz w:val="24"/>
        </w:rPr>
        <w:t>,</w:t>
      </w:r>
      <w:r w:rsidR="006129FC">
        <w:rPr>
          <w:sz w:val="24"/>
        </w:rPr>
        <w:t xml:space="preserve"> </w:t>
      </w:r>
      <w:r w:rsidR="00372DA5">
        <w:rPr>
          <w:sz w:val="24"/>
        </w:rPr>
        <w:t>“</w:t>
      </w:r>
      <w:r w:rsidR="00372DA5" w:rsidRPr="00372DA5">
        <w:rPr>
          <w:sz w:val="24"/>
        </w:rPr>
        <w:t>Manufactured goods classified chiefly by material</w:t>
      </w:r>
      <w:r w:rsidR="00372DA5">
        <w:rPr>
          <w:sz w:val="24"/>
        </w:rPr>
        <w:t xml:space="preserve">” (+5.1%) </w:t>
      </w:r>
      <w:r w:rsidR="006129FC">
        <w:rPr>
          <w:sz w:val="24"/>
        </w:rPr>
        <w:t xml:space="preserve">and </w:t>
      </w:r>
      <w:r w:rsidR="0006053D">
        <w:rPr>
          <w:sz w:val="24"/>
        </w:rPr>
        <w:t>“</w:t>
      </w:r>
      <w:r w:rsidR="0006053D" w:rsidRPr="00C02EFD">
        <w:rPr>
          <w:sz w:val="24"/>
        </w:rPr>
        <w:t xml:space="preserve">Chemicals and related products, </w:t>
      </w:r>
      <w:proofErr w:type="spellStart"/>
      <w:r w:rsidR="0006053D" w:rsidRPr="00C02EFD">
        <w:rPr>
          <w:sz w:val="24"/>
        </w:rPr>
        <w:t>n.e.s</w:t>
      </w:r>
      <w:proofErr w:type="spellEnd"/>
      <w:r w:rsidR="0006053D">
        <w:rPr>
          <w:sz w:val="24"/>
        </w:rPr>
        <w:t>” (+</w:t>
      </w:r>
      <w:r w:rsidR="006129FC">
        <w:rPr>
          <w:sz w:val="24"/>
        </w:rPr>
        <w:t>5.</w:t>
      </w:r>
      <w:r w:rsidR="00372DA5">
        <w:rPr>
          <w:sz w:val="24"/>
        </w:rPr>
        <w:t>9</w:t>
      </w:r>
      <w:r w:rsidR="0006053D">
        <w:rPr>
          <w:sz w:val="24"/>
        </w:rPr>
        <w:t>%)</w:t>
      </w:r>
      <w:r w:rsidR="00372DA5">
        <w:rPr>
          <w:sz w:val="24"/>
        </w:rPr>
        <w:t>.</w:t>
      </w:r>
    </w:p>
    <w:bookmarkEnd w:id="4"/>
    <w:p w14:paraId="4735495B" w14:textId="624C0A96" w:rsidR="004755B5" w:rsidRPr="00BA6067" w:rsidRDefault="004755B5" w:rsidP="00B47088">
      <w:pPr>
        <w:jc w:val="both"/>
      </w:pPr>
    </w:p>
    <w:p w14:paraId="05F34EDC" w14:textId="4F370150" w:rsidR="00D5040B" w:rsidRPr="00BA6067" w:rsidRDefault="00D5040B" w:rsidP="00917A0C">
      <w:pPr>
        <w:pStyle w:val="Heading3"/>
        <w:rPr>
          <w:b w:val="0"/>
          <w:i w:val="0"/>
          <w:u w:val="single"/>
        </w:rPr>
      </w:pPr>
      <w:r w:rsidRPr="00BA6067">
        <w:rPr>
          <w:b w:val="0"/>
          <w:i w:val="0"/>
          <w:u w:val="single"/>
          <w:lang w:val="en-US"/>
        </w:rPr>
        <w:t>4</w:t>
      </w:r>
      <w:r w:rsidRPr="00BA6067">
        <w:rPr>
          <w:b w:val="0"/>
          <w:i w:val="0"/>
          <w:u w:val="single"/>
        </w:rPr>
        <w:t>.2.2 Section 0: Food and live animals</w:t>
      </w:r>
    </w:p>
    <w:p w14:paraId="0C3A4031" w14:textId="77777777" w:rsidR="004C3C7D" w:rsidRPr="00BA6067" w:rsidRDefault="004C3C7D" w:rsidP="004C3C7D">
      <w:pPr>
        <w:rPr>
          <w:lang w:val="x-none" w:eastAsia="x-none"/>
        </w:rPr>
      </w:pPr>
    </w:p>
    <w:p w14:paraId="750516C8" w14:textId="2865FC56" w:rsidR="001D6C68" w:rsidRPr="00BA6067" w:rsidRDefault="00283E4B" w:rsidP="00917A0C">
      <w:pPr>
        <w:pStyle w:val="BodyText"/>
        <w:rPr>
          <w:lang w:val="en-US"/>
        </w:rPr>
      </w:pPr>
      <w:r w:rsidRPr="00BA6067">
        <w:t xml:space="preserve">“Food and live animals” carries </w:t>
      </w:r>
      <w:r w:rsidR="00C73B52" w:rsidRPr="00BA6067">
        <w:rPr>
          <w:lang w:val="en-US"/>
        </w:rPr>
        <w:t>21.7</w:t>
      </w:r>
      <w:r w:rsidRPr="00BA6067">
        <w:t>% of the total weight</w:t>
      </w:r>
      <w:r w:rsidRPr="00BA6067">
        <w:rPr>
          <w:lang w:val="en-US"/>
        </w:rPr>
        <w:t xml:space="preserve"> of the import price </w:t>
      </w:r>
      <w:r w:rsidRPr="00BA6067">
        <w:t>index</w:t>
      </w:r>
      <w:r w:rsidR="00106609" w:rsidRPr="00BA6067">
        <w:rPr>
          <w:lang w:val="en-US"/>
        </w:rPr>
        <w:t xml:space="preserve">. The two main components of this section are </w:t>
      </w:r>
      <w:r w:rsidRPr="00BA6067">
        <w:t>“Fish and fish preparations”</w:t>
      </w:r>
      <w:r w:rsidR="00E14C32" w:rsidRPr="00BA6067">
        <w:rPr>
          <w:lang w:val="en-US"/>
        </w:rPr>
        <w:t xml:space="preserve"> (28.4</w:t>
      </w:r>
      <w:r w:rsidR="00E71F65" w:rsidRPr="00BA6067">
        <w:rPr>
          <w:lang w:val="en-US"/>
        </w:rPr>
        <w:t>%)</w:t>
      </w:r>
      <w:r w:rsidRPr="00BA6067">
        <w:t xml:space="preserve"> and “C</w:t>
      </w:r>
      <w:r w:rsidR="00E71F65" w:rsidRPr="00BA6067">
        <w:t>ereal</w:t>
      </w:r>
      <w:r w:rsidR="00E14C32" w:rsidRPr="00BA6067">
        <w:t>s and cereal preparations” (21.6%).</w:t>
      </w:r>
    </w:p>
    <w:p w14:paraId="1A6CA977" w14:textId="77777777" w:rsidR="003A6685" w:rsidRPr="00BA6067" w:rsidRDefault="003A6685" w:rsidP="00917A0C">
      <w:pPr>
        <w:pStyle w:val="BodyText"/>
        <w:rPr>
          <w:sz w:val="20"/>
          <w:lang w:val="en-US"/>
        </w:rPr>
      </w:pPr>
    </w:p>
    <w:p w14:paraId="241853A6" w14:textId="4E090587" w:rsidR="00372DA5" w:rsidRDefault="00873FAA" w:rsidP="00E14C32">
      <w:pPr>
        <w:pStyle w:val="BodyText"/>
        <w:rPr>
          <w:lang w:val="en-US"/>
        </w:rPr>
      </w:pPr>
      <w:r w:rsidRPr="00BA6067">
        <w:t xml:space="preserve">The index </w:t>
      </w:r>
      <w:r w:rsidR="00695F4F" w:rsidRPr="00BA6067">
        <w:rPr>
          <w:lang w:val="en-US"/>
        </w:rPr>
        <w:t xml:space="preserve">for this section </w:t>
      </w:r>
      <w:r w:rsidR="00372DA5">
        <w:rPr>
          <w:lang w:val="en-US"/>
        </w:rPr>
        <w:t>in</w:t>
      </w:r>
      <w:r w:rsidR="00D43D57" w:rsidRPr="00BA6067">
        <w:rPr>
          <w:lang w:val="en-US"/>
        </w:rPr>
        <w:t>creased</w:t>
      </w:r>
      <w:r w:rsidR="00156DD3" w:rsidRPr="00BA6067">
        <w:t xml:space="preserve"> by </w:t>
      </w:r>
      <w:r w:rsidR="00621F94">
        <w:rPr>
          <w:lang w:val="en-US"/>
        </w:rPr>
        <w:t>3.1</w:t>
      </w:r>
      <w:r w:rsidR="008C28DA" w:rsidRPr="00BA6067">
        <w:t xml:space="preserve">% from </w:t>
      </w:r>
      <w:r w:rsidR="00110776">
        <w:rPr>
          <w:lang w:val="en-US"/>
        </w:rPr>
        <w:t>1</w:t>
      </w:r>
      <w:r w:rsidR="00544E6B">
        <w:rPr>
          <w:lang w:val="en-US"/>
        </w:rPr>
        <w:t>5</w:t>
      </w:r>
      <w:r w:rsidR="00B56AFA">
        <w:rPr>
          <w:lang w:val="en-US"/>
        </w:rPr>
        <w:t>3</w:t>
      </w:r>
      <w:r w:rsidR="00C9080A">
        <w:rPr>
          <w:lang w:val="en-US"/>
        </w:rPr>
        <w:t>.</w:t>
      </w:r>
      <w:r w:rsidR="00372DA5">
        <w:rPr>
          <w:lang w:val="en-US"/>
        </w:rPr>
        <w:t>0</w:t>
      </w:r>
      <w:r w:rsidR="005C1BAC" w:rsidRPr="00BA6067">
        <w:t xml:space="preserve"> </w:t>
      </w:r>
      <w:r w:rsidR="000E5ADA" w:rsidRPr="00BA6067">
        <w:t>in</w:t>
      </w:r>
      <w:r w:rsidR="00944834" w:rsidRPr="00BA6067">
        <w:t xml:space="preserve"> the </w:t>
      </w:r>
      <w:r w:rsidR="00E14732">
        <w:rPr>
          <w:lang w:val="en-US"/>
        </w:rPr>
        <w:t>second</w:t>
      </w:r>
      <w:r w:rsidR="0091148A" w:rsidRPr="00BA6067">
        <w:t xml:space="preserve"> quarter</w:t>
      </w:r>
      <w:r w:rsidR="00705BE1" w:rsidRPr="00BA6067">
        <w:rPr>
          <w:lang w:val="en-US"/>
        </w:rPr>
        <w:t xml:space="preserve"> </w:t>
      </w:r>
      <w:r w:rsidR="00B9200E" w:rsidRPr="00BA6067">
        <w:rPr>
          <w:lang w:val="en-US"/>
        </w:rPr>
        <w:t>of</w:t>
      </w:r>
      <w:r w:rsidR="006571D8">
        <w:rPr>
          <w:lang w:val="en-US"/>
        </w:rPr>
        <w:t xml:space="preserve"> 202</w:t>
      </w:r>
      <w:r w:rsidR="0077164C">
        <w:rPr>
          <w:lang w:val="en-US"/>
        </w:rPr>
        <w:t>4</w:t>
      </w:r>
      <w:r w:rsidR="00380985" w:rsidRPr="00BA6067">
        <w:rPr>
          <w:lang w:val="en-US"/>
        </w:rPr>
        <w:t xml:space="preserve"> </w:t>
      </w:r>
      <w:r w:rsidR="00D7020E" w:rsidRPr="00BA6067">
        <w:t xml:space="preserve">to </w:t>
      </w:r>
      <w:r w:rsidR="00B057F1" w:rsidRPr="00BA6067">
        <w:rPr>
          <w:lang w:val="en-US"/>
        </w:rPr>
        <w:t>1</w:t>
      </w:r>
      <w:r w:rsidR="0006053D">
        <w:rPr>
          <w:lang w:val="en-US"/>
        </w:rPr>
        <w:t>5</w:t>
      </w:r>
      <w:r w:rsidR="00372DA5">
        <w:rPr>
          <w:lang w:val="en-US"/>
        </w:rPr>
        <w:t>7</w:t>
      </w:r>
      <w:r w:rsidR="0006053D">
        <w:rPr>
          <w:lang w:val="en-US"/>
        </w:rPr>
        <w:t>.</w:t>
      </w:r>
      <w:r w:rsidR="00621F94">
        <w:rPr>
          <w:lang w:val="en-US"/>
        </w:rPr>
        <w:t>7</w:t>
      </w:r>
      <w:r w:rsidR="008508C1">
        <w:rPr>
          <w:lang w:val="en-US"/>
        </w:rPr>
        <w:t xml:space="preserve"> </w:t>
      </w:r>
      <w:r w:rsidRPr="00BA6067">
        <w:t xml:space="preserve">in the </w:t>
      </w:r>
      <w:r w:rsidR="00E14732">
        <w:rPr>
          <w:lang w:val="en-US"/>
        </w:rPr>
        <w:t>thir</w:t>
      </w:r>
      <w:r w:rsidR="0077164C">
        <w:rPr>
          <w:lang w:val="en-US"/>
        </w:rPr>
        <w:t>d</w:t>
      </w:r>
      <w:r w:rsidR="006571D8">
        <w:t xml:space="preserve"> quarter</w:t>
      </w:r>
      <w:r w:rsidR="00F02537">
        <w:rPr>
          <w:lang w:val="en-GB"/>
        </w:rPr>
        <w:t xml:space="preserve"> of 2024</w:t>
      </w:r>
      <w:r w:rsidRPr="00BA6067">
        <w:t xml:space="preserve">. </w:t>
      </w:r>
      <w:r w:rsidR="00695F4F" w:rsidRPr="00BA6067">
        <w:rPr>
          <w:lang w:val="en-US"/>
        </w:rPr>
        <w:t>Th</w:t>
      </w:r>
      <w:r w:rsidR="00DC6A89" w:rsidRPr="00BA6067">
        <w:rPr>
          <w:lang w:val="en-US"/>
        </w:rPr>
        <w:t xml:space="preserve">at was </w:t>
      </w:r>
      <w:r w:rsidR="00695F4F" w:rsidRPr="00BA6067">
        <w:rPr>
          <w:lang w:val="en-US"/>
        </w:rPr>
        <w:t>m</w:t>
      </w:r>
      <w:r w:rsidR="00E65405" w:rsidRPr="00BA6067">
        <w:rPr>
          <w:lang w:val="en-US"/>
        </w:rPr>
        <w:t>ainly</w:t>
      </w:r>
      <w:r w:rsidR="00695F4F" w:rsidRPr="00BA6067">
        <w:rPr>
          <w:lang w:val="en-US"/>
        </w:rPr>
        <w:t xml:space="preserve"> attributable to</w:t>
      </w:r>
      <w:r w:rsidR="00266D41" w:rsidRPr="00BA6067">
        <w:rPr>
          <w:lang w:val="en-US"/>
        </w:rPr>
        <w:t xml:space="preserve"> </w:t>
      </w:r>
      <w:r w:rsidR="00864A19">
        <w:rPr>
          <w:lang w:val="en-US"/>
        </w:rPr>
        <w:t>in</w:t>
      </w:r>
      <w:r w:rsidR="00E14C32" w:rsidRPr="00BA6067">
        <w:rPr>
          <w:lang w:val="en-US"/>
        </w:rPr>
        <w:t xml:space="preserve">creases </w:t>
      </w:r>
      <w:r w:rsidR="00266D41" w:rsidRPr="00BA6067">
        <w:rPr>
          <w:lang w:val="en-US"/>
        </w:rPr>
        <w:t xml:space="preserve">in the </w:t>
      </w:r>
      <w:r w:rsidR="00296A1C" w:rsidRPr="00BA6067">
        <w:t>price</w:t>
      </w:r>
      <w:r w:rsidR="00266D41" w:rsidRPr="00BA6067">
        <w:rPr>
          <w:lang w:val="en-US"/>
        </w:rPr>
        <w:t>s</w:t>
      </w:r>
      <w:r w:rsidR="00296A1C" w:rsidRPr="00BA6067">
        <w:t xml:space="preserve"> </w:t>
      </w:r>
      <w:r w:rsidR="00384035" w:rsidRPr="00BA6067">
        <w:rPr>
          <w:lang w:val="en-US"/>
        </w:rPr>
        <w:t>of</w:t>
      </w:r>
      <w:r w:rsidR="00681927" w:rsidRPr="00BA6067">
        <w:rPr>
          <w:lang w:val="en-US"/>
        </w:rPr>
        <w:t xml:space="preserve"> </w:t>
      </w:r>
      <w:bookmarkStart w:id="5" w:name="_Hlk176702410"/>
      <w:r w:rsidR="0006053D" w:rsidRPr="00BA6067">
        <w:rPr>
          <w:lang w:val="en-US"/>
        </w:rPr>
        <w:t>“Fi</w:t>
      </w:r>
      <w:r w:rsidR="0006053D">
        <w:rPr>
          <w:lang w:val="en-US"/>
        </w:rPr>
        <w:t>sh and fish preparations” (</w:t>
      </w:r>
      <w:r w:rsidR="00372DA5">
        <w:rPr>
          <w:lang w:val="en-US"/>
        </w:rPr>
        <w:t>+5.8</w:t>
      </w:r>
      <w:r w:rsidR="0006053D" w:rsidRPr="00BA6067">
        <w:rPr>
          <w:lang w:val="en-US"/>
        </w:rPr>
        <w:t>%)</w:t>
      </w:r>
      <w:bookmarkEnd w:id="5"/>
      <w:r w:rsidR="00345DAF">
        <w:rPr>
          <w:lang w:val="en-US"/>
        </w:rPr>
        <w:t xml:space="preserve"> and</w:t>
      </w:r>
      <w:r w:rsidR="0006053D">
        <w:rPr>
          <w:lang w:val="en-US"/>
        </w:rPr>
        <w:t xml:space="preserve"> </w:t>
      </w:r>
      <w:r w:rsidR="00372DA5">
        <w:rPr>
          <w:lang w:val="en-US"/>
        </w:rPr>
        <w:t>“</w:t>
      </w:r>
      <w:r w:rsidR="00372DA5" w:rsidRPr="003E0155">
        <w:rPr>
          <w:lang w:val="en-US"/>
        </w:rPr>
        <w:t>Vegetables and fruit</w:t>
      </w:r>
      <w:r w:rsidR="00372DA5">
        <w:rPr>
          <w:lang w:val="en-US"/>
        </w:rPr>
        <w:t xml:space="preserve">” (+18.9%).  </w:t>
      </w:r>
    </w:p>
    <w:p w14:paraId="4A2A0905" w14:textId="77777777" w:rsidR="00372DA5" w:rsidRDefault="00372DA5" w:rsidP="00E14C32">
      <w:pPr>
        <w:pStyle w:val="BodyText"/>
        <w:rPr>
          <w:lang w:val="en-US"/>
        </w:rPr>
      </w:pPr>
    </w:p>
    <w:p w14:paraId="3DBC8A1E" w14:textId="77777777" w:rsidR="0063734B" w:rsidRDefault="00873FAA" w:rsidP="003E0155">
      <w:pPr>
        <w:pStyle w:val="BodyText"/>
        <w:rPr>
          <w:lang w:val="en-US"/>
        </w:rPr>
      </w:pPr>
      <w:r w:rsidRPr="00BA6067">
        <w:t xml:space="preserve">Compared to the </w:t>
      </w:r>
      <w:r w:rsidR="00D92856" w:rsidRPr="00BA6067">
        <w:rPr>
          <w:lang w:val="en-US"/>
        </w:rPr>
        <w:t>corresponding</w:t>
      </w:r>
      <w:r w:rsidRPr="00BA6067">
        <w:t xml:space="preserve"> quarter o</w:t>
      </w:r>
      <w:r w:rsidR="000B4A94" w:rsidRPr="00BA6067">
        <w:t>f 202</w:t>
      </w:r>
      <w:r w:rsidR="005C50BC">
        <w:rPr>
          <w:lang w:val="en-US"/>
        </w:rPr>
        <w:t>3</w:t>
      </w:r>
      <w:r w:rsidR="00F30089" w:rsidRPr="00BA6067">
        <w:t>, the i</w:t>
      </w:r>
      <w:r w:rsidR="00BC3F17" w:rsidRPr="00BA6067">
        <w:t xml:space="preserve">ndex </w:t>
      </w:r>
      <w:r w:rsidR="005F5105">
        <w:rPr>
          <w:lang w:val="en-US"/>
        </w:rPr>
        <w:t>de</w:t>
      </w:r>
      <w:r w:rsidR="00D43D57" w:rsidRPr="00BA6067">
        <w:rPr>
          <w:lang w:val="en-US"/>
        </w:rPr>
        <w:t>creased</w:t>
      </w:r>
      <w:r w:rsidR="00BC3F17" w:rsidRPr="00BA6067">
        <w:t xml:space="preserve"> </w:t>
      </w:r>
      <w:r w:rsidR="00CD15D6" w:rsidRPr="00BA6067">
        <w:t xml:space="preserve">by </w:t>
      </w:r>
      <w:r w:rsidR="00372DA5">
        <w:rPr>
          <w:lang w:val="en-US"/>
        </w:rPr>
        <w:t>3.</w:t>
      </w:r>
      <w:r w:rsidR="00621F94">
        <w:rPr>
          <w:lang w:val="en-US"/>
        </w:rPr>
        <w:t>0</w:t>
      </w:r>
      <w:r w:rsidR="009607EF" w:rsidRPr="00BA6067">
        <w:t xml:space="preserve">%, </w:t>
      </w:r>
      <w:r w:rsidR="005C0825" w:rsidRPr="00BA6067">
        <w:rPr>
          <w:lang w:val="en-US"/>
        </w:rPr>
        <w:t>mainly due to</w:t>
      </w:r>
      <w:r w:rsidR="006B4ACE">
        <w:rPr>
          <w:lang w:val="en-US"/>
        </w:rPr>
        <w:t xml:space="preserve"> </w:t>
      </w:r>
      <w:r w:rsidR="005F5105">
        <w:rPr>
          <w:lang w:val="en-US"/>
        </w:rPr>
        <w:t>de</w:t>
      </w:r>
      <w:r w:rsidR="002172C4" w:rsidRPr="00BA6067">
        <w:rPr>
          <w:lang w:val="en-US"/>
        </w:rPr>
        <w:t>crease</w:t>
      </w:r>
      <w:r w:rsidR="002214C0" w:rsidRPr="00BA6067">
        <w:rPr>
          <w:lang w:val="en-US"/>
        </w:rPr>
        <w:t>s</w:t>
      </w:r>
      <w:r w:rsidR="005C0825" w:rsidRPr="00BA6067">
        <w:rPr>
          <w:lang w:val="en-US"/>
        </w:rPr>
        <w:t xml:space="preserve"> </w:t>
      </w:r>
      <w:r w:rsidR="003841FD" w:rsidRPr="00BA6067">
        <w:rPr>
          <w:lang w:val="en-US"/>
        </w:rPr>
        <w:t xml:space="preserve">in the prices </w:t>
      </w:r>
      <w:r w:rsidR="00A453A7" w:rsidRPr="00BA6067">
        <w:rPr>
          <w:lang w:val="en-US"/>
        </w:rPr>
        <w:t>of</w:t>
      </w:r>
      <w:r w:rsidR="003035BF">
        <w:rPr>
          <w:lang w:val="en-US"/>
        </w:rPr>
        <w:t xml:space="preserve"> </w:t>
      </w:r>
      <w:r w:rsidR="003E0155" w:rsidRPr="00BA6067">
        <w:rPr>
          <w:lang w:val="en-US"/>
        </w:rPr>
        <w:t>“Fi</w:t>
      </w:r>
      <w:r w:rsidR="003E0155">
        <w:rPr>
          <w:lang w:val="en-US"/>
        </w:rPr>
        <w:t>sh and fish preparations” (-</w:t>
      </w:r>
      <w:r w:rsidR="00372DA5">
        <w:rPr>
          <w:lang w:val="en-US"/>
        </w:rPr>
        <w:t>7.5</w:t>
      </w:r>
      <w:r w:rsidR="003E0155" w:rsidRPr="00BA6067">
        <w:rPr>
          <w:lang w:val="en-US"/>
        </w:rPr>
        <w:t>%)</w:t>
      </w:r>
      <w:r w:rsidR="003E0155">
        <w:rPr>
          <w:lang w:val="en-US"/>
        </w:rPr>
        <w:t xml:space="preserve">, </w:t>
      </w:r>
      <w:r w:rsidR="00372DA5" w:rsidRPr="00372DA5">
        <w:rPr>
          <w:lang w:val="en-US"/>
        </w:rPr>
        <w:t>“Coffee, tea, cocoa, spices and manufactures thereof” (-</w:t>
      </w:r>
      <w:r w:rsidR="00372DA5">
        <w:rPr>
          <w:lang w:val="en-US"/>
        </w:rPr>
        <w:t>36.2</w:t>
      </w:r>
      <w:r w:rsidR="00372DA5" w:rsidRPr="00372DA5">
        <w:rPr>
          <w:lang w:val="en-US"/>
        </w:rPr>
        <w:t>%)</w:t>
      </w:r>
      <w:r w:rsidR="00516054">
        <w:rPr>
          <w:lang w:val="en-US"/>
        </w:rPr>
        <w:t xml:space="preserve"> and</w:t>
      </w:r>
      <w:r w:rsidR="00372DA5">
        <w:rPr>
          <w:lang w:val="en-US"/>
        </w:rPr>
        <w:t xml:space="preserve"> </w:t>
      </w:r>
      <w:r w:rsidR="005F5105" w:rsidRPr="00BA6067">
        <w:t>“Cereals and cereal</w:t>
      </w:r>
      <w:r w:rsidR="005F5105" w:rsidRPr="00BA6067">
        <w:rPr>
          <w:lang w:val="en-US"/>
        </w:rPr>
        <w:t xml:space="preserve"> </w:t>
      </w:r>
      <w:r w:rsidR="005F5105" w:rsidRPr="00BA6067">
        <w:t>preparations”</w:t>
      </w:r>
      <w:r w:rsidR="00864A19">
        <w:rPr>
          <w:lang w:val="en-US"/>
        </w:rPr>
        <w:t xml:space="preserve"> </w:t>
      </w:r>
      <w:r w:rsidR="005F5105">
        <w:rPr>
          <w:lang w:val="en-US"/>
        </w:rPr>
        <w:t>(-</w:t>
      </w:r>
      <w:r w:rsidR="00372DA5">
        <w:rPr>
          <w:lang w:val="en-US"/>
        </w:rPr>
        <w:t>2.</w:t>
      </w:r>
      <w:r w:rsidR="00621F94">
        <w:rPr>
          <w:lang w:val="en-US"/>
        </w:rPr>
        <w:t>3</w:t>
      </w:r>
      <w:r w:rsidR="005F5105">
        <w:rPr>
          <w:lang w:val="en-US"/>
        </w:rPr>
        <w:t>%)</w:t>
      </w:r>
      <w:r w:rsidR="00372DA5">
        <w:rPr>
          <w:lang w:val="en-US"/>
        </w:rPr>
        <w:t>,</w:t>
      </w:r>
      <w:r w:rsidR="005F5105">
        <w:rPr>
          <w:lang w:val="en-US"/>
        </w:rPr>
        <w:t xml:space="preserve"> </w:t>
      </w:r>
      <w:r w:rsidR="003E0155">
        <w:rPr>
          <w:lang w:val="en-US"/>
        </w:rPr>
        <w:t>pa</w:t>
      </w:r>
      <w:r w:rsidR="005F5105">
        <w:rPr>
          <w:lang w:val="en-US"/>
        </w:rPr>
        <w:t xml:space="preserve">rtly mitigated </w:t>
      </w:r>
    </w:p>
    <w:p w14:paraId="2211F19F" w14:textId="77777777" w:rsidR="0063734B" w:rsidRDefault="0063734B" w:rsidP="003E0155">
      <w:pPr>
        <w:pStyle w:val="BodyText"/>
        <w:rPr>
          <w:lang w:val="en-US"/>
        </w:rPr>
      </w:pPr>
    </w:p>
    <w:p w14:paraId="1B20BA73" w14:textId="050B6AEE" w:rsidR="00A95E2C" w:rsidRPr="003E0155" w:rsidRDefault="005F5105" w:rsidP="003E0155">
      <w:pPr>
        <w:pStyle w:val="BodyText"/>
        <w:rPr>
          <w:lang w:val="en-US"/>
        </w:rPr>
      </w:pPr>
      <w:r>
        <w:rPr>
          <w:lang w:val="en-US"/>
        </w:rPr>
        <w:t>by increases in the prices of</w:t>
      </w:r>
      <w:r w:rsidR="006B4ACE">
        <w:rPr>
          <w:lang w:val="en-US"/>
        </w:rPr>
        <w:t xml:space="preserve"> </w:t>
      </w:r>
      <w:r w:rsidR="00372DA5" w:rsidRPr="00372DA5">
        <w:rPr>
          <w:lang w:val="en-US"/>
        </w:rPr>
        <w:t>“Vegetables and fruit” (+</w:t>
      </w:r>
      <w:r w:rsidR="00436CF1">
        <w:rPr>
          <w:lang w:val="en-US"/>
        </w:rPr>
        <w:t>24.1</w:t>
      </w:r>
      <w:r w:rsidR="00372DA5" w:rsidRPr="00372DA5">
        <w:rPr>
          <w:lang w:val="en-US"/>
        </w:rPr>
        <w:t>%)</w:t>
      </w:r>
      <w:r w:rsidR="00436CF1">
        <w:rPr>
          <w:lang w:val="en-US"/>
        </w:rPr>
        <w:t xml:space="preserve"> and</w:t>
      </w:r>
      <w:r w:rsidR="00372DA5" w:rsidRPr="00372DA5">
        <w:rPr>
          <w:lang w:val="en-US"/>
        </w:rPr>
        <w:t xml:space="preserve"> </w:t>
      </w:r>
      <w:r w:rsidR="003E0155">
        <w:rPr>
          <w:lang w:val="en-US"/>
        </w:rPr>
        <w:t>“</w:t>
      </w:r>
      <w:r w:rsidR="003E0155" w:rsidRPr="00DC0B3F">
        <w:rPr>
          <w:lang w:val="en-US"/>
        </w:rPr>
        <w:t>Miscellaneous</w:t>
      </w:r>
      <w:r w:rsidR="003E0155">
        <w:rPr>
          <w:lang w:val="en-US"/>
        </w:rPr>
        <w:t xml:space="preserve"> </w:t>
      </w:r>
      <w:r w:rsidR="003E0155" w:rsidRPr="00DC0B3F">
        <w:rPr>
          <w:lang w:val="en-US"/>
        </w:rPr>
        <w:t>edible products and preparations</w:t>
      </w:r>
      <w:r w:rsidR="003E0155">
        <w:rPr>
          <w:lang w:val="en-US"/>
        </w:rPr>
        <w:t>” (+5.</w:t>
      </w:r>
      <w:r w:rsidR="00436CF1">
        <w:rPr>
          <w:lang w:val="en-US"/>
        </w:rPr>
        <w:t>7</w:t>
      </w:r>
      <w:r w:rsidR="003E0155">
        <w:rPr>
          <w:lang w:val="en-US"/>
        </w:rPr>
        <w:t>%)</w:t>
      </w:r>
      <w:r w:rsidR="00436CF1">
        <w:rPr>
          <w:lang w:val="en-US"/>
        </w:rPr>
        <w:t>.</w:t>
      </w:r>
    </w:p>
    <w:p w14:paraId="7C591A08" w14:textId="77777777" w:rsidR="00B01DA5" w:rsidRPr="00BA6067" w:rsidRDefault="00B01DA5" w:rsidP="003C6294">
      <w:pPr>
        <w:pStyle w:val="Heading3"/>
        <w:rPr>
          <w:b w:val="0"/>
          <w:i w:val="0"/>
          <w:sz w:val="20"/>
          <w:u w:val="single"/>
          <w:lang w:val="en-US"/>
        </w:rPr>
      </w:pPr>
    </w:p>
    <w:p w14:paraId="01489D65" w14:textId="77777777" w:rsidR="003C6294" w:rsidRPr="00BA6067" w:rsidRDefault="003C6294" w:rsidP="003C6294">
      <w:pPr>
        <w:pStyle w:val="Heading3"/>
        <w:rPr>
          <w:b w:val="0"/>
          <w:i w:val="0"/>
          <w:u w:val="single"/>
          <w:lang w:val="en-US"/>
        </w:rPr>
      </w:pPr>
      <w:r w:rsidRPr="00BA6067">
        <w:rPr>
          <w:b w:val="0"/>
          <w:i w:val="0"/>
          <w:u w:val="single"/>
          <w:lang w:val="en-US"/>
        </w:rPr>
        <w:t>4</w:t>
      </w:r>
      <w:r w:rsidRPr="00BA6067">
        <w:rPr>
          <w:b w:val="0"/>
          <w:i w:val="0"/>
          <w:u w:val="single"/>
        </w:rPr>
        <w:t>.2.</w:t>
      </w:r>
      <w:r w:rsidRPr="00BA6067">
        <w:rPr>
          <w:b w:val="0"/>
          <w:i w:val="0"/>
          <w:u w:val="single"/>
          <w:lang w:val="en-US"/>
        </w:rPr>
        <w:t>3</w:t>
      </w:r>
      <w:r w:rsidRPr="00BA6067">
        <w:rPr>
          <w:b w:val="0"/>
          <w:i w:val="0"/>
          <w:u w:val="single"/>
        </w:rPr>
        <w:t xml:space="preserve"> Section </w:t>
      </w:r>
      <w:r w:rsidR="001F4E78" w:rsidRPr="00BA6067">
        <w:rPr>
          <w:b w:val="0"/>
          <w:i w:val="0"/>
          <w:u w:val="single"/>
          <w:lang w:val="en-US"/>
        </w:rPr>
        <w:t>1</w:t>
      </w:r>
      <w:r w:rsidRPr="00BA6067">
        <w:rPr>
          <w:b w:val="0"/>
          <w:i w:val="0"/>
          <w:u w:val="single"/>
        </w:rPr>
        <w:t xml:space="preserve">: </w:t>
      </w:r>
      <w:r w:rsidR="001F4E78" w:rsidRPr="00BA6067">
        <w:rPr>
          <w:b w:val="0"/>
          <w:i w:val="0"/>
          <w:u w:val="single"/>
          <w:lang w:val="en-US"/>
        </w:rPr>
        <w:t>Beverages and Tobacco</w:t>
      </w:r>
    </w:p>
    <w:p w14:paraId="59CAE22A" w14:textId="77777777" w:rsidR="003C6294" w:rsidRPr="00BA6067" w:rsidRDefault="003C6294" w:rsidP="0026537E">
      <w:pPr>
        <w:pStyle w:val="BodyText"/>
        <w:rPr>
          <w:sz w:val="20"/>
          <w:lang w:val="en-US"/>
        </w:rPr>
      </w:pPr>
    </w:p>
    <w:p w14:paraId="5753411F" w14:textId="164D71AB" w:rsidR="003C6294" w:rsidRPr="00BA6067" w:rsidRDefault="003C6294" w:rsidP="0026537E">
      <w:pPr>
        <w:pStyle w:val="BodyText"/>
        <w:rPr>
          <w:lang w:val="en-US"/>
        </w:rPr>
      </w:pPr>
      <w:r w:rsidRPr="00BA6067">
        <w:rPr>
          <w:lang w:val="en-US"/>
        </w:rPr>
        <w:t xml:space="preserve">The index for “Beverages and Tobacco” </w:t>
      </w:r>
      <w:r w:rsidR="005F5105">
        <w:rPr>
          <w:lang w:val="en-US"/>
        </w:rPr>
        <w:t>in</w:t>
      </w:r>
      <w:r w:rsidR="009A30AD" w:rsidRPr="00BA6067">
        <w:rPr>
          <w:lang w:val="en-US"/>
        </w:rPr>
        <w:t>crea</w:t>
      </w:r>
      <w:r w:rsidR="00193B64" w:rsidRPr="00BA6067">
        <w:rPr>
          <w:lang w:val="en-US"/>
        </w:rPr>
        <w:t xml:space="preserve">sed by </w:t>
      </w:r>
      <w:r w:rsidR="00CD6850">
        <w:rPr>
          <w:lang w:val="en-US"/>
        </w:rPr>
        <w:t>0.7</w:t>
      </w:r>
      <w:r w:rsidR="00193B64" w:rsidRPr="00BA6067">
        <w:rPr>
          <w:lang w:val="en-US"/>
        </w:rPr>
        <w:t>% from 1</w:t>
      </w:r>
      <w:r w:rsidR="00110776">
        <w:rPr>
          <w:lang w:val="en-US"/>
        </w:rPr>
        <w:t>3</w:t>
      </w:r>
      <w:r w:rsidR="00B56AFA">
        <w:rPr>
          <w:lang w:val="en-US"/>
        </w:rPr>
        <w:t>7</w:t>
      </w:r>
      <w:r w:rsidR="00D130EA">
        <w:rPr>
          <w:lang w:val="en-US"/>
        </w:rPr>
        <w:t>.</w:t>
      </w:r>
      <w:r w:rsidR="00B56AFA">
        <w:rPr>
          <w:lang w:val="en-US"/>
        </w:rPr>
        <w:t>4</w:t>
      </w:r>
      <w:r w:rsidR="00193B64" w:rsidRPr="00BA6067">
        <w:rPr>
          <w:lang w:val="en-US"/>
        </w:rPr>
        <w:t xml:space="preserve"> </w:t>
      </w:r>
      <w:r w:rsidR="00BF592D" w:rsidRPr="00BA6067">
        <w:rPr>
          <w:lang w:val="en-US"/>
        </w:rPr>
        <w:t xml:space="preserve">in the </w:t>
      </w:r>
      <w:r w:rsidR="00E14732">
        <w:rPr>
          <w:lang w:val="en-US"/>
        </w:rPr>
        <w:t>second</w:t>
      </w:r>
      <w:r w:rsidR="005C0825" w:rsidRPr="00BA6067">
        <w:rPr>
          <w:lang w:val="en-US"/>
        </w:rPr>
        <w:t xml:space="preserve"> </w:t>
      </w:r>
      <w:r w:rsidR="00BF592D" w:rsidRPr="00BA6067">
        <w:rPr>
          <w:lang w:val="en-US"/>
        </w:rPr>
        <w:t xml:space="preserve">quarter </w:t>
      </w:r>
      <w:r w:rsidR="00492FAC">
        <w:rPr>
          <w:lang w:val="en-US"/>
        </w:rPr>
        <w:t>of 202</w:t>
      </w:r>
      <w:r w:rsidR="0077164C">
        <w:rPr>
          <w:lang w:val="en-US"/>
        </w:rPr>
        <w:t>4</w:t>
      </w:r>
      <w:r w:rsidR="00E92A74" w:rsidRPr="00BA6067">
        <w:rPr>
          <w:lang w:val="en-US"/>
        </w:rPr>
        <w:t xml:space="preserve"> </w:t>
      </w:r>
      <w:r w:rsidR="00110776">
        <w:rPr>
          <w:lang w:val="en-US"/>
        </w:rPr>
        <w:t>to 1</w:t>
      </w:r>
      <w:r w:rsidR="00620891">
        <w:rPr>
          <w:lang w:val="en-US"/>
        </w:rPr>
        <w:t>3</w:t>
      </w:r>
      <w:r w:rsidR="00CD6850">
        <w:rPr>
          <w:lang w:val="en-US"/>
        </w:rPr>
        <w:t>8</w:t>
      </w:r>
      <w:r w:rsidR="00620891">
        <w:rPr>
          <w:lang w:val="en-US"/>
        </w:rPr>
        <w:t>.4</w:t>
      </w:r>
      <w:r w:rsidR="00193B64" w:rsidRPr="00BA6067">
        <w:rPr>
          <w:lang w:val="en-US"/>
        </w:rPr>
        <w:t xml:space="preserve"> in the </w:t>
      </w:r>
      <w:r w:rsidR="00E14732">
        <w:rPr>
          <w:lang w:val="en-US"/>
        </w:rPr>
        <w:t>thir</w:t>
      </w:r>
      <w:r w:rsidR="0077164C">
        <w:rPr>
          <w:lang w:val="en-US"/>
        </w:rPr>
        <w:t>d</w:t>
      </w:r>
      <w:r w:rsidR="00B9200E" w:rsidRPr="00BA6067">
        <w:rPr>
          <w:lang w:val="en-US"/>
        </w:rPr>
        <w:t xml:space="preserve"> </w:t>
      </w:r>
      <w:r w:rsidR="00193B64" w:rsidRPr="00BA6067">
        <w:rPr>
          <w:lang w:val="en-US"/>
        </w:rPr>
        <w:t>quarter</w:t>
      </w:r>
      <w:r w:rsidR="00F02537">
        <w:rPr>
          <w:lang w:val="en-US"/>
        </w:rPr>
        <w:t xml:space="preserve"> of 2024</w:t>
      </w:r>
      <w:r w:rsidR="00727408" w:rsidRPr="00BA6067">
        <w:rPr>
          <w:lang w:val="en-US"/>
        </w:rPr>
        <w:t>,</w:t>
      </w:r>
      <w:r w:rsidR="001509B6" w:rsidRPr="00BA6067">
        <w:rPr>
          <w:lang w:val="en-US"/>
        </w:rPr>
        <w:t xml:space="preserve"> as a result of</w:t>
      </w:r>
      <w:r w:rsidR="00727408" w:rsidRPr="00BA6067">
        <w:rPr>
          <w:lang w:val="en-US"/>
        </w:rPr>
        <w:t xml:space="preserve"> </w:t>
      </w:r>
      <w:r w:rsidR="00D130EA">
        <w:rPr>
          <w:lang w:val="en-US"/>
        </w:rPr>
        <w:t>in</w:t>
      </w:r>
      <w:r w:rsidR="00193B64" w:rsidRPr="00BA6067">
        <w:rPr>
          <w:lang w:val="en-US"/>
        </w:rPr>
        <w:t>crease</w:t>
      </w:r>
      <w:r w:rsidR="001509B6" w:rsidRPr="00BA6067">
        <w:rPr>
          <w:lang w:val="en-US"/>
        </w:rPr>
        <w:t>s</w:t>
      </w:r>
      <w:r w:rsidR="005135BB" w:rsidRPr="00BA6067">
        <w:rPr>
          <w:lang w:val="en-US"/>
        </w:rPr>
        <w:t xml:space="preserve"> in the prices of “</w:t>
      </w:r>
      <w:r w:rsidR="00110776" w:rsidRPr="00110776">
        <w:rPr>
          <w:lang w:val="en-US"/>
        </w:rPr>
        <w:t>Beverages</w:t>
      </w:r>
      <w:r w:rsidR="00F610BE">
        <w:rPr>
          <w:lang w:val="en-US"/>
        </w:rPr>
        <w:t>”</w:t>
      </w:r>
      <w:r w:rsidR="00E535EE">
        <w:rPr>
          <w:lang w:val="en-US"/>
        </w:rPr>
        <w:t xml:space="preserve"> </w:t>
      </w:r>
      <w:r w:rsidR="00110776">
        <w:rPr>
          <w:lang w:val="en-US"/>
        </w:rPr>
        <w:t>(</w:t>
      </w:r>
      <w:r w:rsidR="00D130EA">
        <w:rPr>
          <w:lang w:val="en-US"/>
        </w:rPr>
        <w:t>+</w:t>
      </w:r>
      <w:r w:rsidR="00CD6850">
        <w:rPr>
          <w:lang w:val="en-US"/>
        </w:rPr>
        <w:t>1.9</w:t>
      </w:r>
      <w:r w:rsidR="00CA781A" w:rsidRPr="00BA6067">
        <w:rPr>
          <w:lang w:val="en-US"/>
        </w:rPr>
        <w:t>%)</w:t>
      </w:r>
      <w:r w:rsidR="00D130EA">
        <w:rPr>
          <w:lang w:val="en-US"/>
        </w:rPr>
        <w:t>.</w:t>
      </w:r>
    </w:p>
    <w:p w14:paraId="2FF61BBA" w14:textId="77777777" w:rsidR="00193B64" w:rsidRPr="00BA6067" w:rsidRDefault="00193B64" w:rsidP="0026537E">
      <w:pPr>
        <w:pStyle w:val="BodyText"/>
        <w:rPr>
          <w:sz w:val="20"/>
          <w:lang w:val="en-US"/>
        </w:rPr>
      </w:pPr>
    </w:p>
    <w:p w14:paraId="6460AB94" w14:textId="471B809B" w:rsidR="00D130EA" w:rsidRPr="00BA6067" w:rsidRDefault="00193B64" w:rsidP="00D130EA">
      <w:pPr>
        <w:pStyle w:val="BodyText"/>
        <w:rPr>
          <w:lang w:val="en-US"/>
        </w:rPr>
      </w:pPr>
      <w:r w:rsidRPr="00BA6067">
        <w:rPr>
          <w:lang w:val="en-US"/>
        </w:rPr>
        <w:t xml:space="preserve">Compared to </w:t>
      </w:r>
      <w:r w:rsidR="005C0825" w:rsidRPr="00BA6067">
        <w:rPr>
          <w:lang w:val="en-US"/>
        </w:rPr>
        <w:t>t</w:t>
      </w:r>
      <w:r w:rsidR="000B4A94" w:rsidRPr="00BA6067">
        <w:rPr>
          <w:lang w:val="en-US"/>
        </w:rPr>
        <w:t>he corresponding quarter of 202</w:t>
      </w:r>
      <w:r w:rsidR="005C50BC">
        <w:rPr>
          <w:lang w:val="en-US"/>
        </w:rPr>
        <w:t>3</w:t>
      </w:r>
      <w:r w:rsidRPr="00BA6067">
        <w:rPr>
          <w:lang w:val="en-US"/>
        </w:rPr>
        <w:t>, the index</w:t>
      </w:r>
      <w:r w:rsidR="00540456" w:rsidRPr="00BA6067">
        <w:rPr>
          <w:lang w:val="en-US"/>
        </w:rPr>
        <w:t xml:space="preserve"> increased by </w:t>
      </w:r>
      <w:r w:rsidR="00CD6850">
        <w:rPr>
          <w:lang w:val="en-US"/>
        </w:rPr>
        <w:t>3.1</w:t>
      </w:r>
      <w:r w:rsidR="00540456" w:rsidRPr="00BA6067">
        <w:rPr>
          <w:lang w:val="en-US"/>
        </w:rPr>
        <w:t>%</w:t>
      </w:r>
      <w:r w:rsidR="00F302E1" w:rsidRPr="00BA6067">
        <w:rPr>
          <w:lang w:val="en-US"/>
        </w:rPr>
        <w:t>,</w:t>
      </w:r>
      <w:r w:rsidR="005135BB" w:rsidRPr="00BA6067">
        <w:rPr>
          <w:lang w:val="en-US"/>
        </w:rPr>
        <w:t xml:space="preserve"> </w:t>
      </w:r>
      <w:r w:rsidR="00864A19">
        <w:rPr>
          <w:lang w:val="en-US"/>
        </w:rPr>
        <w:t xml:space="preserve">mainly </w:t>
      </w:r>
      <w:r w:rsidR="008C1687" w:rsidRPr="00BA6067">
        <w:rPr>
          <w:lang w:val="en-US"/>
        </w:rPr>
        <w:t xml:space="preserve">due to </w:t>
      </w:r>
      <w:r w:rsidR="00540456" w:rsidRPr="00BA6067">
        <w:rPr>
          <w:lang w:val="en-US"/>
        </w:rPr>
        <w:t>increase</w:t>
      </w:r>
      <w:r w:rsidR="008C1687" w:rsidRPr="00BA6067">
        <w:rPr>
          <w:lang w:val="en-US"/>
        </w:rPr>
        <w:t>s</w:t>
      </w:r>
      <w:r w:rsidR="00294AB5" w:rsidRPr="00BA6067">
        <w:rPr>
          <w:lang w:val="en-US"/>
        </w:rPr>
        <w:t xml:space="preserve"> in</w:t>
      </w:r>
      <w:r w:rsidR="00681927" w:rsidRPr="00BA6067">
        <w:rPr>
          <w:lang w:val="en-US"/>
        </w:rPr>
        <w:t xml:space="preserve"> </w:t>
      </w:r>
      <w:r w:rsidR="00620891">
        <w:rPr>
          <w:lang w:val="en-US"/>
        </w:rPr>
        <w:t xml:space="preserve">the prices of </w:t>
      </w:r>
      <w:r w:rsidR="00620891" w:rsidRPr="00BA6067">
        <w:rPr>
          <w:lang w:val="en-US"/>
        </w:rPr>
        <w:t>“</w:t>
      </w:r>
      <w:r w:rsidR="00620891" w:rsidRPr="00110776">
        <w:rPr>
          <w:lang w:val="en-US"/>
        </w:rPr>
        <w:t>Beverages</w:t>
      </w:r>
      <w:r w:rsidR="00620891">
        <w:rPr>
          <w:lang w:val="en-US"/>
        </w:rPr>
        <w:t>” (+</w:t>
      </w:r>
      <w:r w:rsidR="00CD6850">
        <w:rPr>
          <w:lang w:val="en-US"/>
        </w:rPr>
        <w:t>7.9</w:t>
      </w:r>
      <w:r w:rsidR="00620891" w:rsidRPr="00BA6067">
        <w:rPr>
          <w:lang w:val="en-US"/>
        </w:rPr>
        <w:t>%)</w:t>
      </w:r>
      <w:r w:rsidR="00864A19">
        <w:rPr>
          <w:lang w:val="en-US"/>
        </w:rPr>
        <w:t>.</w:t>
      </w:r>
    </w:p>
    <w:p w14:paraId="02D5BDD7" w14:textId="77777777" w:rsidR="008C12E7" w:rsidRPr="00BA6067" w:rsidRDefault="008C12E7" w:rsidP="0026537E">
      <w:pPr>
        <w:pStyle w:val="BodyText"/>
        <w:rPr>
          <w:sz w:val="20"/>
          <w:lang w:val="en-US"/>
        </w:rPr>
      </w:pPr>
    </w:p>
    <w:p w14:paraId="5CE08718" w14:textId="77777777" w:rsidR="00D21F9F" w:rsidRPr="00BA6067" w:rsidRDefault="00D21F9F" w:rsidP="00D21F9F">
      <w:pPr>
        <w:pStyle w:val="Heading2"/>
        <w:rPr>
          <w:b w:val="0"/>
          <w:u w:val="single"/>
          <w:lang w:val="en-US"/>
        </w:rPr>
      </w:pPr>
      <w:r w:rsidRPr="00BA6067">
        <w:rPr>
          <w:b w:val="0"/>
          <w:u w:val="single"/>
          <w:lang w:val="en-US"/>
        </w:rPr>
        <w:t>4</w:t>
      </w:r>
      <w:r w:rsidRPr="00BA6067">
        <w:rPr>
          <w:b w:val="0"/>
          <w:u w:val="single"/>
        </w:rPr>
        <w:t>.2.</w:t>
      </w:r>
      <w:r w:rsidRPr="00BA6067">
        <w:rPr>
          <w:b w:val="0"/>
          <w:u w:val="single"/>
          <w:lang w:val="en-US"/>
        </w:rPr>
        <w:t>4</w:t>
      </w:r>
      <w:r w:rsidRPr="00BA6067">
        <w:rPr>
          <w:b w:val="0"/>
          <w:u w:val="single"/>
        </w:rPr>
        <w:t xml:space="preserve"> Section </w:t>
      </w:r>
      <w:r w:rsidR="00E01207" w:rsidRPr="00BA6067">
        <w:rPr>
          <w:b w:val="0"/>
          <w:u w:val="single"/>
          <w:lang w:val="en-US"/>
        </w:rPr>
        <w:t>2</w:t>
      </w:r>
      <w:r w:rsidRPr="00BA6067">
        <w:rPr>
          <w:b w:val="0"/>
          <w:u w:val="single"/>
        </w:rPr>
        <w:t xml:space="preserve">: </w:t>
      </w:r>
      <w:r w:rsidRPr="00BA6067">
        <w:rPr>
          <w:b w:val="0"/>
          <w:u w:val="single"/>
          <w:lang w:val="en-US"/>
        </w:rPr>
        <w:t>Crude materials, inedible, except fuels</w:t>
      </w:r>
    </w:p>
    <w:p w14:paraId="2CAB8115" w14:textId="77777777" w:rsidR="00D21F9F" w:rsidRPr="00BA6067" w:rsidRDefault="00D21F9F" w:rsidP="00D21F9F">
      <w:pPr>
        <w:rPr>
          <w:lang w:eastAsia="x-none"/>
        </w:rPr>
      </w:pPr>
    </w:p>
    <w:p w14:paraId="4A83D98C" w14:textId="735A4987" w:rsidR="00D21F9F" w:rsidRPr="00BA6067" w:rsidRDefault="00D21F9F" w:rsidP="00BC4CDA">
      <w:pPr>
        <w:jc w:val="both"/>
        <w:rPr>
          <w:bCs/>
          <w:snapToGrid w:val="0"/>
          <w:sz w:val="24"/>
          <w:lang w:eastAsia="x-none"/>
        </w:rPr>
      </w:pPr>
      <w:r w:rsidRPr="00BA6067">
        <w:rPr>
          <w:bCs/>
          <w:snapToGrid w:val="0"/>
          <w:sz w:val="24"/>
          <w:lang w:eastAsia="x-none"/>
        </w:rPr>
        <w:t>The index for “Crude materials, inedible, except fuels”</w:t>
      </w:r>
      <w:r w:rsidR="00BC4CDA"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 xml:space="preserve">creased by </w:t>
      </w:r>
      <w:r w:rsidR="00E72992">
        <w:rPr>
          <w:bCs/>
          <w:snapToGrid w:val="0"/>
          <w:sz w:val="24"/>
          <w:lang w:eastAsia="x-none"/>
        </w:rPr>
        <w:t>1.2</w:t>
      </w:r>
      <w:r w:rsidR="00BC4CDA" w:rsidRPr="00BA6067">
        <w:rPr>
          <w:bCs/>
          <w:snapToGrid w:val="0"/>
          <w:sz w:val="24"/>
          <w:lang w:eastAsia="x-none"/>
        </w:rPr>
        <w:t>% to 1</w:t>
      </w:r>
      <w:r w:rsidR="00197736">
        <w:rPr>
          <w:bCs/>
          <w:snapToGrid w:val="0"/>
          <w:sz w:val="24"/>
          <w:lang w:eastAsia="x-none"/>
        </w:rPr>
        <w:t>5</w:t>
      </w:r>
      <w:r w:rsidR="00E72992">
        <w:rPr>
          <w:bCs/>
          <w:snapToGrid w:val="0"/>
          <w:sz w:val="24"/>
          <w:lang w:eastAsia="x-none"/>
        </w:rPr>
        <w:t>3.7</w:t>
      </w:r>
      <w:r w:rsidR="00BC4CDA" w:rsidRPr="00BA6067">
        <w:rPr>
          <w:bCs/>
          <w:snapToGrid w:val="0"/>
          <w:sz w:val="24"/>
          <w:lang w:eastAsia="x-none"/>
        </w:rPr>
        <w:t xml:space="preserve"> </w:t>
      </w:r>
      <w:r w:rsidR="00B9200E" w:rsidRPr="00BA6067">
        <w:rPr>
          <w:bCs/>
          <w:snapToGrid w:val="0"/>
          <w:sz w:val="24"/>
          <w:lang w:eastAsia="x-none"/>
        </w:rPr>
        <w:t xml:space="preserve">in the </w:t>
      </w:r>
      <w:r w:rsidR="00E14732">
        <w:rPr>
          <w:bCs/>
          <w:snapToGrid w:val="0"/>
          <w:sz w:val="24"/>
          <w:lang w:eastAsia="x-none"/>
        </w:rPr>
        <w:t>thir</w:t>
      </w:r>
      <w:r w:rsidR="003852A0">
        <w:rPr>
          <w:bCs/>
          <w:snapToGrid w:val="0"/>
          <w:sz w:val="24"/>
          <w:lang w:eastAsia="x-none"/>
        </w:rPr>
        <w:t>d</w:t>
      </w:r>
      <w:r w:rsidR="00492FAC">
        <w:rPr>
          <w:bCs/>
          <w:snapToGrid w:val="0"/>
          <w:sz w:val="24"/>
          <w:lang w:eastAsia="x-none"/>
        </w:rPr>
        <w:t xml:space="preserve"> </w:t>
      </w:r>
      <w:r w:rsidR="004123FD" w:rsidRPr="00BA6067">
        <w:rPr>
          <w:bCs/>
          <w:snapToGrid w:val="0"/>
          <w:sz w:val="24"/>
          <w:lang w:eastAsia="x-none"/>
        </w:rPr>
        <w:t>quarter of 202</w:t>
      </w:r>
      <w:r w:rsidR="005C50BC">
        <w:rPr>
          <w:bCs/>
          <w:snapToGrid w:val="0"/>
          <w:sz w:val="24"/>
          <w:lang w:eastAsia="x-none"/>
        </w:rPr>
        <w:t>4</w:t>
      </w:r>
      <w:r w:rsidR="00CF0811" w:rsidRPr="00BA6067">
        <w:rPr>
          <w:bCs/>
          <w:snapToGrid w:val="0"/>
          <w:sz w:val="24"/>
          <w:lang w:eastAsia="x-none"/>
        </w:rPr>
        <w:t xml:space="preserve"> </w:t>
      </w:r>
      <w:r w:rsidR="00BC4CDA" w:rsidRPr="00BA6067">
        <w:rPr>
          <w:bCs/>
          <w:snapToGrid w:val="0"/>
          <w:sz w:val="24"/>
          <w:lang w:eastAsia="x-none"/>
        </w:rPr>
        <w:t>from 1</w:t>
      </w:r>
      <w:r w:rsidR="00B56AFA">
        <w:rPr>
          <w:bCs/>
          <w:snapToGrid w:val="0"/>
          <w:sz w:val="24"/>
          <w:lang w:eastAsia="x-none"/>
        </w:rPr>
        <w:t>55.5</w:t>
      </w:r>
      <w:r w:rsidR="00BC4CDA" w:rsidRPr="00BA6067">
        <w:rPr>
          <w:bCs/>
          <w:snapToGrid w:val="0"/>
          <w:sz w:val="24"/>
          <w:lang w:eastAsia="x-none"/>
        </w:rPr>
        <w:t xml:space="preserve"> in the </w:t>
      </w:r>
      <w:r w:rsidR="00E14732">
        <w:rPr>
          <w:bCs/>
          <w:snapToGrid w:val="0"/>
          <w:sz w:val="24"/>
          <w:lang w:eastAsia="x-none"/>
        </w:rPr>
        <w:t>second</w:t>
      </w:r>
      <w:r w:rsidR="003852A0">
        <w:rPr>
          <w:bCs/>
          <w:snapToGrid w:val="0"/>
          <w:sz w:val="24"/>
          <w:lang w:eastAsia="x-none"/>
        </w:rPr>
        <w:t xml:space="preserve"> </w:t>
      </w:r>
      <w:r w:rsidR="00BC4CDA" w:rsidRPr="00BA6067">
        <w:rPr>
          <w:bCs/>
          <w:snapToGrid w:val="0"/>
          <w:sz w:val="24"/>
          <w:lang w:eastAsia="x-none"/>
        </w:rPr>
        <w:t>quarter</w:t>
      </w:r>
      <w:r w:rsidR="00F02537">
        <w:rPr>
          <w:bCs/>
          <w:snapToGrid w:val="0"/>
          <w:sz w:val="24"/>
          <w:lang w:eastAsia="x-none"/>
        </w:rPr>
        <w:t xml:space="preserve"> of 2024</w:t>
      </w:r>
      <w:r w:rsidR="000949D1">
        <w:rPr>
          <w:bCs/>
          <w:snapToGrid w:val="0"/>
          <w:sz w:val="24"/>
          <w:lang w:eastAsia="x-none"/>
        </w:rPr>
        <w:t>,</w:t>
      </w:r>
      <w:r w:rsidR="00894744">
        <w:rPr>
          <w:bCs/>
          <w:snapToGrid w:val="0"/>
          <w:sz w:val="24"/>
          <w:lang w:eastAsia="x-none"/>
        </w:rPr>
        <w:t xml:space="preserve"> </w:t>
      </w:r>
      <w:r w:rsidR="00621DE7" w:rsidRPr="00BA6067">
        <w:rPr>
          <w:bCs/>
          <w:snapToGrid w:val="0"/>
          <w:sz w:val="24"/>
          <w:lang w:eastAsia="x-none"/>
        </w:rPr>
        <w:t>due to</w:t>
      </w:r>
      <w:r w:rsidR="00727408"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crease</w:t>
      </w:r>
      <w:r w:rsidR="00621DE7" w:rsidRPr="00BA6067">
        <w:rPr>
          <w:bCs/>
          <w:snapToGrid w:val="0"/>
          <w:sz w:val="24"/>
          <w:lang w:eastAsia="x-none"/>
        </w:rPr>
        <w:t>s</w:t>
      </w:r>
      <w:r w:rsidR="00BC4CDA" w:rsidRPr="00BA6067">
        <w:rPr>
          <w:bCs/>
          <w:snapToGrid w:val="0"/>
          <w:sz w:val="24"/>
          <w:lang w:eastAsia="x-none"/>
        </w:rPr>
        <w:t xml:space="preserve"> in the prices of </w:t>
      </w:r>
      <w:bookmarkStart w:id="6" w:name="_Hlk183612779"/>
      <w:r w:rsidR="00BC4CDA" w:rsidRPr="00BA6067">
        <w:rPr>
          <w:bCs/>
          <w:snapToGrid w:val="0"/>
          <w:sz w:val="24"/>
          <w:lang w:eastAsia="x-none"/>
        </w:rPr>
        <w:t xml:space="preserve">“Textile </w:t>
      </w:r>
      <w:proofErr w:type="spellStart"/>
      <w:r w:rsidR="00BC4CDA" w:rsidRPr="00BA6067">
        <w:rPr>
          <w:bCs/>
          <w:snapToGrid w:val="0"/>
          <w:sz w:val="24"/>
          <w:lang w:eastAsia="x-none"/>
        </w:rPr>
        <w:t>fibres</w:t>
      </w:r>
      <w:proofErr w:type="spellEnd"/>
      <w:r w:rsidR="00BC4CDA" w:rsidRPr="00BA6067">
        <w:rPr>
          <w:bCs/>
          <w:snapToGrid w:val="0"/>
          <w:sz w:val="24"/>
          <w:lang w:eastAsia="x-none"/>
        </w:rPr>
        <w:t xml:space="preserve"> and their wastes” (</w:t>
      </w:r>
      <w:r w:rsidR="00197736">
        <w:rPr>
          <w:bCs/>
          <w:snapToGrid w:val="0"/>
          <w:sz w:val="24"/>
          <w:lang w:eastAsia="x-none"/>
        </w:rPr>
        <w:t>-</w:t>
      </w:r>
      <w:r w:rsidR="00E72992">
        <w:rPr>
          <w:bCs/>
          <w:snapToGrid w:val="0"/>
          <w:sz w:val="24"/>
          <w:lang w:eastAsia="x-none"/>
        </w:rPr>
        <w:t>1.6</w:t>
      </w:r>
      <w:r w:rsidR="00E01207" w:rsidRPr="00BA6067">
        <w:rPr>
          <w:bCs/>
          <w:snapToGrid w:val="0"/>
          <w:sz w:val="24"/>
          <w:lang w:eastAsia="x-none"/>
        </w:rPr>
        <w:t>%)</w:t>
      </w:r>
      <w:r w:rsidR="00E72992" w:rsidRPr="00E72992">
        <w:rPr>
          <w:bCs/>
          <w:snapToGrid w:val="0"/>
          <w:sz w:val="24"/>
          <w:lang w:eastAsia="x-none"/>
        </w:rPr>
        <w:t xml:space="preserve"> </w:t>
      </w:r>
      <w:bookmarkEnd w:id="6"/>
      <w:r w:rsidR="00E72992">
        <w:rPr>
          <w:bCs/>
          <w:snapToGrid w:val="0"/>
          <w:sz w:val="24"/>
          <w:lang w:eastAsia="x-none"/>
        </w:rPr>
        <w:t>and “</w:t>
      </w:r>
      <w:r w:rsidR="00E72992" w:rsidRPr="00B507DE">
        <w:rPr>
          <w:bCs/>
          <w:snapToGrid w:val="0"/>
          <w:sz w:val="24"/>
          <w:lang w:eastAsia="x-none"/>
        </w:rPr>
        <w:t xml:space="preserve">Crude animal and vegetable materials, </w:t>
      </w:r>
      <w:proofErr w:type="spellStart"/>
      <w:r w:rsidR="00E72992" w:rsidRPr="00B507DE">
        <w:rPr>
          <w:bCs/>
          <w:snapToGrid w:val="0"/>
          <w:sz w:val="24"/>
          <w:lang w:eastAsia="x-none"/>
        </w:rPr>
        <w:t>n.e.s.</w:t>
      </w:r>
      <w:proofErr w:type="spellEnd"/>
      <w:r w:rsidR="00E72992">
        <w:rPr>
          <w:bCs/>
          <w:snapToGrid w:val="0"/>
          <w:sz w:val="24"/>
          <w:lang w:eastAsia="x-none"/>
        </w:rPr>
        <w:t>”     (-1.8%), partly mitigated by increases in the prices of “</w:t>
      </w:r>
      <w:r w:rsidR="00E72992" w:rsidRPr="00BC38CC">
        <w:rPr>
          <w:bCs/>
          <w:snapToGrid w:val="0"/>
          <w:sz w:val="24"/>
          <w:lang w:eastAsia="x-none"/>
        </w:rPr>
        <w:t>Cork and wood</w:t>
      </w:r>
      <w:r w:rsidR="00E72992">
        <w:rPr>
          <w:bCs/>
          <w:snapToGrid w:val="0"/>
          <w:sz w:val="24"/>
          <w:lang w:eastAsia="x-none"/>
        </w:rPr>
        <w:t>” (+2.7%).</w:t>
      </w:r>
    </w:p>
    <w:p w14:paraId="3F3D9E4F" w14:textId="77777777" w:rsidR="00BC4CDA" w:rsidRPr="00BA6067" w:rsidRDefault="00BC4CDA" w:rsidP="00BC4CDA">
      <w:pPr>
        <w:jc w:val="both"/>
        <w:rPr>
          <w:bCs/>
          <w:snapToGrid w:val="0"/>
          <w:lang w:eastAsia="x-none"/>
        </w:rPr>
      </w:pPr>
    </w:p>
    <w:p w14:paraId="39EF1D5B" w14:textId="5A43A6A8" w:rsidR="00BC4CDA" w:rsidRPr="00BA6067" w:rsidRDefault="00864A19" w:rsidP="00BC4CDA">
      <w:pPr>
        <w:jc w:val="both"/>
        <w:rPr>
          <w:bCs/>
          <w:snapToGrid w:val="0"/>
          <w:sz w:val="24"/>
          <w:lang w:eastAsia="x-none"/>
        </w:rPr>
      </w:pPr>
      <w:r>
        <w:rPr>
          <w:bCs/>
          <w:snapToGrid w:val="0"/>
          <w:sz w:val="24"/>
          <w:lang w:eastAsia="x-none"/>
        </w:rPr>
        <w:t>T</w:t>
      </w:r>
      <w:r w:rsidR="00BC4CDA" w:rsidRPr="00BA6067">
        <w:rPr>
          <w:bCs/>
          <w:snapToGrid w:val="0"/>
          <w:sz w:val="24"/>
          <w:lang w:eastAsia="x-none"/>
        </w:rPr>
        <w:t>he index</w:t>
      </w:r>
      <w:r w:rsidR="00797C52">
        <w:rPr>
          <w:bCs/>
          <w:snapToGrid w:val="0"/>
          <w:sz w:val="24"/>
          <w:lang w:eastAsia="x-none"/>
        </w:rPr>
        <w:t xml:space="preserve"> for this </w:t>
      </w:r>
      <w:r w:rsidR="00797C52" w:rsidRPr="007669EC">
        <w:rPr>
          <w:bCs/>
          <w:snapToGrid w:val="0"/>
          <w:sz w:val="24"/>
          <w:lang w:eastAsia="x-none"/>
        </w:rPr>
        <w:t xml:space="preserve">section </w:t>
      </w:r>
      <w:r w:rsidR="00222231" w:rsidRPr="007669EC">
        <w:rPr>
          <w:bCs/>
          <w:snapToGrid w:val="0"/>
          <w:sz w:val="24"/>
          <w:lang w:eastAsia="x-none"/>
        </w:rPr>
        <w:t xml:space="preserve">stood </w:t>
      </w:r>
      <w:r w:rsidR="00E72992" w:rsidRPr="007669EC">
        <w:rPr>
          <w:bCs/>
          <w:snapToGrid w:val="0"/>
          <w:sz w:val="24"/>
          <w:lang w:eastAsia="x-none"/>
        </w:rPr>
        <w:t>at 153.7</w:t>
      </w:r>
      <w:r w:rsidRPr="007669EC">
        <w:rPr>
          <w:bCs/>
          <w:snapToGrid w:val="0"/>
          <w:sz w:val="24"/>
          <w:lang w:eastAsia="x-none"/>
        </w:rPr>
        <w:t xml:space="preserve"> during the third quarter of 2024</w:t>
      </w:r>
      <w:r w:rsidR="00222231" w:rsidRPr="007669EC">
        <w:rPr>
          <w:bCs/>
          <w:snapToGrid w:val="0"/>
          <w:sz w:val="24"/>
          <w:lang w:eastAsia="x-none"/>
        </w:rPr>
        <w:t xml:space="preserve">, same as </w:t>
      </w:r>
      <w:r w:rsidRPr="007669EC">
        <w:rPr>
          <w:bCs/>
          <w:snapToGrid w:val="0"/>
          <w:sz w:val="24"/>
          <w:lang w:eastAsia="x-none"/>
        </w:rPr>
        <w:t>compared to the corresponding quarter of 2023. That was explained by</w:t>
      </w:r>
      <w:r w:rsidR="00E72992" w:rsidRPr="007669EC">
        <w:rPr>
          <w:bCs/>
          <w:snapToGrid w:val="0"/>
          <w:sz w:val="24"/>
          <w:lang w:eastAsia="x-none"/>
        </w:rPr>
        <w:t xml:space="preserve"> increases </w:t>
      </w:r>
      <w:r w:rsidR="00BC4CDA" w:rsidRPr="007669EC">
        <w:rPr>
          <w:bCs/>
          <w:snapToGrid w:val="0"/>
          <w:sz w:val="24"/>
          <w:lang w:eastAsia="x-none"/>
        </w:rPr>
        <w:t>in the prices of</w:t>
      </w:r>
      <w:r w:rsidR="00B507DE" w:rsidRPr="007669EC">
        <w:rPr>
          <w:bCs/>
          <w:snapToGrid w:val="0"/>
          <w:sz w:val="24"/>
          <w:lang w:eastAsia="x-none"/>
        </w:rPr>
        <w:t xml:space="preserve"> </w:t>
      </w:r>
      <w:r w:rsidR="00197736" w:rsidRPr="007669EC">
        <w:rPr>
          <w:bCs/>
          <w:snapToGrid w:val="0"/>
          <w:sz w:val="24"/>
          <w:lang w:eastAsia="x-none"/>
        </w:rPr>
        <w:t>“Cork and wood” (+</w:t>
      </w:r>
      <w:r w:rsidR="00E72992" w:rsidRPr="007669EC">
        <w:rPr>
          <w:bCs/>
          <w:snapToGrid w:val="0"/>
          <w:sz w:val="24"/>
          <w:lang w:eastAsia="x-none"/>
        </w:rPr>
        <w:t>13.</w:t>
      </w:r>
      <w:r w:rsidR="00EE1D93" w:rsidRPr="007669EC">
        <w:rPr>
          <w:bCs/>
          <w:snapToGrid w:val="0"/>
          <w:sz w:val="24"/>
          <w:lang w:eastAsia="x-none"/>
        </w:rPr>
        <w:t>2</w:t>
      </w:r>
      <w:r w:rsidR="00197736" w:rsidRPr="007669EC">
        <w:rPr>
          <w:bCs/>
          <w:snapToGrid w:val="0"/>
          <w:sz w:val="24"/>
          <w:lang w:eastAsia="x-none"/>
        </w:rPr>
        <w:t>%)</w:t>
      </w:r>
      <w:r w:rsidR="00B507DE" w:rsidRPr="007669EC">
        <w:rPr>
          <w:bCs/>
          <w:snapToGrid w:val="0"/>
          <w:sz w:val="24"/>
          <w:lang w:eastAsia="x-none"/>
        </w:rPr>
        <w:t xml:space="preserve"> and “Crude animal and vegetable materials, </w:t>
      </w:r>
      <w:proofErr w:type="spellStart"/>
      <w:r w:rsidR="00B507DE" w:rsidRPr="007669EC">
        <w:rPr>
          <w:bCs/>
          <w:snapToGrid w:val="0"/>
          <w:sz w:val="24"/>
          <w:lang w:eastAsia="x-none"/>
        </w:rPr>
        <w:t>n.e.s.</w:t>
      </w:r>
      <w:proofErr w:type="spellEnd"/>
      <w:r w:rsidR="00B507DE" w:rsidRPr="007669EC">
        <w:rPr>
          <w:bCs/>
          <w:snapToGrid w:val="0"/>
          <w:sz w:val="24"/>
          <w:lang w:eastAsia="x-none"/>
        </w:rPr>
        <w:t>” (+</w:t>
      </w:r>
      <w:r w:rsidR="00E72992" w:rsidRPr="007669EC">
        <w:rPr>
          <w:bCs/>
          <w:snapToGrid w:val="0"/>
          <w:sz w:val="24"/>
          <w:lang w:eastAsia="x-none"/>
        </w:rPr>
        <w:t>2.4</w:t>
      </w:r>
      <w:r w:rsidR="00B507DE" w:rsidRPr="007669EC">
        <w:rPr>
          <w:bCs/>
          <w:snapToGrid w:val="0"/>
          <w:sz w:val="24"/>
          <w:lang w:eastAsia="x-none"/>
        </w:rPr>
        <w:t>%)</w:t>
      </w:r>
      <w:r w:rsidR="00E72992" w:rsidRPr="007669EC">
        <w:rPr>
          <w:bCs/>
          <w:snapToGrid w:val="0"/>
          <w:sz w:val="24"/>
          <w:lang w:eastAsia="x-none"/>
        </w:rPr>
        <w:t xml:space="preserve">, </w:t>
      </w:r>
      <w:r w:rsidR="00222231" w:rsidRPr="007669EC">
        <w:rPr>
          <w:bCs/>
          <w:snapToGrid w:val="0"/>
          <w:sz w:val="24"/>
          <w:lang w:eastAsia="x-none"/>
        </w:rPr>
        <w:t xml:space="preserve">fully </w:t>
      </w:r>
      <w:r w:rsidR="00E72992" w:rsidRPr="007669EC">
        <w:rPr>
          <w:bCs/>
          <w:snapToGrid w:val="0"/>
          <w:sz w:val="24"/>
          <w:lang w:eastAsia="x-none"/>
        </w:rPr>
        <w:t xml:space="preserve">offset by decreases in the prices of “Textile </w:t>
      </w:r>
      <w:proofErr w:type="spellStart"/>
      <w:r w:rsidR="00E72992" w:rsidRPr="007669EC">
        <w:rPr>
          <w:bCs/>
          <w:snapToGrid w:val="0"/>
          <w:sz w:val="24"/>
          <w:lang w:eastAsia="x-none"/>
        </w:rPr>
        <w:t>fibres</w:t>
      </w:r>
      <w:proofErr w:type="spellEnd"/>
      <w:r w:rsidR="00E72992" w:rsidRPr="007669EC">
        <w:rPr>
          <w:bCs/>
          <w:snapToGrid w:val="0"/>
          <w:sz w:val="24"/>
          <w:lang w:eastAsia="x-none"/>
        </w:rPr>
        <w:t xml:space="preserve"> and their wastes” (-2.1%).</w:t>
      </w:r>
    </w:p>
    <w:p w14:paraId="2546120A" w14:textId="77777777" w:rsidR="00255B96" w:rsidRPr="00BA6067" w:rsidRDefault="00255B96" w:rsidP="00917A0C">
      <w:pPr>
        <w:pStyle w:val="Heading2"/>
        <w:rPr>
          <w:b w:val="0"/>
          <w:sz w:val="20"/>
          <w:u w:val="single"/>
          <w:lang w:val="en-US"/>
        </w:rPr>
      </w:pPr>
    </w:p>
    <w:p w14:paraId="0C2EC547" w14:textId="77777777" w:rsidR="00873FAA" w:rsidRPr="00BA6067" w:rsidRDefault="00A05C03" w:rsidP="00917A0C">
      <w:pPr>
        <w:pStyle w:val="Heading2"/>
        <w:rPr>
          <w:b w:val="0"/>
          <w:i/>
        </w:rPr>
      </w:pPr>
      <w:r w:rsidRPr="00BA6067">
        <w:rPr>
          <w:b w:val="0"/>
          <w:u w:val="single"/>
          <w:lang w:val="en-US"/>
        </w:rPr>
        <w:t>4</w:t>
      </w:r>
      <w:r w:rsidRPr="00BA6067">
        <w:rPr>
          <w:b w:val="0"/>
          <w:u w:val="single"/>
        </w:rPr>
        <w:t>.2.</w:t>
      </w:r>
      <w:r w:rsidR="00D21F9F" w:rsidRPr="00BA6067">
        <w:rPr>
          <w:b w:val="0"/>
          <w:u w:val="single"/>
          <w:lang w:val="en-US"/>
        </w:rPr>
        <w:t>5</w:t>
      </w:r>
      <w:r w:rsidRPr="00BA6067">
        <w:rPr>
          <w:b w:val="0"/>
          <w:u w:val="single"/>
        </w:rPr>
        <w:t xml:space="preserve"> Section </w:t>
      </w:r>
      <w:r w:rsidRPr="00BA6067">
        <w:rPr>
          <w:b w:val="0"/>
          <w:u w:val="single"/>
          <w:lang w:val="en-US"/>
        </w:rPr>
        <w:t>3</w:t>
      </w:r>
      <w:r w:rsidRPr="00BA6067">
        <w:rPr>
          <w:b w:val="0"/>
          <w:u w:val="single"/>
        </w:rPr>
        <w:t xml:space="preserve">: </w:t>
      </w:r>
      <w:r w:rsidRPr="00BA6067">
        <w:rPr>
          <w:b w:val="0"/>
          <w:u w:val="single"/>
          <w:lang w:val="en-US"/>
        </w:rPr>
        <w:t>Mineral fuels, lubricants and related materials</w:t>
      </w:r>
    </w:p>
    <w:p w14:paraId="7952FEBE" w14:textId="77777777" w:rsidR="00ED27E8" w:rsidRPr="00BA6067" w:rsidRDefault="00ED27E8" w:rsidP="00917A0C">
      <w:pPr>
        <w:jc w:val="both"/>
      </w:pPr>
    </w:p>
    <w:p w14:paraId="0003C9F2" w14:textId="5FB287C6" w:rsidR="00637105" w:rsidRPr="00BA6067" w:rsidRDefault="00873FAA" w:rsidP="00917A0C">
      <w:pPr>
        <w:jc w:val="both"/>
        <w:rPr>
          <w:sz w:val="24"/>
        </w:rPr>
      </w:pPr>
      <w:r w:rsidRPr="00BA6067">
        <w:rPr>
          <w:sz w:val="24"/>
        </w:rPr>
        <w:t>“Mineral fuels, lubricants and related materials”</w:t>
      </w:r>
      <w:r w:rsidR="00637105" w:rsidRPr="00BA6067">
        <w:rPr>
          <w:sz w:val="24"/>
        </w:rPr>
        <w:t xml:space="preserve"> </w:t>
      </w:r>
      <w:r w:rsidR="00D9406F" w:rsidRPr="00BA6067">
        <w:rPr>
          <w:sz w:val="24"/>
        </w:rPr>
        <w:t>consist</w:t>
      </w:r>
      <w:r w:rsidR="00B05CEF" w:rsidRPr="00BA6067">
        <w:rPr>
          <w:sz w:val="24"/>
        </w:rPr>
        <w:t>ing</w:t>
      </w:r>
      <w:r w:rsidR="00D9406F" w:rsidRPr="00BA6067">
        <w:rPr>
          <w:sz w:val="24"/>
        </w:rPr>
        <w:t xml:space="preserve"> mainly of “Petroleum, petroleum products and related materials”</w:t>
      </w:r>
      <w:r w:rsidR="00C73B52" w:rsidRPr="00BA6067">
        <w:rPr>
          <w:sz w:val="24"/>
        </w:rPr>
        <w:t xml:space="preserve">, </w:t>
      </w:r>
      <w:r w:rsidR="00A7400F" w:rsidRPr="00BA6067">
        <w:rPr>
          <w:sz w:val="24"/>
        </w:rPr>
        <w:t>make</w:t>
      </w:r>
      <w:r w:rsidR="00C73B52" w:rsidRPr="00BA6067">
        <w:rPr>
          <w:sz w:val="24"/>
        </w:rPr>
        <w:t xml:space="preserve"> up for 37.7</w:t>
      </w:r>
      <w:r w:rsidR="00B05CEF" w:rsidRPr="00BA6067">
        <w:rPr>
          <w:sz w:val="24"/>
        </w:rPr>
        <w:t>% of the weight of the IPI</w:t>
      </w:r>
      <w:r w:rsidR="00637105" w:rsidRPr="00BA6067">
        <w:rPr>
          <w:sz w:val="24"/>
        </w:rPr>
        <w:t>.</w:t>
      </w:r>
    </w:p>
    <w:p w14:paraId="2C66F366" w14:textId="77777777" w:rsidR="00637105" w:rsidRPr="00BA6067" w:rsidRDefault="00637105" w:rsidP="00917A0C">
      <w:pPr>
        <w:jc w:val="both"/>
      </w:pPr>
    </w:p>
    <w:p w14:paraId="04946986" w14:textId="0DCAE273" w:rsidR="000A05BF" w:rsidRPr="00BA6067" w:rsidRDefault="00EF1DB3" w:rsidP="0095696B">
      <w:pPr>
        <w:jc w:val="both"/>
        <w:rPr>
          <w:sz w:val="24"/>
        </w:rPr>
      </w:pPr>
      <w:r w:rsidRPr="00BA6067">
        <w:rPr>
          <w:sz w:val="24"/>
        </w:rPr>
        <w:t xml:space="preserve">The index for “Mineral fuels, lubricants and related materials” </w:t>
      </w:r>
      <w:r w:rsidR="003519F2">
        <w:rPr>
          <w:sz w:val="24"/>
        </w:rPr>
        <w:t>de</w:t>
      </w:r>
      <w:r w:rsidR="004B18C9" w:rsidRPr="00BA6067">
        <w:rPr>
          <w:sz w:val="24"/>
        </w:rPr>
        <w:t>creased</w:t>
      </w:r>
      <w:r w:rsidRPr="00BA6067">
        <w:rPr>
          <w:sz w:val="24"/>
        </w:rPr>
        <w:t xml:space="preserve"> by </w:t>
      </w:r>
      <w:r w:rsidR="00B507DE">
        <w:rPr>
          <w:sz w:val="24"/>
        </w:rPr>
        <w:t>6.</w:t>
      </w:r>
      <w:r w:rsidR="003519F2">
        <w:rPr>
          <w:sz w:val="24"/>
        </w:rPr>
        <w:t>7</w:t>
      </w:r>
      <w:r w:rsidRPr="00BA6067">
        <w:rPr>
          <w:sz w:val="24"/>
        </w:rPr>
        <w:t xml:space="preserve">% from </w:t>
      </w:r>
      <w:r w:rsidR="003519F2">
        <w:rPr>
          <w:sz w:val="24"/>
        </w:rPr>
        <w:t>194</w:t>
      </w:r>
      <w:r w:rsidR="00B507DE">
        <w:rPr>
          <w:sz w:val="24"/>
        </w:rPr>
        <w:t>.7</w:t>
      </w:r>
      <w:r w:rsidR="009A30AD" w:rsidRPr="00BA6067">
        <w:rPr>
          <w:sz w:val="24"/>
        </w:rPr>
        <w:t xml:space="preserve"> </w:t>
      </w:r>
      <w:r w:rsidR="00752D40" w:rsidRPr="00BA6067">
        <w:rPr>
          <w:sz w:val="24"/>
        </w:rPr>
        <w:t xml:space="preserve">in the </w:t>
      </w:r>
      <w:r w:rsidR="00E14732">
        <w:rPr>
          <w:sz w:val="24"/>
        </w:rPr>
        <w:t>second</w:t>
      </w:r>
      <w:r w:rsidR="00752D40" w:rsidRPr="00BA6067">
        <w:rPr>
          <w:sz w:val="24"/>
        </w:rPr>
        <w:t xml:space="preserve"> quarter</w:t>
      </w:r>
      <w:r w:rsidR="00666EBE">
        <w:rPr>
          <w:sz w:val="24"/>
        </w:rPr>
        <w:t xml:space="preserve"> of 202</w:t>
      </w:r>
      <w:r w:rsidR="003852A0">
        <w:rPr>
          <w:sz w:val="24"/>
        </w:rPr>
        <w:t>4</w:t>
      </w:r>
      <w:r w:rsidR="00752D40" w:rsidRPr="00BA6067">
        <w:rPr>
          <w:sz w:val="24"/>
        </w:rPr>
        <w:t xml:space="preserve"> </w:t>
      </w:r>
      <w:r w:rsidRPr="00BA6067">
        <w:rPr>
          <w:sz w:val="24"/>
        </w:rPr>
        <w:t xml:space="preserve">to </w:t>
      </w:r>
      <w:r w:rsidR="00D11FDD">
        <w:rPr>
          <w:sz w:val="24"/>
        </w:rPr>
        <w:t>1</w:t>
      </w:r>
      <w:r w:rsidR="00B56AFA">
        <w:rPr>
          <w:sz w:val="24"/>
        </w:rPr>
        <w:t>8</w:t>
      </w:r>
      <w:r w:rsidR="003519F2">
        <w:rPr>
          <w:sz w:val="24"/>
        </w:rPr>
        <w:t>1</w:t>
      </w:r>
      <w:r w:rsidR="00B507DE">
        <w:rPr>
          <w:sz w:val="24"/>
        </w:rPr>
        <w:t>.</w:t>
      </w:r>
      <w:r w:rsidR="003519F2">
        <w:rPr>
          <w:sz w:val="24"/>
        </w:rPr>
        <w:t>6</w:t>
      </w:r>
      <w:r w:rsidRPr="00BA6067">
        <w:rPr>
          <w:sz w:val="24"/>
        </w:rPr>
        <w:t xml:space="preserve"> in the </w:t>
      </w:r>
      <w:r w:rsidR="00E14732">
        <w:rPr>
          <w:sz w:val="24"/>
        </w:rPr>
        <w:t>thir</w:t>
      </w:r>
      <w:r w:rsidR="003852A0">
        <w:rPr>
          <w:sz w:val="24"/>
        </w:rPr>
        <w:t>d</w:t>
      </w:r>
      <w:r w:rsidR="00666EBE">
        <w:rPr>
          <w:sz w:val="24"/>
        </w:rPr>
        <w:t xml:space="preserve"> </w:t>
      </w:r>
      <w:r w:rsidRPr="00BA6067">
        <w:rPr>
          <w:sz w:val="24"/>
        </w:rPr>
        <w:t>quart</w:t>
      </w:r>
      <w:r w:rsidR="003852A0">
        <w:rPr>
          <w:sz w:val="24"/>
        </w:rPr>
        <w:t>er</w:t>
      </w:r>
      <w:r w:rsidR="00F02537">
        <w:rPr>
          <w:sz w:val="24"/>
        </w:rPr>
        <w:t xml:space="preserve"> of 2024</w:t>
      </w:r>
      <w:r w:rsidR="00D26F6A">
        <w:rPr>
          <w:sz w:val="24"/>
        </w:rPr>
        <w:t>,</w:t>
      </w:r>
      <w:r w:rsidR="00C71352">
        <w:rPr>
          <w:sz w:val="24"/>
        </w:rPr>
        <w:t xml:space="preserve"> </w:t>
      </w:r>
      <w:r w:rsidR="00D11FDD">
        <w:rPr>
          <w:sz w:val="24"/>
        </w:rPr>
        <w:t xml:space="preserve">mainly </w:t>
      </w:r>
      <w:r w:rsidR="00533E25" w:rsidRPr="00BA6067">
        <w:rPr>
          <w:sz w:val="24"/>
        </w:rPr>
        <w:t xml:space="preserve">due to </w:t>
      </w:r>
      <w:r w:rsidR="005026E8">
        <w:rPr>
          <w:sz w:val="24"/>
        </w:rPr>
        <w:t>dec</w:t>
      </w:r>
      <w:r w:rsidR="004B18C9" w:rsidRPr="00BA6067">
        <w:rPr>
          <w:sz w:val="24"/>
        </w:rPr>
        <w:t>reases</w:t>
      </w:r>
      <w:r w:rsidR="00687A84" w:rsidRPr="00BA6067">
        <w:rPr>
          <w:sz w:val="24"/>
        </w:rPr>
        <w:t xml:space="preserve"> </w:t>
      </w:r>
      <w:r w:rsidR="00E30875" w:rsidRPr="00BA6067">
        <w:rPr>
          <w:sz w:val="24"/>
        </w:rPr>
        <w:t xml:space="preserve">in the prices of </w:t>
      </w:r>
      <w:r w:rsidR="00E82D49" w:rsidRPr="00BA6067">
        <w:rPr>
          <w:sz w:val="24"/>
        </w:rPr>
        <w:t xml:space="preserve">“Petroleum, petroleum products and related materials” </w:t>
      </w:r>
      <w:r w:rsidR="00E82D49">
        <w:rPr>
          <w:sz w:val="24"/>
        </w:rPr>
        <w:t>(</w:t>
      </w:r>
      <w:r w:rsidR="005026E8">
        <w:rPr>
          <w:sz w:val="24"/>
        </w:rPr>
        <w:t>-7.5</w:t>
      </w:r>
      <w:r w:rsidR="00E82D49">
        <w:rPr>
          <w:sz w:val="24"/>
        </w:rPr>
        <w:t>%)</w:t>
      </w:r>
      <w:r w:rsidR="00B507DE">
        <w:rPr>
          <w:sz w:val="24"/>
        </w:rPr>
        <w:t>.</w:t>
      </w:r>
    </w:p>
    <w:p w14:paraId="4CA0F655" w14:textId="77777777" w:rsidR="00046A36" w:rsidRPr="00BA6067" w:rsidRDefault="00046A36" w:rsidP="00917A0C">
      <w:pPr>
        <w:jc w:val="both"/>
      </w:pPr>
    </w:p>
    <w:p w14:paraId="5617095C" w14:textId="7FC06896" w:rsidR="00EE3F9E" w:rsidRPr="00BA6067" w:rsidRDefault="00873FAA" w:rsidP="00917A0C">
      <w:pPr>
        <w:jc w:val="both"/>
        <w:rPr>
          <w:sz w:val="24"/>
        </w:rPr>
      </w:pPr>
      <w:r w:rsidRPr="00BA6067">
        <w:rPr>
          <w:sz w:val="24"/>
        </w:rPr>
        <w:t xml:space="preserve">Compared to </w:t>
      </w:r>
      <w:r w:rsidR="00AB127C" w:rsidRPr="00BA6067">
        <w:rPr>
          <w:sz w:val="24"/>
        </w:rPr>
        <w:t>the corr</w:t>
      </w:r>
      <w:r w:rsidR="004123FD" w:rsidRPr="00BA6067">
        <w:rPr>
          <w:sz w:val="24"/>
        </w:rPr>
        <w:t>esponding period of 202</w:t>
      </w:r>
      <w:r w:rsidR="005C50BC">
        <w:rPr>
          <w:sz w:val="24"/>
        </w:rPr>
        <w:t>3</w:t>
      </w:r>
      <w:r w:rsidR="003C10E0" w:rsidRPr="00BA6067">
        <w:rPr>
          <w:sz w:val="24"/>
        </w:rPr>
        <w:t>,</w:t>
      </w:r>
      <w:r w:rsidRPr="00BA6067">
        <w:rPr>
          <w:sz w:val="24"/>
        </w:rPr>
        <w:t xml:space="preserve"> the in</w:t>
      </w:r>
      <w:r w:rsidR="001C7611" w:rsidRPr="00BA6067">
        <w:rPr>
          <w:sz w:val="24"/>
        </w:rPr>
        <w:t xml:space="preserve">dex </w:t>
      </w:r>
      <w:r w:rsidR="005026E8">
        <w:rPr>
          <w:sz w:val="24"/>
        </w:rPr>
        <w:t>fell</w:t>
      </w:r>
      <w:r w:rsidR="009B0C43" w:rsidRPr="00BA6067">
        <w:rPr>
          <w:sz w:val="24"/>
        </w:rPr>
        <w:t xml:space="preserve"> </w:t>
      </w:r>
      <w:r w:rsidR="006641CF" w:rsidRPr="00BA6067">
        <w:rPr>
          <w:sz w:val="24"/>
        </w:rPr>
        <w:t>by</w:t>
      </w:r>
      <w:r w:rsidR="00094133" w:rsidRPr="00BA6067">
        <w:rPr>
          <w:sz w:val="24"/>
        </w:rPr>
        <w:t xml:space="preserve"> </w:t>
      </w:r>
      <w:r w:rsidR="005026E8">
        <w:rPr>
          <w:sz w:val="24"/>
        </w:rPr>
        <w:t>13</w:t>
      </w:r>
      <w:r w:rsidR="00B507DE">
        <w:rPr>
          <w:sz w:val="24"/>
        </w:rPr>
        <w:t>.2</w:t>
      </w:r>
      <w:r w:rsidR="00B56BCB" w:rsidRPr="00BA6067">
        <w:rPr>
          <w:sz w:val="24"/>
        </w:rPr>
        <w:t>%</w:t>
      </w:r>
      <w:r w:rsidR="00A0705E" w:rsidRPr="00BA6067">
        <w:rPr>
          <w:sz w:val="24"/>
        </w:rPr>
        <w:t>,</w:t>
      </w:r>
      <w:r w:rsidR="00602D31">
        <w:rPr>
          <w:sz w:val="24"/>
        </w:rPr>
        <w:t xml:space="preserve"> </w:t>
      </w:r>
      <w:r w:rsidR="00727272">
        <w:rPr>
          <w:sz w:val="24"/>
        </w:rPr>
        <w:t xml:space="preserve">mainly </w:t>
      </w:r>
      <w:r w:rsidR="0062639B" w:rsidRPr="00BA6067">
        <w:rPr>
          <w:sz w:val="24"/>
        </w:rPr>
        <w:t xml:space="preserve">due </w:t>
      </w:r>
      <w:r w:rsidR="00DC1A34" w:rsidRPr="00BA6067">
        <w:rPr>
          <w:sz w:val="24"/>
        </w:rPr>
        <w:t>to</w:t>
      </w:r>
      <w:r w:rsidR="00C06333" w:rsidRPr="00BA6067">
        <w:rPr>
          <w:sz w:val="24"/>
        </w:rPr>
        <w:t xml:space="preserve"> </w:t>
      </w:r>
      <w:r w:rsidR="005026E8">
        <w:rPr>
          <w:sz w:val="24"/>
        </w:rPr>
        <w:t>de</w:t>
      </w:r>
      <w:r w:rsidR="0068203F" w:rsidRPr="00BA6067">
        <w:rPr>
          <w:sz w:val="24"/>
        </w:rPr>
        <w:t>crease</w:t>
      </w:r>
      <w:r w:rsidR="001F72E6" w:rsidRPr="00BA6067">
        <w:rPr>
          <w:sz w:val="24"/>
        </w:rPr>
        <w:t>s</w:t>
      </w:r>
      <w:r w:rsidR="00DC1A34" w:rsidRPr="00BA6067">
        <w:rPr>
          <w:sz w:val="24"/>
        </w:rPr>
        <w:t xml:space="preserve"> </w:t>
      </w:r>
      <w:r w:rsidR="00687A84" w:rsidRPr="00BA6067">
        <w:rPr>
          <w:sz w:val="24"/>
        </w:rPr>
        <w:t>in the prices of</w:t>
      </w:r>
      <w:r w:rsidR="00F17064" w:rsidRPr="00BA6067">
        <w:rPr>
          <w:sz w:val="24"/>
        </w:rPr>
        <w:t xml:space="preserve"> </w:t>
      </w:r>
      <w:r w:rsidR="000156C4" w:rsidRPr="00BA6067">
        <w:rPr>
          <w:sz w:val="24"/>
        </w:rPr>
        <w:t>“Petroleum, petroleum products and related materials” (</w:t>
      </w:r>
      <w:r w:rsidR="005026E8">
        <w:rPr>
          <w:sz w:val="24"/>
        </w:rPr>
        <w:t>-15.6</w:t>
      </w:r>
      <w:r w:rsidR="000156C4" w:rsidRPr="00BA6067">
        <w:rPr>
          <w:sz w:val="24"/>
        </w:rPr>
        <w:t>%)</w:t>
      </w:r>
      <w:r w:rsidR="005026E8">
        <w:rPr>
          <w:bCs/>
          <w:snapToGrid w:val="0"/>
          <w:sz w:val="24"/>
          <w:lang w:eastAsia="x-none"/>
        </w:rPr>
        <w:t>, partly mitigated by increases in the prices of</w:t>
      </w:r>
      <w:r w:rsidR="00E82D49">
        <w:rPr>
          <w:bCs/>
          <w:snapToGrid w:val="0"/>
          <w:sz w:val="24"/>
          <w:lang w:eastAsia="x-none"/>
        </w:rPr>
        <w:t xml:space="preserve"> </w:t>
      </w:r>
      <w:r w:rsidR="00B5459F">
        <w:rPr>
          <w:sz w:val="24"/>
        </w:rPr>
        <w:t>“</w:t>
      </w:r>
      <w:r w:rsidR="00B5459F" w:rsidRPr="00B5459F">
        <w:rPr>
          <w:sz w:val="24"/>
        </w:rPr>
        <w:t>Gas, natural and manufactured</w:t>
      </w:r>
      <w:r w:rsidR="00B5459F">
        <w:rPr>
          <w:sz w:val="24"/>
        </w:rPr>
        <w:t>” (+</w:t>
      </w:r>
      <w:r w:rsidR="00B507DE">
        <w:rPr>
          <w:sz w:val="24"/>
        </w:rPr>
        <w:t>3</w:t>
      </w:r>
      <w:r w:rsidR="005026E8">
        <w:rPr>
          <w:sz w:val="24"/>
        </w:rPr>
        <w:t>4</w:t>
      </w:r>
      <w:r w:rsidR="00B507DE">
        <w:rPr>
          <w:sz w:val="24"/>
        </w:rPr>
        <w:t>.</w:t>
      </w:r>
      <w:r w:rsidR="005026E8">
        <w:rPr>
          <w:sz w:val="24"/>
        </w:rPr>
        <w:t>0</w:t>
      </w:r>
      <w:r w:rsidR="00B5459F">
        <w:rPr>
          <w:sz w:val="24"/>
        </w:rPr>
        <w:t>%).</w:t>
      </w:r>
    </w:p>
    <w:p w14:paraId="4CCEF4EC" w14:textId="242398C5" w:rsidR="00C9129D" w:rsidRPr="00BA6067" w:rsidRDefault="00C9129D" w:rsidP="00EE3F9E">
      <w:pPr>
        <w:pStyle w:val="Heading2"/>
        <w:rPr>
          <w:b w:val="0"/>
          <w:sz w:val="20"/>
          <w:u w:val="single"/>
          <w:lang w:val="en-US"/>
        </w:rPr>
      </w:pPr>
    </w:p>
    <w:p w14:paraId="3A96EE28" w14:textId="184B35F5" w:rsidR="00EE3F9E" w:rsidRPr="00BA6067" w:rsidRDefault="00EE3F9E" w:rsidP="00EE3F9E">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6</w:t>
      </w:r>
      <w:r w:rsidRPr="00BA6067">
        <w:rPr>
          <w:b w:val="0"/>
          <w:u w:val="single"/>
        </w:rPr>
        <w:t xml:space="preserve"> Section </w:t>
      </w:r>
      <w:r w:rsidRPr="00BA6067">
        <w:rPr>
          <w:b w:val="0"/>
          <w:u w:val="single"/>
          <w:lang w:val="en-US"/>
        </w:rPr>
        <w:t>5</w:t>
      </w:r>
      <w:r w:rsidRPr="00BA6067">
        <w:rPr>
          <w:b w:val="0"/>
          <w:u w:val="single"/>
        </w:rPr>
        <w:t xml:space="preserve">: </w:t>
      </w:r>
      <w:r w:rsidRPr="00BA6067">
        <w:rPr>
          <w:b w:val="0"/>
          <w:u w:val="single"/>
          <w:lang w:val="en-US"/>
        </w:rPr>
        <w:t xml:space="preserve">Chemicals </w:t>
      </w:r>
      <w:r w:rsidR="005666FF">
        <w:rPr>
          <w:b w:val="0"/>
          <w:u w:val="single"/>
          <w:lang w:val="en-US"/>
        </w:rPr>
        <w:t>and</w:t>
      </w:r>
      <w:r w:rsidRPr="00BA6067">
        <w:rPr>
          <w:b w:val="0"/>
          <w:u w:val="single"/>
          <w:lang w:val="en-US"/>
        </w:rPr>
        <w:t xml:space="preserve"> related products, </w:t>
      </w:r>
      <w:proofErr w:type="spellStart"/>
      <w:r w:rsidRPr="00BA6067">
        <w:rPr>
          <w:b w:val="0"/>
          <w:u w:val="single"/>
          <w:lang w:val="en-US"/>
        </w:rPr>
        <w:t>n.e.s</w:t>
      </w:r>
      <w:proofErr w:type="spellEnd"/>
    </w:p>
    <w:p w14:paraId="4B3B4800" w14:textId="77777777" w:rsidR="00EE3F9E" w:rsidRPr="00BA6067" w:rsidRDefault="00EE3F9E" w:rsidP="00EE3F9E">
      <w:pPr>
        <w:rPr>
          <w:lang w:eastAsia="x-none"/>
        </w:rPr>
      </w:pPr>
    </w:p>
    <w:p w14:paraId="29347ADE" w14:textId="3D9F6BDD" w:rsidR="004213BC" w:rsidRPr="00BA6067" w:rsidRDefault="00EE3F9E" w:rsidP="00A15F08">
      <w:pPr>
        <w:jc w:val="both"/>
        <w:rPr>
          <w:sz w:val="24"/>
        </w:rPr>
      </w:pPr>
      <w:r w:rsidRPr="00BA6067">
        <w:rPr>
          <w:sz w:val="24"/>
        </w:rPr>
        <w:t xml:space="preserve">The index for “Chemicals </w:t>
      </w:r>
      <w:r w:rsidR="005666FF">
        <w:rPr>
          <w:sz w:val="24"/>
        </w:rPr>
        <w:t>and</w:t>
      </w:r>
      <w:r w:rsidRPr="00BA6067">
        <w:rPr>
          <w:sz w:val="24"/>
        </w:rPr>
        <w:t xml:space="preserve"> related products, </w:t>
      </w:r>
      <w:proofErr w:type="spellStart"/>
      <w:r w:rsidRPr="00BA6067">
        <w:rPr>
          <w:sz w:val="24"/>
        </w:rPr>
        <w:t>n.e.s</w:t>
      </w:r>
      <w:proofErr w:type="spellEnd"/>
      <w:r w:rsidRPr="00BA6067">
        <w:rPr>
          <w:sz w:val="24"/>
        </w:rPr>
        <w:t xml:space="preserve">” </w:t>
      </w:r>
      <w:r w:rsidR="00D11FDD">
        <w:rPr>
          <w:sz w:val="24"/>
        </w:rPr>
        <w:t>in</w:t>
      </w:r>
      <w:r w:rsidR="007E4014" w:rsidRPr="00BA6067">
        <w:rPr>
          <w:sz w:val="24"/>
        </w:rPr>
        <w:t>creased by</w:t>
      </w:r>
      <w:r w:rsidR="00E82D49">
        <w:rPr>
          <w:sz w:val="24"/>
        </w:rPr>
        <w:t xml:space="preserve"> </w:t>
      </w:r>
      <w:r w:rsidR="005026E8">
        <w:rPr>
          <w:sz w:val="24"/>
        </w:rPr>
        <w:t>1.4</w:t>
      </w:r>
      <w:r w:rsidR="00B07761" w:rsidRPr="00BA6067">
        <w:rPr>
          <w:sz w:val="24"/>
        </w:rPr>
        <w:t>%</w:t>
      </w:r>
      <w:r w:rsidR="007E4014" w:rsidRPr="00BA6067">
        <w:rPr>
          <w:sz w:val="24"/>
        </w:rPr>
        <w:t xml:space="preserve"> from</w:t>
      </w:r>
      <w:r w:rsidR="00E82D49">
        <w:rPr>
          <w:sz w:val="24"/>
        </w:rPr>
        <w:t xml:space="preserve"> 1</w:t>
      </w:r>
      <w:r w:rsidR="008C29C1">
        <w:rPr>
          <w:sz w:val="24"/>
        </w:rPr>
        <w:t>4</w:t>
      </w:r>
      <w:r w:rsidR="00B56AFA">
        <w:rPr>
          <w:sz w:val="24"/>
        </w:rPr>
        <w:t>7</w:t>
      </w:r>
      <w:r w:rsidR="008C29C1">
        <w:rPr>
          <w:sz w:val="24"/>
        </w:rPr>
        <w:t>.9</w:t>
      </w:r>
      <w:r w:rsidR="00492AB5" w:rsidRPr="00BA6067">
        <w:rPr>
          <w:sz w:val="24"/>
        </w:rPr>
        <w:t xml:space="preserve"> </w:t>
      </w:r>
      <w:r w:rsidRPr="00BA6067">
        <w:rPr>
          <w:sz w:val="24"/>
        </w:rPr>
        <w:t xml:space="preserve">in the </w:t>
      </w:r>
      <w:r w:rsidR="00E14732">
        <w:rPr>
          <w:sz w:val="24"/>
        </w:rPr>
        <w:t>second</w:t>
      </w:r>
      <w:r w:rsidR="00666EBE">
        <w:rPr>
          <w:sz w:val="24"/>
        </w:rPr>
        <w:t xml:space="preserve"> quarter of 202</w:t>
      </w:r>
      <w:r w:rsidR="003852A0">
        <w:rPr>
          <w:sz w:val="24"/>
        </w:rPr>
        <w:t>4</w:t>
      </w:r>
      <w:r w:rsidR="007E4014" w:rsidRPr="00BA6067">
        <w:rPr>
          <w:sz w:val="24"/>
        </w:rPr>
        <w:t xml:space="preserve"> to</w:t>
      </w:r>
      <w:r w:rsidR="00E82D49">
        <w:rPr>
          <w:sz w:val="24"/>
        </w:rPr>
        <w:t xml:space="preserve"> </w:t>
      </w:r>
      <w:r w:rsidR="00D11FDD">
        <w:rPr>
          <w:sz w:val="24"/>
        </w:rPr>
        <w:t>14</w:t>
      </w:r>
      <w:r w:rsidR="005026E8">
        <w:rPr>
          <w:sz w:val="24"/>
        </w:rPr>
        <w:t>9</w:t>
      </w:r>
      <w:r w:rsidR="00D11FDD">
        <w:rPr>
          <w:sz w:val="24"/>
        </w:rPr>
        <w:t>.9</w:t>
      </w:r>
      <w:r w:rsidR="007E4014" w:rsidRPr="00BA6067">
        <w:rPr>
          <w:sz w:val="24"/>
        </w:rPr>
        <w:t xml:space="preserve"> in </w:t>
      </w:r>
      <w:r w:rsidR="00666EBE">
        <w:rPr>
          <w:sz w:val="24"/>
        </w:rPr>
        <w:t xml:space="preserve">the </w:t>
      </w:r>
      <w:r w:rsidR="00E14732">
        <w:rPr>
          <w:sz w:val="24"/>
        </w:rPr>
        <w:t>thir</w:t>
      </w:r>
      <w:r w:rsidR="003852A0">
        <w:rPr>
          <w:sz w:val="24"/>
        </w:rPr>
        <w:t>d</w:t>
      </w:r>
      <w:r w:rsidRPr="00BA6067">
        <w:rPr>
          <w:sz w:val="24"/>
        </w:rPr>
        <w:t xml:space="preserve"> quarter</w:t>
      </w:r>
      <w:r w:rsidR="00F02537">
        <w:rPr>
          <w:sz w:val="24"/>
        </w:rPr>
        <w:t xml:space="preserve"> of 2024</w:t>
      </w:r>
      <w:r w:rsidR="003852A0">
        <w:rPr>
          <w:sz w:val="24"/>
        </w:rPr>
        <w:t>.</w:t>
      </w:r>
      <w:r w:rsidRPr="00BA6067">
        <w:rPr>
          <w:sz w:val="24"/>
        </w:rPr>
        <w:t xml:space="preserve"> </w:t>
      </w:r>
      <w:r w:rsidR="000C6C48" w:rsidRPr="00BA6067">
        <w:rPr>
          <w:sz w:val="24"/>
        </w:rPr>
        <w:t>That was</w:t>
      </w:r>
      <w:r w:rsidR="00231BB9">
        <w:rPr>
          <w:sz w:val="24"/>
        </w:rPr>
        <w:t xml:space="preserve"> </w:t>
      </w:r>
      <w:r w:rsidR="005026E8">
        <w:rPr>
          <w:sz w:val="24"/>
        </w:rPr>
        <w:t xml:space="preserve">mainly </w:t>
      </w:r>
      <w:r w:rsidR="004213BC" w:rsidRPr="00BA6067">
        <w:rPr>
          <w:sz w:val="24"/>
        </w:rPr>
        <w:t>explained</w:t>
      </w:r>
      <w:r w:rsidR="00731CEF">
        <w:rPr>
          <w:sz w:val="24"/>
        </w:rPr>
        <w:t xml:space="preserve"> </w:t>
      </w:r>
      <w:r w:rsidR="00DC085B" w:rsidRPr="00BA6067">
        <w:rPr>
          <w:sz w:val="24"/>
        </w:rPr>
        <w:t xml:space="preserve">by the effect of </w:t>
      </w:r>
      <w:r w:rsidR="00D11FDD">
        <w:rPr>
          <w:sz w:val="24"/>
        </w:rPr>
        <w:t>in</w:t>
      </w:r>
      <w:r w:rsidR="00492AB5" w:rsidRPr="00BA6067">
        <w:rPr>
          <w:sz w:val="24"/>
        </w:rPr>
        <w:t>creases in the prices</w:t>
      </w:r>
      <w:r w:rsidR="008C7E1B" w:rsidRPr="00BA6067">
        <w:rPr>
          <w:sz w:val="24"/>
        </w:rPr>
        <w:t xml:space="preserve"> o</w:t>
      </w:r>
      <w:r w:rsidR="00814A96">
        <w:rPr>
          <w:sz w:val="24"/>
        </w:rPr>
        <w:t>f</w:t>
      </w:r>
      <w:r w:rsidR="005026E8">
        <w:rPr>
          <w:sz w:val="24"/>
        </w:rPr>
        <w:t xml:space="preserve"> </w:t>
      </w:r>
      <w:r w:rsidR="008C29C1" w:rsidRPr="00BA6067">
        <w:rPr>
          <w:sz w:val="24"/>
        </w:rPr>
        <w:t>“Medicinal and pharmaceutical products”</w:t>
      </w:r>
      <w:r w:rsidR="008C29C1">
        <w:rPr>
          <w:sz w:val="24"/>
        </w:rPr>
        <w:t xml:space="preserve"> (+</w:t>
      </w:r>
      <w:r w:rsidR="005026E8">
        <w:rPr>
          <w:sz w:val="24"/>
        </w:rPr>
        <w:t>2.1</w:t>
      </w:r>
      <w:r w:rsidR="008C29C1" w:rsidRPr="00BA6067">
        <w:rPr>
          <w:sz w:val="24"/>
        </w:rPr>
        <w:t>%)</w:t>
      </w:r>
      <w:r w:rsidR="005026E8">
        <w:rPr>
          <w:sz w:val="24"/>
        </w:rPr>
        <w:t>.</w:t>
      </w:r>
    </w:p>
    <w:p w14:paraId="4961DB33" w14:textId="77777777" w:rsidR="004213BC" w:rsidRPr="00BA6067" w:rsidRDefault="004213BC" w:rsidP="00A15F08">
      <w:pPr>
        <w:jc w:val="both"/>
      </w:pPr>
    </w:p>
    <w:p w14:paraId="17865A39" w14:textId="14791B9E" w:rsidR="00EE3F9E" w:rsidRDefault="00EE3F9E" w:rsidP="002D2FB1">
      <w:pPr>
        <w:jc w:val="both"/>
        <w:rPr>
          <w:sz w:val="24"/>
        </w:rPr>
      </w:pPr>
      <w:r w:rsidRPr="00BA6067">
        <w:rPr>
          <w:sz w:val="24"/>
        </w:rPr>
        <w:t xml:space="preserve">Compared to </w:t>
      </w:r>
      <w:r w:rsidR="00495FBE" w:rsidRPr="00BA6067">
        <w:rPr>
          <w:sz w:val="24"/>
        </w:rPr>
        <w:t>t</w:t>
      </w:r>
      <w:r w:rsidR="004123FD" w:rsidRPr="00BA6067">
        <w:rPr>
          <w:sz w:val="24"/>
        </w:rPr>
        <w:t>he corresponding quarter of 202</w:t>
      </w:r>
      <w:r w:rsidR="005C50BC">
        <w:rPr>
          <w:sz w:val="24"/>
        </w:rPr>
        <w:t>3</w:t>
      </w:r>
      <w:r w:rsidRPr="00BA6067">
        <w:rPr>
          <w:sz w:val="24"/>
        </w:rPr>
        <w:t xml:space="preserve">, the index </w:t>
      </w:r>
      <w:r w:rsidR="00DC085B" w:rsidRPr="00BA6067">
        <w:rPr>
          <w:sz w:val="24"/>
        </w:rPr>
        <w:t>in</w:t>
      </w:r>
      <w:r w:rsidRPr="00BA6067">
        <w:rPr>
          <w:sz w:val="24"/>
        </w:rPr>
        <w:t xml:space="preserve">creased by </w:t>
      </w:r>
      <w:r w:rsidR="00814A96">
        <w:rPr>
          <w:sz w:val="24"/>
        </w:rPr>
        <w:t>5.</w:t>
      </w:r>
      <w:r w:rsidR="005026E8">
        <w:rPr>
          <w:sz w:val="24"/>
        </w:rPr>
        <w:t>9</w:t>
      </w:r>
      <w:r w:rsidR="000C6C48" w:rsidRPr="00BA6067">
        <w:rPr>
          <w:sz w:val="24"/>
        </w:rPr>
        <w:t>%,</w:t>
      </w:r>
      <w:r w:rsidR="00231BB9">
        <w:rPr>
          <w:sz w:val="24"/>
        </w:rPr>
        <w:t xml:space="preserve"> </w:t>
      </w:r>
      <w:r w:rsidRPr="00BA6067">
        <w:rPr>
          <w:sz w:val="24"/>
        </w:rPr>
        <w:t xml:space="preserve">explained by </w:t>
      </w:r>
      <w:r w:rsidR="00DC085B" w:rsidRPr="00BA6067">
        <w:rPr>
          <w:sz w:val="24"/>
        </w:rPr>
        <w:t>in</w:t>
      </w:r>
      <w:r w:rsidRPr="00BA6067">
        <w:rPr>
          <w:sz w:val="24"/>
        </w:rPr>
        <w:t>crease</w:t>
      </w:r>
      <w:r w:rsidR="00621C94" w:rsidRPr="00BA6067">
        <w:rPr>
          <w:sz w:val="24"/>
        </w:rPr>
        <w:t>s</w:t>
      </w:r>
      <w:r w:rsidRPr="00BA6067">
        <w:rPr>
          <w:sz w:val="24"/>
        </w:rPr>
        <w:t xml:space="preserve"> in th</w:t>
      </w:r>
      <w:r w:rsidR="009B5872" w:rsidRPr="00BA6067">
        <w:rPr>
          <w:sz w:val="24"/>
        </w:rPr>
        <w:t>e prices of</w:t>
      </w:r>
      <w:r w:rsidR="00085CBD" w:rsidRPr="00BA6067">
        <w:rPr>
          <w:sz w:val="24"/>
        </w:rPr>
        <w:t xml:space="preserve"> </w:t>
      </w:r>
      <w:r w:rsidR="00DC085B" w:rsidRPr="00BA6067">
        <w:rPr>
          <w:sz w:val="24"/>
        </w:rPr>
        <w:t>“Essential oils and resinoids &amp; perfume materials;</w:t>
      </w:r>
      <w:r w:rsidR="00B721CD" w:rsidRPr="00BA6067">
        <w:rPr>
          <w:sz w:val="24"/>
        </w:rPr>
        <w:t xml:space="preserve"> </w:t>
      </w:r>
      <w:r w:rsidR="00E82D49">
        <w:rPr>
          <w:sz w:val="24"/>
        </w:rPr>
        <w:t>toilet, etc.” (+</w:t>
      </w:r>
      <w:r w:rsidR="00814A96">
        <w:rPr>
          <w:sz w:val="24"/>
        </w:rPr>
        <w:t>7.</w:t>
      </w:r>
      <w:r w:rsidR="005026E8">
        <w:rPr>
          <w:sz w:val="24"/>
        </w:rPr>
        <w:t>4</w:t>
      </w:r>
      <w:r w:rsidR="00DC085B" w:rsidRPr="00BA6067">
        <w:rPr>
          <w:sz w:val="24"/>
        </w:rPr>
        <w:t>%)</w:t>
      </w:r>
      <w:r w:rsidR="00814A96">
        <w:rPr>
          <w:sz w:val="24"/>
        </w:rPr>
        <w:t xml:space="preserve">, </w:t>
      </w:r>
      <w:r w:rsidR="00085CBD" w:rsidRPr="00BA6067">
        <w:rPr>
          <w:sz w:val="24"/>
        </w:rPr>
        <w:t>“Medicinal and pharmaceutical products”</w:t>
      </w:r>
      <w:r w:rsidR="00E82D49">
        <w:rPr>
          <w:sz w:val="24"/>
        </w:rPr>
        <w:t xml:space="preserve"> (+</w:t>
      </w:r>
      <w:r w:rsidR="005026E8">
        <w:rPr>
          <w:sz w:val="24"/>
        </w:rPr>
        <w:t>4.1</w:t>
      </w:r>
      <w:r w:rsidR="00DC085B" w:rsidRPr="00BA6067">
        <w:rPr>
          <w:sz w:val="24"/>
        </w:rPr>
        <w:t>%)</w:t>
      </w:r>
      <w:r w:rsidR="005026E8">
        <w:rPr>
          <w:sz w:val="24"/>
        </w:rPr>
        <w:t xml:space="preserve"> and “</w:t>
      </w:r>
      <w:r w:rsidR="005026E8" w:rsidRPr="00814A96">
        <w:rPr>
          <w:sz w:val="24"/>
        </w:rPr>
        <w:t>Plastics in primary forms</w:t>
      </w:r>
      <w:r w:rsidR="005026E8">
        <w:rPr>
          <w:sz w:val="24"/>
        </w:rPr>
        <w:t>” (+10.1%).</w:t>
      </w:r>
    </w:p>
    <w:p w14:paraId="63AE81EA" w14:textId="38BADD5A" w:rsidR="00300F52" w:rsidRDefault="00300F52" w:rsidP="002D2FB1">
      <w:pPr>
        <w:jc w:val="both"/>
        <w:rPr>
          <w:sz w:val="24"/>
        </w:rPr>
      </w:pPr>
    </w:p>
    <w:p w14:paraId="6A6F0FE7" w14:textId="6BD0297A"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7</w:t>
      </w:r>
      <w:r w:rsidRPr="00BA6067">
        <w:rPr>
          <w:b w:val="0"/>
          <w:u w:val="single"/>
        </w:rPr>
        <w:t xml:space="preserve"> Section </w:t>
      </w:r>
      <w:r w:rsidRPr="00BA6067">
        <w:rPr>
          <w:b w:val="0"/>
          <w:u w:val="single"/>
          <w:lang w:val="en-US"/>
        </w:rPr>
        <w:t>6</w:t>
      </w:r>
      <w:r w:rsidRPr="00BA6067">
        <w:rPr>
          <w:b w:val="0"/>
          <w:u w:val="single"/>
        </w:rPr>
        <w:t xml:space="preserve">: </w:t>
      </w:r>
      <w:r w:rsidR="004B0A1D" w:rsidRPr="00BA6067">
        <w:rPr>
          <w:b w:val="0"/>
          <w:u w:val="single"/>
          <w:lang w:val="en-US"/>
        </w:rPr>
        <w:t xml:space="preserve">Manufactured goods </w:t>
      </w:r>
      <w:r w:rsidRPr="00BA6067">
        <w:rPr>
          <w:b w:val="0"/>
          <w:u w:val="single"/>
          <w:lang w:val="en-US"/>
        </w:rPr>
        <w:t>classified chiefly by material</w:t>
      </w:r>
      <w:r w:rsidR="00A61455" w:rsidRPr="00BA6067">
        <w:rPr>
          <w:b w:val="0"/>
          <w:u w:val="single"/>
          <w:lang w:val="en-US"/>
        </w:rPr>
        <w:t xml:space="preserve"> </w:t>
      </w:r>
    </w:p>
    <w:p w14:paraId="41C21265" w14:textId="77777777" w:rsidR="00873FAA" w:rsidRPr="00BA6067" w:rsidRDefault="00873FAA" w:rsidP="00917A0C">
      <w:pPr>
        <w:jc w:val="both"/>
      </w:pPr>
    </w:p>
    <w:p w14:paraId="2D4ECBA4" w14:textId="0BF15FCE" w:rsidR="005026E8" w:rsidRDefault="00902614" w:rsidP="006C2D3F">
      <w:pPr>
        <w:jc w:val="both"/>
        <w:rPr>
          <w:sz w:val="24"/>
        </w:rPr>
      </w:pPr>
      <w:r w:rsidRPr="00BA6067">
        <w:rPr>
          <w:sz w:val="24"/>
        </w:rPr>
        <w:t>T</w:t>
      </w:r>
      <w:r w:rsidR="00873FAA" w:rsidRPr="00BA6067">
        <w:rPr>
          <w:sz w:val="24"/>
        </w:rPr>
        <w:t xml:space="preserve">he index </w:t>
      </w:r>
      <w:r w:rsidR="005C2EDD" w:rsidRPr="00BA6067">
        <w:rPr>
          <w:sz w:val="24"/>
        </w:rPr>
        <w:t xml:space="preserve">for </w:t>
      </w:r>
      <w:r w:rsidR="005C2EDD" w:rsidRPr="00BA6067">
        <w:rPr>
          <w:sz w:val="24"/>
          <w:szCs w:val="24"/>
        </w:rPr>
        <w:t>“Manufactured goods classified chiefly by</w:t>
      </w:r>
      <w:r w:rsidR="005C2EDD" w:rsidRPr="00BA6067">
        <w:rPr>
          <w:b/>
          <w:i/>
          <w:sz w:val="24"/>
          <w:szCs w:val="24"/>
        </w:rPr>
        <w:t xml:space="preserve"> </w:t>
      </w:r>
      <w:r w:rsidR="005C2EDD" w:rsidRPr="00BA6067">
        <w:rPr>
          <w:sz w:val="24"/>
          <w:szCs w:val="24"/>
        </w:rPr>
        <w:t>material”</w:t>
      </w:r>
      <w:r w:rsidR="00085CBD" w:rsidRPr="00BA6067">
        <w:rPr>
          <w:sz w:val="24"/>
          <w:szCs w:val="24"/>
        </w:rPr>
        <w:t xml:space="preserve"> </w:t>
      </w:r>
      <w:r w:rsidR="00D11FDD">
        <w:rPr>
          <w:sz w:val="24"/>
          <w:szCs w:val="24"/>
        </w:rPr>
        <w:t>in</w:t>
      </w:r>
      <w:r w:rsidR="00085CBD" w:rsidRPr="00BA6067">
        <w:rPr>
          <w:sz w:val="24"/>
          <w:szCs w:val="24"/>
        </w:rPr>
        <w:t>creased</w:t>
      </w:r>
      <w:r w:rsidR="00915D6B">
        <w:rPr>
          <w:sz w:val="24"/>
          <w:szCs w:val="24"/>
        </w:rPr>
        <w:t xml:space="preserve"> by </w:t>
      </w:r>
      <w:r w:rsidR="005026E8">
        <w:rPr>
          <w:sz w:val="24"/>
          <w:szCs w:val="24"/>
        </w:rPr>
        <w:t>0.7</w:t>
      </w:r>
      <w:r w:rsidR="00915D6B">
        <w:rPr>
          <w:sz w:val="24"/>
          <w:szCs w:val="24"/>
        </w:rPr>
        <w:t>% from 1</w:t>
      </w:r>
      <w:r w:rsidR="00005CA5">
        <w:rPr>
          <w:sz w:val="24"/>
          <w:szCs w:val="24"/>
        </w:rPr>
        <w:t>5</w:t>
      </w:r>
      <w:r w:rsidR="00B56AFA">
        <w:rPr>
          <w:sz w:val="24"/>
          <w:szCs w:val="24"/>
        </w:rPr>
        <w:t>4</w:t>
      </w:r>
      <w:r w:rsidR="00005CA5">
        <w:rPr>
          <w:sz w:val="24"/>
          <w:szCs w:val="24"/>
        </w:rPr>
        <w:t>.</w:t>
      </w:r>
      <w:r w:rsidR="00B56AFA">
        <w:rPr>
          <w:sz w:val="24"/>
          <w:szCs w:val="24"/>
        </w:rPr>
        <w:t>9</w:t>
      </w:r>
      <w:r w:rsidR="00666EBE">
        <w:rPr>
          <w:sz w:val="24"/>
          <w:szCs w:val="24"/>
        </w:rPr>
        <w:t xml:space="preserve"> in the </w:t>
      </w:r>
      <w:r w:rsidR="00E14732">
        <w:rPr>
          <w:sz w:val="24"/>
          <w:szCs w:val="24"/>
        </w:rPr>
        <w:t>second</w:t>
      </w:r>
      <w:r w:rsidR="00B9200E" w:rsidRPr="00BA6067">
        <w:rPr>
          <w:sz w:val="24"/>
          <w:szCs w:val="24"/>
        </w:rPr>
        <w:t xml:space="preserve"> quarter of </w:t>
      </w:r>
      <w:r w:rsidR="00666EBE">
        <w:rPr>
          <w:color w:val="000000" w:themeColor="text1"/>
          <w:sz w:val="24"/>
          <w:szCs w:val="24"/>
        </w:rPr>
        <w:t>202</w:t>
      </w:r>
      <w:r w:rsidR="003852A0">
        <w:rPr>
          <w:color w:val="000000" w:themeColor="text1"/>
          <w:sz w:val="24"/>
          <w:szCs w:val="24"/>
        </w:rPr>
        <w:t>4</w:t>
      </w:r>
      <w:r w:rsidR="00915D6B">
        <w:rPr>
          <w:sz w:val="24"/>
          <w:szCs w:val="24"/>
        </w:rPr>
        <w:t xml:space="preserve"> to </w:t>
      </w:r>
      <w:r w:rsidR="00C71352">
        <w:rPr>
          <w:sz w:val="24"/>
          <w:szCs w:val="24"/>
        </w:rPr>
        <w:t>1</w:t>
      </w:r>
      <w:r w:rsidR="00D11FDD">
        <w:rPr>
          <w:sz w:val="24"/>
          <w:szCs w:val="24"/>
        </w:rPr>
        <w:t>5</w:t>
      </w:r>
      <w:r w:rsidR="005026E8">
        <w:rPr>
          <w:sz w:val="24"/>
          <w:szCs w:val="24"/>
        </w:rPr>
        <w:t>6</w:t>
      </w:r>
      <w:r w:rsidR="00D11FDD">
        <w:rPr>
          <w:sz w:val="24"/>
          <w:szCs w:val="24"/>
        </w:rPr>
        <w:t>.</w:t>
      </w:r>
      <w:r w:rsidR="005026E8">
        <w:rPr>
          <w:sz w:val="24"/>
          <w:szCs w:val="24"/>
        </w:rPr>
        <w:t>0</w:t>
      </w:r>
      <w:r w:rsidR="00892D50" w:rsidRPr="00BA6067">
        <w:rPr>
          <w:sz w:val="24"/>
          <w:szCs w:val="24"/>
        </w:rPr>
        <w:t xml:space="preserve"> </w:t>
      </w:r>
      <w:r w:rsidR="00666EBE">
        <w:rPr>
          <w:sz w:val="24"/>
          <w:szCs w:val="24"/>
        </w:rPr>
        <w:t xml:space="preserve">in the </w:t>
      </w:r>
      <w:r w:rsidR="00E14732">
        <w:rPr>
          <w:sz w:val="24"/>
          <w:szCs w:val="24"/>
        </w:rPr>
        <w:t>thir</w:t>
      </w:r>
      <w:r w:rsidR="003852A0">
        <w:rPr>
          <w:sz w:val="24"/>
          <w:szCs w:val="24"/>
        </w:rPr>
        <w:t>d</w:t>
      </w:r>
      <w:r w:rsidR="004123FD" w:rsidRPr="00BA6067">
        <w:rPr>
          <w:sz w:val="24"/>
          <w:szCs w:val="24"/>
        </w:rPr>
        <w:t xml:space="preserve"> q</w:t>
      </w:r>
      <w:r w:rsidR="006571D8">
        <w:rPr>
          <w:sz w:val="24"/>
          <w:szCs w:val="24"/>
        </w:rPr>
        <w:t>uarte</w:t>
      </w:r>
      <w:r w:rsidR="003852A0">
        <w:rPr>
          <w:sz w:val="24"/>
          <w:szCs w:val="24"/>
        </w:rPr>
        <w:t>r</w:t>
      </w:r>
      <w:r w:rsidR="00F02537">
        <w:rPr>
          <w:sz w:val="24"/>
          <w:szCs w:val="24"/>
        </w:rPr>
        <w:t xml:space="preserve"> of 2024</w:t>
      </w:r>
      <w:r w:rsidR="00B721CD" w:rsidRPr="00BA6067">
        <w:rPr>
          <w:sz w:val="24"/>
        </w:rPr>
        <w:t>,</w:t>
      </w:r>
      <w:r w:rsidR="004123FD" w:rsidRPr="00BA6067">
        <w:rPr>
          <w:sz w:val="24"/>
        </w:rPr>
        <w:t xml:space="preserve"> </w:t>
      </w:r>
      <w:r w:rsidR="005B4813" w:rsidRPr="00BA6067">
        <w:rPr>
          <w:sz w:val="24"/>
        </w:rPr>
        <w:t xml:space="preserve">mainly </w:t>
      </w:r>
      <w:r w:rsidR="00D202EE" w:rsidRPr="00BA6067">
        <w:rPr>
          <w:sz w:val="24"/>
        </w:rPr>
        <w:t xml:space="preserve">due </w:t>
      </w:r>
      <w:r w:rsidR="00A649A5" w:rsidRPr="00BA6067">
        <w:rPr>
          <w:sz w:val="24"/>
        </w:rPr>
        <w:t>to</w:t>
      </w:r>
      <w:r w:rsidR="00DE7292" w:rsidRPr="00BA6067">
        <w:rPr>
          <w:sz w:val="24"/>
        </w:rPr>
        <w:t xml:space="preserve"> </w:t>
      </w:r>
      <w:r w:rsidR="00894744">
        <w:rPr>
          <w:sz w:val="24"/>
        </w:rPr>
        <w:t>higher</w:t>
      </w:r>
      <w:r w:rsidR="00507495" w:rsidRPr="00BA6067">
        <w:rPr>
          <w:sz w:val="24"/>
        </w:rPr>
        <w:t xml:space="preserve"> </w:t>
      </w:r>
      <w:r w:rsidR="00D202EE" w:rsidRPr="00BA6067">
        <w:rPr>
          <w:sz w:val="24"/>
        </w:rPr>
        <w:t xml:space="preserve">prices </w:t>
      </w:r>
      <w:r w:rsidR="00DC6A89" w:rsidRPr="00BA6067">
        <w:rPr>
          <w:sz w:val="24"/>
        </w:rPr>
        <w:t>of</w:t>
      </w:r>
      <w:r w:rsidR="005C0342">
        <w:rPr>
          <w:sz w:val="24"/>
        </w:rPr>
        <w:t xml:space="preserve"> “</w:t>
      </w:r>
      <w:r w:rsidR="005C0342" w:rsidRPr="005C0342">
        <w:rPr>
          <w:sz w:val="24"/>
        </w:rPr>
        <w:t xml:space="preserve">Rubber manufactures, </w:t>
      </w:r>
      <w:proofErr w:type="spellStart"/>
      <w:r w:rsidR="005C0342" w:rsidRPr="005C0342">
        <w:rPr>
          <w:sz w:val="24"/>
        </w:rPr>
        <w:t>n.e.s.</w:t>
      </w:r>
      <w:proofErr w:type="spellEnd"/>
      <w:r w:rsidR="005C0342">
        <w:rPr>
          <w:sz w:val="24"/>
        </w:rPr>
        <w:t>” (+9.0%), “</w:t>
      </w:r>
      <w:r w:rsidR="005C0342" w:rsidRPr="005C0342">
        <w:rPr>
          <w:sz w:val="24"/>
        </w:rPr>
        <w:t xml:space="preserve">Manufactures of metals, </w:t>
      </w:r>
      <w:proofErr w:type="spellStart"/>
      <w:r w:rsidR="005C0342" w:rsidRPr="005C0342">
        <w:rPr>
          <w:sz w:val="24"/>
        </w:rPr>
        <w:t>n.e.s.</w:t>
      </w:r>
      <w:proofErr w:type="spellEnd"/>
      <w:r w:rsidR="005C0342">
        <w:rPr>
          <w:sz w:val="24"/>
        </w:rPr>
        <w:t>” (+4.0%)</w:t>
      </w:r>
      <w:r w:rsidR="00864A19">
        <w:rPr>
          <w:sz w:val="24"/>
        </w:rPr>
        <w:t xml:space="preserve"> </w:t>
      </w:r>
      <w:proofErr w:type="gramStart"/>
      <w:r w:rsidR="00864A19">
        <w:rPr>
          <w:sz w:val="24"/>
        </w:rPr>
        <w:t xml:space="preserve">and </w:t>
      </w:r>
      <w:r w:rsidR="005C0342">
        <w:rPr>
          <w:sz w:val="24"/>
        </w:rPr>
        <w:t xml:space="preserve"> “</w:t>
      </w:r>
      <w:proofErr w:type="gramEnd"/>
      <w:r w:rsidR="005C0342">
        <w:rPr>
          <w:sz w:val="24"/>
        </w:rPr>
        <w:t>Non-ferrous metals” (+1.0%), partly offset by decreases in the prices of “Iron and steel”              (-0.6</w:t>
      </w:r>
      <w:r w:rsidR="005C0342" w:rsidRPr="00BA6067">
        <w:rPr>
          <w:sz w:val="24"/>
        </w:rPr>
        <w:t>%</w:t>
      </w:r>
      <w:r w:rsidR="005C0342">
        <w:rPr>
          <w:sz w:val="24"/>
        </w:rPr>
        <w:t>).</w:t>
      </w:r>
    </w:p>
    <w:p w14:paraId="0B02DF33" w14:textId="77777777" w:rsidR="005C0342" w:rsidRDefault="005C0342" w:rsidP="006C2D3F">
      <w:pPr>
        <w:jc w:val="both"/>
        <w:rPr>
          <w:sz w:val="24"/>
        </w:rPr>
      </w:pPr>
    </w:p>
    <w:p w14:paraId="342EC005" w14:textId="77777777" w:rsidR="00BF5013" w:rsidRDefault="00BF5013" w:rsidP="00EC1FC8">
      <w:pPr>
        <w:jc w:val="both"/>
        <w:rPr>
          <w:sz w:val="24"/>
        </w:rPr>
      </w:pPr>
    </w:p>
    <w:p w14:paraId="482B4792" w14:textId="41D205E9" w:rsidR="005C0342" w:rsidRDefault="00F06475" w:rsidP="00EC1FC8">
      <w:pPr>
        <w:jc w:val="both"/>
        <w:rPr>
          <w:sz w:val="24"/>
        </w:rPr>
      </w:pPr>
      <w:r w:rsidRPr="00BA6067">
        <w:rPr>
          <w:sz w:val="24"/>
        </w:rPr>
        <w:t>C</w:t>
      </w:r>
      <w:r w:rsidR="00C05C46" w:rsidRPr="00BA6067">
        <w:rPr>
          <w:sz w:val="24"/>
        </w:rPr>
        <w:t xml:space="preserve">ompared to the </w:t>
      </w:r>
      <w:r w:rsidR="00EE59F9" w:rsidRPr="00BA6067">
        <w:rPr>
          <w:sz w:val="24"/>
        </w:rPr>
        <w:t>corresponding</w:t>
      </w:r>
      <w:r w:rsidR="00FD62C8" w:rsidRPr="00BA6067">
        <w:rPr>
          <w:sz w:val="24"/>
        </w:rPr>
        <w:t xml:space="preserve"> </w:t>
      </w:r>
      <w:r w:rsidR="00873FAA" w:rsidRPr="00BA6067">
        <w:rPr>
          <w:sz w:val="24"/>
        </w:rPr>
        <w:t xml:space="preserve">quarter </w:t>
      </w:r>
      <w:r w:rsidR="003C41F3" w:rsidRPr="00BA6067">
        <w:rPr>
          <w:sz w:val="24"/>
        </w:rPr>
        <w:t>of 2</w:t>
      </w:r>
      <w:r w:rsidR="004123FD" w:rsidRPr="00BA6067">
        <w:rPr>
          <w:sz w:val="24"/>
        </w:rPr>
        <w:t>02</w:t>
      </w:r>
      <w:r w:rsidR="005C50BC">
        <w:rPr>
          <w:sz w:val="24"/>
        </w:rPr>
        <w:t>3</w:t>
      </w:r>
      <w:r w:rsidR="009B3C79" w:rsidRPr="00BA6067">
        <w:rPr>
          <w:sz w:val="24"/>
        </w:rPr>
        <w:t>, the index</w:t>
      </w:r>
      <w:r w:rsidR="00101724" w:rsidRPr="00BA6067">
        <w:rPr>
          <w:sz w:val="24"/>
        </w:rPr>
        <w:t xml:space="preserve"> </w:t>
      </w:r>
      <w:r w:rsidR="00F5377D">
        <w:rPr>
          <w:sz w:val="24"/>
        </w:rPr>
        <w:t>rose</w:t>
      </w:r>
      <w:r w:rsidR="00021BA3" w:rsidRPr="00BA6067">
        <w:rPr>
          <w:sz w:val="24"/>
        </w:rPr>
        <w:t xml:space="preserve"> </w:t>
      </w:r>
      <w:r w:rsidR="00094133" w:rsidRPr="00BA6067">
        <w:rPr>
          <w:sz w:val="24"/>
        </w:rPr>
        <w:t xml:space="preserve">by </w:t>
      </w:r>
      <w:r w:rsidR="005C0342">
        <w:rPr>
          <w:sz w:val="24"/>
        </w:rPr>
        <w:t>5.1</w:t>
      </w:r>
      <w:r w:rsidR="003E68C0" w:rsidRPr="00BA6067">
        <w:rPr>
          <w:sz w:val="24"/>
        </w:rPr>
        <w:t>%</w:t>
      </w:r>
      <w:r w:rsidR="003A5EF2" w:rsidRPr="00BA6067">
        <w:rPr>
          <w:sz w:val="24"/>
        </w:rPr>
        <w:t>,</w:t>
      </w:r>
      <w:r w:rsidR="003E68C0" w:rsidRPr="00BA6067">
        <w:rPr>
          <w:sz w:val="24"/>
        </w:rPr>
        <w:t xml:space="preserve"> mainly due </w:t>
      </w:r>
      <w:r w:rsidR="00577909" w:rsidRPr="00BA6067">
        <w:rPr>
          <w:sz w:val="24"/>
        </w:rPr>
        <w:t>to</w:t>
      </w:r>
      <w:r w:rsidR="008B3FF7" w:rsidRPr="00BA6067">
        <w:rPr>
          <w:sz w:val="24"/>
        </w:rPr>
        <w:t xml:space="preserve"> </w:t>
      </w:r>
      <w:r w:rsidR="00005CA5">
        <w:rPr>
          <w:sz w:val="24"/>
        </w:rPr>
        <w:t>in</w:t>
      </w:r>
      <w:r w:rsidR="00577909" w:rsidRPr="00BA6067">
        <w:rPr>
          <w:sz w:val="24"/>
        </w:rPr>
        <w:t>crease</w:t>
      </w:r>
      <w:r w:rsidR="00B83A9C" w:rsidRPr="00BA6067">
        <w:rPr>
          <w:sz w:val="24"/>
        </w:rPr>
        <w:t>s</w:t>
      </w:r>
      <w:r w:rsidR="00C25144" w:rsidRPr="00BA6067">
        <w:rPr>
          <w:sz w:val="24"/>
        </w:rPr>
        <w:t xml:space="preserve"> in</w:t>
      </w:r>
      <w:r w:rsidR="003E68C0" w:rsidRPr="00BA6067">
        <w:rPr>
          <w:sz w:val="24"/>
        </w:rPr>
        <w:t xml:space="preserve"> the prices of</w:t>
      </w:r>
      <w:r w:rsidR="008B69AF">
        <w:rPr>
          <w:sz w:val="24"/>
        </w:rPr>
        <w:t xml:space="preserve"> </w:t>
      </w:r>
      <w:r w:rsidR="00005CA5" w:rsidRPr="00BA6067">
        <w:rPr>
          <w:sz w:val="24"/>
        </w:rPr>
        <w:t>“Textile yarn, fabrics</w:t>
      </w:r>
      <w:r w:rsidR="00005CA5">
        <w:rPr>
          <w:sz w:val="24"/>
        </w:rPr>
        <w:t xml:space="preserve">, made-up articles, </w:t>
      </w:r>
      <w:proofErr w:type="spellStart"/>
      <w:r w:rsidR="00005CA5">
        <w:rPr>
          <w:sz w:val="24"/>
        </w:rPr>
        <w:t>n.e.s</w:t>
      </w:r>
      <w:proofErr w:type="spellEnd"/>
      <w:r w:rsidR="00005CA5">
        <w:rPr>
          <w:sz w:val="24"/>
        </w:rPr>
        <w:t>” (+1</w:t>
      </w:r>
      <w:r w:rsidR="005C0342">
        <w:rPr>
          <w:sz w:val="24"/>
        </w:rPr>
        <w:t>2.0</w:t>
      </w:r>
      <w:r w:rsidR="00005CA5">
        <w:rPr>
          <w:sz w:val="24"/>
        </w:rPr>
        <w:t>%)</w:t>
      </w:r>
      <w:r w:rsidR="00864A19">
        <w:rPr>
          <w:sz w:val="24"/>
        </w:rPr>
        <w:t>,</w:t>
      </w:r>
      <w:r w:rsidR="00005CA5">
        <w:rPr>
          <w:sz w:val="24"/>
        </w:rPr>
        <w:t xml:space="preserve"> </w:t>
      </w:r>
      <w:r w:rsidR="005C0342">
        <w:rPr>
          <w:sz w:val="24"/>
        </w:rPr>
        <w:t>“Non-ferrous metals” (+6.6%) and “</w:t>
      </w:r>
      <w:r w:rsidR="005C0342" w:rsidRPr="005C0342">
        <w:rPr>
          <w:sz w:val="24"/>
        </w:rPr>
        <w:t xml:space="preserve">Rubber manufactures, </w:t>
      </w:r>
      <w:proofErr w:type="spellStart"/>
      <w:r w:rsidR="005C0342" w:rsidRPr="005C0342">
        <w:rPr>
          <w:sz w:val="24"/>
        </w:rPr>
        <w:t>n.e.s.</w:t>
      </w:r>
      <w:proofErr w:type="spellEnd"/>
      <w:r w:rsidR="005C0342">
        <w:rPr>
          <w:sz w:val="24"/>
        </w:rPr>
        <w:t>” (+17.3%).</w:t>
      </w:r>
    </w:p>
    <w:p w14:paraId="36AB04F1" w14:textId="77777777" w:rsidR="005C0342" w:rsidRDefault="005C0342" w:rsidP="00EC1FC8">
      <w:pPr>
        <w:jc w:val="both"/>
        <w:rPr>
          <w:sz w:val="24"/>
        </w:rPr>
      </w:pPr>
    </w:p>
    <w:p w14:paraId="797210C9" w14:textId="77777777"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8</w:t>
      </w:r>
      <w:r w:rsidRPr="00BA6067">
        <w:rPr>
          <w:b w:val="0"/>
          <w:u w:val="single"/>
        </w:rPr>
        <w:t xml:space="preserve"> Section </w:t>
      </w:r>
      <w:r w:rsidRPr="00BA6067">
        <w:rPr>
          <w:b w:val="0"/>
          <w:u w:val="single"/>
          <w:lang w:val="en-US"/>
        </w:rPr>
        <w:t>7</w:t>
      </w:r>
      <w:r w:rsidRPr="00BA6067">
        <w:rPr>
          <w:b w:val="0"/>
          <w:u w:val="single"/>
        </w:rPr>
        <w:t xml:space="preserve">: </w:t>
      </w:r>
      <w:r w:rsidRPr="00BA6067">
        <w:rPr>
          <w:b w:val="0"/>
          <w:u w:val="single"/>
          <w:lang w:val="en-US"/>
        </w:rPr>
        <w:t>Machinery and transport equipment</w:t>
      </w:r>
    </w:p>
    <w:p w14:paraId="27FAF1D9" w14:textId="77777777" w:rsidR="00873FAA" w:rsidRPr="00BA6067" w:rsidRDefault="00873FAA" w:rsidP="00917A0C">
      <w:pPr>
        <w:jc w:val="both"/>
      </w:pPr>
    </w:p>
    <w:p w14:paraId="4A7B96BA" w14:textId="6803CC69" w:rsidR="00BE4F94" w:rsidRDefault="0015378D" w:rsidP="00EC4A2C">
      <w:pPr>
        <w:jc w:val="both"/>
        <w:rPr>
          <w:sz w:val="24"/>
        </w:rPr>
      </w:pPr>
      <w:r w:rsidRPr="00BA6067">
        <w:rPr>
          <w:sz w:val="24"/>
        </w:rPr>
        <w:t xml:space="preserve">The index for “Machinery and transport equipment”, </w:t>
      </w:r>
      <w:r w:rsidRPr="00BA6067">
        <w:rPr>
          <w:sz w:val="24"/>
          <w:szCs w:val="24"/>
        </w:rPr>
        <w:t>with 15.2% of the total weight, stood at 1</w:t>
      </w:r>
      <w:r w:rsidR="0017349C">
        <w:rPr>
          <w:sz w:val="24"/>
          <w:szCs w:val="24"/>
        </w:rPr>
        <w:t>4</w:t>
      </w:r>
      <w:r w:rsidR="00BE4F94">
        <w:rPr>
          <w:sz w:val="24"/>
          <w:szCs w:val="24"/>
        </w:rPr>
        <w:t>2</w:t>
      </w:r>
      <w:r w:rsidR="0017349C">
        <w:rPr>
          <w:sz w:val="24"/>
          <w:szCs w:val="24"/>
        </w:rPr>
        <w:t>.</w:t>
      </w:r>
      <w:r w:rsidR="00621F94">
        <w:rPr>
          <w:sz w:val="24"/>
          <w:szCs w:val="24"/>
        </w:rPr>
        <w:t>6</w:t>
      </w:r>
      <w:r w:rsidRPr="00BA6067">
        <w:rPr>
          <w:sz w:val="24"/>
          <w:szCs w:val="24"/>
        </w:rPr>
        <w:t xml:space="preserve"> in the </w:t>
      </w:r>
      <w:r w:rsidR="00E14732">
        <w:rPr>
          <w:sz w:val="24"/>
          <w:szCs w:val="24"/>
        </w:rPr>
        <w:t>thir</w:t>
      </w:r>
      <w:r w:rsidR="003852A0">
        <w:rPr>
          <w:sz w:val="24"/>
          <w:szCs w:val="24"/>
        </w:rPr>
        <w:t>d</w:t>
      </w:r>
      <w:r w:rsidRPr="00BA6067">
        <w:rPr>
          <w:sz w:val="24"/>
          <w:szCs w:val="24"/>
        </w:rPr>
        <w:t xml:space="preserve"> quarter of 20</w:t>
      </w:r>
      <w:r w:rsidR="004123FD" w:rsidRPr="00BA6067">
        <w:rPr>
          <w:sz w:val="24"/>
          <w:szCs w:val="24"/>
        </w:rPr>
        <w:t>2</w:t>
      </w:r>
      <w:r w:rsidR="005C50BC">
        <w:rPr>
          <w:sz w:val="24"/>
          <w:szCs w:val="24"/>
        </w:rPr>
        <w:t>4</w:t>
      </w:r>
      <w:r w:rsidRPr="00BA6067">
        <w:rPr>
          <w:sz w:val="24"/>
          <w:szCs w:val="24"/>
        </w:rPr>
        <w:t>. Compared to the pr</w:t>
      </w:r>
      <w:r w:rsidR="00BC282C">
        <w:rPr>
          <w:sz w:val="24"/>
          <w:szCs w:val="24"/>
        </w:rPr>
        <w:t>evious quarter’s figure of 1</w:t>
      </w:r>
      <w:r w:rsidR="00B56AFA">
        <w:rPr>
          <w:sz w:val="24"/>
          <w:szCs w:val="24"/>
        </w:rPr>
        <w:t>41</w:t>
      </w:r>
      <w:r w:rsidR="0017349C">
        <w:rPr>
          <w:sz w:val="24"/>
          <w:szCs w:val="24"/>
        </w:rPr>
        <w:t>.</w:t>
      </w:r>
      <w:r w:rsidR="00B56AFA">
        <w:rPr>
          <w:sz w:val="24"/>
          <w:szCs w:val="24"/>
        </w:rPr>
        <w:t>7</w:t>
      </w:r>
      <w:r w:rsidR="006F12A2" w:rsidRPr="00BA6067">
        <w:rPr>
          <w:sz w:val="24"/>
          <w:szCs w:val="24"/>
        </w:rPr>
        <w:t>, a</w:t>
      </w:r>
      <w:r w:rsidR="008B69AF">
        <w:rPr>
          <w:sz w:val="24"/>
          <w:szCs w:val="24"/>
        </w:rPr>
        <w:t>n</w:t>
      </w:r>
      <w:r w:rsidR="00BE4F94">
        <w:rPr>
          <w:sz w:val="24"/>
          <w:szCs w:val="24"/>
        </w:rPr>
        <w:t xml:space="preserve"> </w:t>
      </w:r>
      <w:r w:rsidR="008B69AF">
        <w:rPr>
          <w:sz w:val="24"/>
          <w:szCs w:val="24"/>
        </w:rPr>
        <w:t>in</w:t>
      </w:r>
      <w:r w:rsidR="00163792" w:rsidRPr="00BA6067">
        <w:rPr>
          <w:sz w:val="24"/>
          <w:szCs w:val="24"/>
        </w:rPr>
        <w:t xml:space="preserve">crease of </w:t>
      </w:r>
      <w:r w:rsidR="00BE4F94">
        <w:rPr>
          <w:sz w:val="24"/>
          <w:szCs w:val="24"/>
        </w:rPr>
        <w:t>0.</w:t>
      </w:r>
      <w:r w:rsidR="00621F94">
        <w:rPr>
          <w:sz w:val="24"/>
          <w:szCs w:val="24"/>
        </w:rPr>
        <w:t>6</w:t>
      </w:r>
      <w:r w:rsidR="00EE16D1" w:rsidRPr="00BA6067">
        <w:rPr>
          <w:sz w:val="24"/>
          <w:szCs w:val="24"/>
        </w:rPr>
        <w:t xml:space="preserve">% is noted, mainly due to </w:t>
      </w:r>
      <w:r w:rsidR="008B69AF">
        <w:rPr>
          <w:sz w:val="24"/>
          <w:szCs w:val="24"/>
        </w:rPr>
        <w:t>higher</w:t>
      </w:r>
      <w:r w:rsidRPr="00BA6067">
        <w:rPr>
          <w:sz w:val="24"/>
          <w:szCs w:val="24"/>
        </w:rPr>
        <w:t xml:space="preserve"> prices </w:t>
      </w:r>
      <w:r w:rsidR="00535415" w:rsidRPr="00BA6067">
        <w:rPr>
          <w:sz w:val="24"/>
        </w:rPr>
        <w:t xml:space="preserve">of </w:t>
      </w:r>
      <w:r w:rsidR="002C2F6C" w:rsidRPr="00BA6067">
        <w:rPr>
          <w:sz w:val="24"/>
        </w:rPr>
        <w:t>“Road</w:t>
      </w:r>
      <w:r w:rsidR="002C2F6C">
        <w:rPr>
          <w:sz w:val="24"/>
        </w:rPr>
        <w:t xml:space="preserve"> vehicles” (</w:t>
      </w:r>
      <w:r w:rsidR="008B69AF">
        <w:rPr>
          <w:sz w:val="24"/>
        </w:rPr>
        <w:t>+</w:t>
      </w:r>
      <w:r w:rsidR="00621F94">
        <w:rPr>
          <w:sz w:val="24"/>
        </w:rPr>
        <w:t>1.3</w:t>
      </w:r>
      <w:r w:rsidR="002C2F6C">
        <w:rPr>
          <w:sz w:val="24"/>
        </w:rPr>
        <w:t>%)</w:t>
      </w:r>
      <w:r w:rsidR="0017349C">
        <w:rPr>
          <w:sz w:val="24"/>
        </w:rPr>
        <w:t>,</w:t>
      </w:r>
      <w:r w:rsidR="00BE4F94">
        <w:rPr>
          <w:sz w:val="24"/>
        </w:rPr>
        <w:t xml:space="preserve"> </w:t>
      </w:r>
      <w:bookmarkStart w:id="7" w:name="_Hlk176724606"/>
      <w:r w:rsidR="00BE4F94" w:rsidRPr="00BA6067">
        <w:rPr>
          <w:sz w:val="24"/>
        </w:rPr>
        <w:t xml:space="preserve">“Office machines and automatic </w:t>
      </w:r>
      <w:r w:rsidR="00BE4F94">
        <w:rPr>
          <w:sz w:val="24"/>
        </w:rPr>
        <w:t xml:space="preserve">data processing machines” (+1.0%), </w:t>
      </w:r>
      <w:r w:rsidR="00BE4F94" w:rsidRPr="00BA6067">
        <w:rPr>
          <w:sz w:val="24"/>
        </w:rPr>
        <w:t xml:space="preserve">“General industrial machinery &amp; equipment, </w:t>
      </w:r>
      <w:proofErr w:type="spellStart"/>
      <w:r w:rsidR="00BE4F94" w:rsidRPr="00BA6067">
        <w:rPr>
          <w:sz w:val="24"/>
        </w:rPr>
        <w:t>n.e.s.</w:t>
      </w:r>
      <w:proofErr w:type="spellEnd"/>
      <w:r w:rsidR="00BE4F94" w:rsidRPr="00BA6067">
        <w:rPr>
          <w:sz w:val="24"/>
        </w:rPr>
        <w:t xml:space="preserve">” </w:t>
      </w:r>
      <w:r w:rsidR="00BE4F94">
        <w:rPr>
          <w:sz w:val="24"/>
        </w:rPr>
        <w:t>(+1.4%)</w:t>
      </w:r>
      <w:r w:rsidR="00C37EDF">
        <w:rPr>
          <w:sz w:val="24"/>
        </w:rPr>
        <w:t xml:space="preserve"> and</w:t>
      </w:r>
      <w:r w:rsidR="00BE4F94">
        <w:rPr>
          <w:sz w:val="24"/>
        </w:rPr>
        <w:t xml:space="preserve"> “</w:t>
      </w:r>
      <w:r w:rsidR="00BE4F94" w:rsidRPr="00BE4F94">
        <w:rPr>
          <w:sz w:val="24"/>
        </w:rPr>
        <w:t>Machinery specialized for particular industries</w:t>
      </w:r>
      <w:r w:rsidR="00BE4F94">
        <w:rPr>
          <w:sz w:val="24"/>
        </w:rPr>
        <w:t>” (+3.0%)</w:t>
      </w:r>
      <w:r w:rsidR="00C37EDF">
        <w:rPr>
          <w:sz w:val="24"/>
        </w:rPr>
        <w:t>, partly offset by decreases in the prices of “</w:t>
      </w:r>
      <w:r w:rsidR="00C37EDF" w:rsidRPr="00C37EDF">
        <w:rPr>
          <w:sz w:val="24"/>
        </w:rPr>
        <w:t xml:space="preserve">Electrical machinery, apparatus and appliances, </w:t>
      </w:r>
      <w:proofErr w:type="spellStart"/>
      <w:r w:rsidR="00C37EDF" w:rsidRPr="00C37EDF">
        <w:rPr>
          <w:sz w:val="24"/>
        </w:rPr>
        <w:t>n.e.s.</w:t>
      </w:r>
      <w:proofErr w:type="spellEnd"/>
      <w:r w:rsidR="00C37EDF" w:rsidRPr="00C37EDF">
        <w:rPr>
          <w:sz w:val="24"/>
        </w:rPr>
        <w:t>, &amp; parts thereof reproducing apparatus</w:t>
      </w:r>
      <w:r w:rsidR="00C37EDF">
        <w:rPr>
          <w:sz w:val="24"/>
        </w:rPr>
        <w:t>” (-4.6%).</w:t>
      </w:r>
    </w:p>
    <w:p w14:paraId="294F4FDC" w14:textId="77777777" w:rsidR="00BE4F94" w:rsidRDefault="00BE4F94" w:rsidP="00EC4A2C">
      <w:pPr>
        <w:jc w:val="both"/>
        <w:rPr>
          <w:sz w:val="24"/>
        </w:rPr>
      </w:pPr>
    </w:p>
    <w:bookmarkEnd w:id="7"/>
    <w:p w14:paraId="54DB7123" w14:textId="27F7B2DC" w:rsidR="00C37EDF" w:rsidRDefault="00873FAA" w:rsidP="00533E25">
      <w:pPr>
        <w:jc w:val="both"/>
        <w:rPr>
          <w:sz w:val="24"/>
        </w:rPr>
      </w:pPr>
      <w:r w:rsidRPr="00BA6067">
        <w:rPr>
          <w:sz w:val="24"/>
        </w:rPr>
        <w:t xml:space="preserve">Compared to the corresponding quarter </w:t>
      </w:r>
      <w:r w:rsidR="004123FD" w:rsidRPr="00BA6067">
        <w:rPr>
          <w:sz w:val="24"/>
        </w:rPr>
        <w:t>of 202</w:t>
      </w:r>
      <w:r w:rsidR="005C50BC">
        <w:rPr>
          <w:sz w:val="24"/>
        </w:rPr>
        <w:t>3</w:t>
      </w:r>
      <w:r w:rsidR="00101724" w:rsidRPr="00BA6067">
        <w:rPr>
          <w:sz w:val="24"/>
        </w:rPr>
        <w:t xml:space="preserve">, the index </w:t>
      </w:r>
      <w:r w:rsidR="003F37FE" w:rsidRPr="00BA6067">
        <w:rPr>
          <w:sz w:val="24"/>
        </w:rPr>
        <w:t>rose</w:t>
      </w:r>
      <w:r w:rsidR="00CA5538" w:rsidRPr="00BA6067">
        <w:rPr>
          <w:sz w:val="24"/>
        </w:rPr>
        <w:t xml:space="preserve"> by </w:t>
      </w:r>
      <w:r w:rsidR="0017349C">
        <w:rPr>
          <w:sz w:val="24"/>
        </w:rPr>
        <w:t>3.</w:t>
      </w:r>
      <w:r w:rsidR="00621F94">
        <w:rPr>
          <w:sz w:val="24"/>
        </w:rPr>
        <w:t>9</w:t>
      </w:r>
      <w:r w:rsidR="00CA5538" w:rsidRPr="00BA6067">
        <w:rPr>
          <w:sz w:val="24"/>
        </w:rPr>
        <w:t>%</w:t>
      </w:r>
      <w:r w:rsidR="00752D40" w:rsidRPr="00BA6067">
        <w:rPr>
          <w:sz w:val="24"/>
        </w:rPr>
        <w:t>,</w:t>
      </w:r>
      <w:r w:rsidR="00CA5538" w:rsidRPr="00BA6067">
        <w:rPr>
          <w:sz w:val="24"/>
        </w:rPr>
        <w:t xml:space="preserve"> from </w:t>
      </w:r>
      <w:r w:rsidR="00BC282C">
        <w:rPr>
          <w:sz w:val="24"/>
        </w:rPr>
        <w:t>1</w:t>
      </w:r>
      <w:r w:rsidR="00C37EDF">
        <w:rPr>
          <w:sz w:val="24"/>
        </w:rPr>
        <w:t>37.2</w:t>
      </w:r>
      <w:r w:rsidR="00CA5538" w:rsidRPr="00BA6067">
        <w:rPr>
          <w:sz w:val="24"/>
        </w:rPr>
        <w:t xml:space="preserve"> to 1</w:t>
      </w:r>
      <w:r w:rsidR="0017349C">
        <w:rPr>
          <w:sz w:val="24"/>
        </w:rPr>
        <w:t>4</w:t>
      </w:r>
      <w:r w:rsidR="00621F94">
        <w:rPr>
          <w:sz w:val="24"/>
        </w:rPr>
        <w:t>2</w:t>
      </w:r>
      <w:r w:rsidR="0017349C">
        <w:rPr>
          <w:sz w:val="24"/>
        </w:rPr>
        <w:t>.</w:t>
      </w:r>
      <w:r w:rsidR="00621F94">
        <w:rPr>
          <w:sz w:val="24"/>
        </w:rPr>
        <w:t>6</w:t>
      </w:r>
      <w:r w:rsidR="00E81E01" w:rsidRPr="00BA6067">
        <w:rPr>
          <w:sz w:val="24"/>
        </w:rPr>
        <w:t xml:space="preserve"> </w:t>
      </w:r>
      <w:r w:rsidR="00666EBE">
        <w:rPr>
          <w:sz w:val="24"/>
        </w:rPr>
        <w:t xml:space="preserve">in the </w:t>
      </w:r>
      <w:r w:rsidR="00E14732">
        <w:rPr>
          <w:sz w:val="24"/>
        </w:rPr>
        <w:t>thir</w:t>
      </w:r>
      <w:r w:rsidR="003852A0">
        <w:rPr>
          <w:sz w:val="24"/>
        </w:rPr>
        <w:t>d</w:t>
      </w:r>
      <w:r w:rsidR="004123FD" w:rsidRPr="00BA6067">
        <w:rPr>
          <w:sz w:val="24"/>
        </w:rPr>
        <w:t xml:space="preserve"> quarter of 202</w:t>
      </w:r>
      <w:r w:rsidR="005C50BC">
        <w:rPr>
          <w:sz w:val="24"/>
        </w:rPr>
        <w:t>4</w:t>
      </w:r>
      <w:r w:rsidR="00934D03" w:rsidRPr="00BA6067">
        <w:rPr>
          <w:sz w:val="24"/>
        </w:rPr>
        <w:t xml:space="preserve">, </w:t>
      </w:r>
      <w:r w:rsidR="00675EFF" w:rsidRPr="00BA6067">
        <w:rPr>
          <w:sz w:val="24"/>
        </w:rPr>
        <w:t xml:space="preserve">mainly </w:t>
      </w:r>
      <w:r w:rsidR="00934D03" w:rsidRPr="00BA6067">
        <w:rPr>
          <w:sz w:val="24"/>
        </w:rPr>
        <w:t>due to</w:t>
      </w:r>
      <w:r w:rsidR="00AF62C3" w:rsidRPr="00BA6067">
        <w:rPr>
          <w:sz w:val="24"/>
        </w:rPr>
        <w:t xml:space="preserve"> </w:t>
      </w:r>
      <w:r w:rsidR="003F37FE" w:rsidRPr="00BA6067">
        <w:rPr>
          <w:sz w:val="24"/>
        </w:rPr>
        <w:t>in</w:t>
      </w:r>
      <w:r w:rsidR="00934D03" w:rsidRPr="00BA6067">
        <w:rPr>
          <w:sz w:val="24"/>
        </w:rPr>
        <w:t>crease</w:t>
      </w:r>
      <w:r w:rsidR="00FA615F" w:rsidRPr="00BA6067">
        <w:rPr>
          <w:sz w:val="24"/>
        </w:rPr>
        <w:t>s</w:t>
      </w:r>
      <w:r w:rsidR="00C57F30" w:rsidRPr="00BA6067">
        <w:rPr>
          <w:sz w:val="24"/>
        </w:rPr>
        <w:t xml:space="preserve"> in the prices of</w:t>
      </w:r>
      <w:r w:rsidR="000E48B0" w:rsidRPr="00BA6067">
        <w:rPr>
          <w:sz w:val="24"/>
        </w:rPr>
        <w:t xml:space="preserve"> </w:t>
      </w:r>
      <w:r w:rsidR="00EE16D1" w:rsidRPr="00BA6067">
        <w:rPr>
          <w:sz w:val="24"/>
        </w:rPr>
        <w:t>“Road vehicles” (+</w:t>
      </w:r>
      <w:r w:rsidR="00621F94">
        <w:rPr>
          <w:sz w:val="24"/>
        </w:rPr>
        <w:t>6.0</w:t>
      </w:r>
      <w:r w:rsidR="00DD2735" w:rsidRPr="00BA6067">
        <w:rPr>
          <w:sz w:val="24"/>
        </w:rPr>
        <w:t>%)</w:t>
      </w:r>
      <w:r w:rsidR="00864A19">
        <w:rPr>
          <w:sz w:val="24"/>
        </w:rPr>
        <w:t xml:space="preserve"> and</w:t>
      </w:r>
      <w:r w:rsidR="00EE16D1" w:rsidRPr="00BA6067">
        <w:rPr>
          <w:sz w:val="24"/>
        </w:rPr>
        <w:t xml:space="preserve"> “General industrial machinery &amp; equipment, </w:t>
      </w:r>
      <w:proofErr w:type="spellStart"/>
      <w:r w:rsidR="00EE16D1" w:rsidRPr="00BA6067">
        <w:rPr>
          <w:sz w:val="24"/>
        </w:rPr>
        <w:t>n.e.s.</w:t>
      </w:r>
      <w:proofErr w:type="spellEnd"/>
      <w:r w:rsidR="00EE16D1" w:rsidRPr="00BA6067">
        <w:rPr>
          <w:sz w:val="24"/>
        </w:rPr>
        <w:t xml:space="preserve">” </w:t>
      </w:r>
      <w:r w:rsidR="00BC282C">
        <w:rPr>
          <w:sz w:val="24"/>
        </w:rPr>
        <w:t>(+</w:t>
      </w:r>
      <w:r w:rsidR="00C37EDF">
        <w:rPr>
          <w:sz w:val="24"/>
        </w:rPr>
        <w:t>6.7</w:t>
      </w:r>
      <w:r w:rsidR="00BC282C">
        <w:rPr>
          <w:sz w:val="24"/>
        </w:rPr>
        <w:t>%)</w:t>
      </w:r>
      <w:r w:rsidR="00864A19">
        <w:rPr>
          <w:sz w:val="24"/>
        </w:rPr>
        <w:t>.</w:t>
      </w:r>
    </w:p>
    <w:p w14:paraId="126225BC" w14:textId="77777777" w:rsidR="00C37EDF" w:rsidRDefault="00C37EDF" w:rsidP="00533E25">
      <w:pPr>
        <w:jc w:val="both"/>
        <w:rPr>
          <w:sz w:val="24"/>
        </w:rPr>
      </w:pPr>
    </w:p>
    <w:p w14:paraId="2D541D3D" w14:textId="77777777" w:rsidR="00CD738C" w:rsidRPr="00BA6067" w:rsidRDefault="00CD738C" w:rsidP="00CD738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9</w:t>
      </w:r>
      <w:r w:rsidRPr="00BA6067">
        <w:rPr>
          <w:b w:val="0"/>
          <w:u w:val="single"/>
        </w:rPr>
        <w:t xml:space="preserve"> Section </w:t>
      </w:r>
      <w:r w:rsidRPr="00BA6067">
        <w:rPr>
          <w:b w:val="0"/>
          <w:u w:val="single"/>
          <w:lang w:val="en-US"/>
        </w:rPr>
        <w:t>8</w:t>
      </w:r>
      <w:r w:rsidRPr="00BA6067">
        <w:rPr>
          <w:b w:val="0"/>
          <w:u w:val="single"/>
        </w:rPr>
        <w:t>: Miscellaneous manufactured articles</w:t>
      </w:r>
    </w:p>
    <w:p w14:paraId="0EF28009" w14:textId="77777777" w:rsidR="00CD738C" w:rsidRPr="00BA6067" w:rsidRDefault="00CD738C" w:rsidP="00CD738C">
      <w:pPr>
        <w:jc w:val="both"/>
      </w:pPr>
    </w:p>
    <w:p w14:paraId="61466AA2" w14:textId="45A163FE" w:rsidR="008B69AF" w:rsidRDefault="00CD738C" w:rsidP="00CD738C">
      <w:pPr>
        <w:jc w:val="both"/>
        <w:rPr>
          <w:sz w:val="24"/>
        </w:rPr>
      </w:pPr>
      <w:r w:rsidRPr="00BA6067">
        <w:rPr>
          <w:sz w:val="24"/>
        </w:rPr>
        <w:t xml:space="preserve">The index for “Miscellaneous manufactured articles” </w:t>
      </w:r>
      <w:r w:rsidR="008B69AF">
        <w:rPr>
          <w:sz w:val="24"/>
        </w:rPr>
        <w:t>in</w:t>
      </w:r>
      <w:r w:rsidRPr="00BA6067">
        <w:rPr>
          <w:sz w:val="24"/>
        </w:rPr>
        <w:t xml:space="preserve">creased by </w:t>
      </w:r>
      <w:r w:rsidR="00C37EDF">
        <w:rPr>
          <w:sz w:val="24"/>
        </w:rPr>
        <w:t>3.8</w:t>
      </w:r>
      <w:r w:rsidRPr="00BA6067">
        <w:rPr>
          <w:sz w:val="24"/>
        </w:rPr>
        <w:t xml:space="preserve">% from </w:t>
      </w:r>
      <w:r w:rsidR="00BC282C">
        <w:rPr>
          <w:sz w:val="24"/>
        </w:rPr>
        <w:t>1</w:t>
      </w:r>
      <w:r w:rsidR="00B56AFA">
        <w:rPr>
          <w:sz w:val="24"/>
        </w:rPr>
        <w:t>50.2</w:t>
      </w:r>
      <w:r w:rsidR="00736659">
        <w:rPr>
          <w:sz w:val="24"/>
        </w:rPr>
        <w:t xml:space="preserve"> </w:t>
      </w:r>
      <w:r w:rsidRPr="00BA6067">
        <w:rPr>
          <w:sz w:val="24"/>
        </w:rPr>
        <w:t>in the</w:t>
      </w:r>
      <w:r w:rsidR="00062E33">
        <w:rPr>
          <w:sz w:val="24"/>
        </w:rPr>
        <w:t xml:space="preserve"> </w:t>
      </w:r>
      <w:r w:rsidR="00E14732">
        <w:rPr>
          <w:sz w:val="24"/>
        </w:rPr>
        <w:t>second</w:t>
      </w:r>
      <w:r w:rsidRPr="00BA6067">
        <w:rPr>
          <w:sz w:val="24"/>
        </w:rPr>
        <w:t xml:space="preserve"> quarter</w:t>
      </w:r>
      <w:r w:rsidR="00666EBE">
        <w:rPr>
          <w:sz w:val="24"/>
        </w:rPr>
        <w:t xml:space="preserve"> of 202</w:t>
      </w:r>
      <w:r w:rsidR="003852A0">
        <w:rPr>
          <w:sz w:val="24"/>
        </w:rPr>
        <w:t>4</w:t>
      </w:r>
      <w:r w:rsidRPr="00BA6067">
        <w:rPr>
          <w:sz w:val="24"/>
        </w:rPr>
        <w:t xml:space="preserve"> to </w:t>
      </w:r>
      <w:r w:rsidR="00BC282C">
        <w:rPr>
          <w:sz w:val="24"/>
        </w:rPr>
        <w:t>1</w:t>
      </w:r>
      <w:r w:rsidR="00833795">
        <w:rPr>
          <w:sz w:val="24"/>
        </w:rPr>
        <w:t>5</w:t>
      </w:r>
      <w:r w:rsidR="00C37EDF">
        <w:rPr>
          <w:sz w:val="24"/>
        </w:rPr>
        <w:t>5.9</w:t>
      </w:r>
      <w:r w:rsidRPr="00BA6067">
        <w:rPr>
          <w:sz w:val="24"/>
        </w:rPr>
        <w:t xml:space="preserve"> in the </w:t>
      </w:r>
      <w:r w:rsidR="00E14732">
        <w:rPr>
          <w:sz w:val="24"/>
        </w:rPr>
        <w:t>thir</w:t>
      </w:r>
      <w:r w:rsidR="003852A0">
        <w:rPr>
          <w:sz w:val="24"/>
        </w:rPr>
        <w:t>d</w:t>
      </w:r>
      <w:r w:rsidR="00B9200E" w:rsidRPr="00BA6067">
        <w:rPr>
          <w:sz w:val="24"/>
        </w:rPr>
        <w:t xml:space="preserve"> quarter</w:t>
      </w:r>
      <w:r w:rsidR="005C50BC">
        <w:rPr>
          <w:sz w:val="24"/>
        </w:rPr>
        <w:t xml:space="preserve"> of 2024</w:t>
      </w:r>
      <w:r w:rsidRPr="00BA6067">
        <w:rPr>
          <w:sz w:val="24"/>
        </w:rPr>
        <w:t>. That was</w:t>
      </w:r>
      <w:r w:rsidR="00675EFF" w:rsidRPr="00BA6067">
        <w:rPr>
          <w:sz w:val="24"/>
        </w:rPr>
        <w:t xml:space="preserve"> mainly </w:t>
      </w:r>
      <w:r w:rsidR="00EE16D1" w:rsidRPr="00BA6067">
        <w:rPr>
          <w:sz w:val="24"/>
        </w:rPr>
        <w:t xml:space="preserve">due to </w:t>
      </w:r>
      <w:r w:rsidR="008B69AF">
        <w:rPr>
          <w:sz w:val="24"/>
        </w:rPr>
        <w:t>in</w:t>
      </w:r>
      <w:r w:rsidRPr="00BA6067">
        <w:rPr>
          <w:sz w:val="24"/>
        </w:rPr>
        <w:t>crease</w:t>
      </w:r>
      <w:r w:rsidR="00915938" w:rsidRPr="00BA6067">
        <w:rPr>
          <w:sz w:val="24"/>
        </w:rPr>
        <w:t>s</w:t>
      </w:r>
      <w:r w:rsidR="00BC282C">
        <w:rPr>
          <w:sz w:val="24"/>
        </w:rPr>
        <w:t xml:space="preserve"> in the prices of </w:t>
      </w:r>
      <w:r w:rsidR="002C2F6C">
        <w:rPr>
          <w:sz w:val="24"/>
        </w:rPr>
        <w:t>“Footwear” (</w:t>
      </w:r>
      <w:r w:rsidR="008B69AF">
        <w:rPr>
          <w:sz w:val="24"/>
        </w:rPr>
        <w:t>+</w:t>
      </w:r>
      <w:r w:rsidR="00C37EDF">
        <w:rPr>
          <w:sz w:val="24"/>
        </w:rPr>
        <w:t>3.4</w:t>
      </w:r>
      <w:r w:rsidR="002C2F6C">
        <w:rPr>
          <w:sz w:val="24"/>
        </w:rPr>
        <w:t>%)</w:t>
      </w:r>
      <w:r w:rsidR="00833795">
        <w:rPr>
          <w:sz w:val="24"/>
        </w:rPr>
        <w:t xml:space="preserve">, </w:t>
      </w:r>
      <w:r w:rsidR="00833795" w:rsidRPr="00BA6067">
        <w:rPr>
          <w:sz w:val="24"/>
        </w:rPr>
        <w:t>“Professional, scientific and con</w:t>
      </w:r>
      <w:r w:rsidR="00833795">
        <w:rPr>
          <w:sz w:val="24"/>
        </w:rPr>
        <w:t>trolling inst. and app” (+</w:t>
      </w:r>
      <w:r w:rsidR="00C37EDF">
        <w:rPr>
          <w:sz w:val="24"/>
        </w:rPr>
        <w:t>8.2</w:t>
      </w:r>
      <w:r w:rsidR="00833795" w:rsidRPr="00BA6067">
        <w:rPr>
          <w:sz w:val="24"/>
        </w:rPr>
        <w:t>%)</w:t>
      </w:r>
      <w:r w:rsidR="003E7F6A">
        <w:rPr>
          <w:sz w:val="24"/>
        </w:rPr>
        <w:t xml:space="preserve">, </w:t>
      </w:r>
      <w:r w:rsidR="008B69AF" w:rsidRPr="00BA6067">
        <w:rPr>
          <w:sz w:val="24"/>
        </w:rPr>
        <w:t xml:space="preserve">“Photographic apparatus, equipment and supplies and optical goods, </w:t>
      </w:r>
      <w:proofErr w:type="spellStart"/>
      <w:r w:rsidR="008B69AF" w:rsidRPr="00BA6067">
        <w:rPr>
          <w:sz w:val="24"/>
        </w:rPr>
        <w:t>n.e</w:t>
      </w:r>
      <w:r w:rsidR="008B69AF">
        <w:rPr>
          <w:sz w:val="24"/>
        </w:rPr>
        <w:t>.s.</w:t>
      </w:r>
      <w:proofErr w:type="spellEnd"/>
      <w:r w:rsidR="008B69AF">
        <w:rPr>
          <w:sz w:val="24"/>
        </w:rPr>
        <w:t>; watches &amp; clocks” (+</w:t>
      </w:r>
      <w:r w:rsidR="003E7F6A">
        <w:rPr>
          <w:sz w:val="24"/>
        </w:rPr>
        <w:t>2.6</w:t>
      </w:r>
      <w:r w:rsidR="008B69AF" w:rsidRPr="00BA6067">
        <w:rPr>
          <w:sz w:val="24"/>
        </w:rPr>
        <w:t>%)</w:t>
      </w:r>
      <w:r w:rsidR="003E7F6A">
        <w:rPr>
          <w:sz w:val="24"/>
        </w:rPr>
        <w:t xml:space="preserve"> and </w:t>
      </w:r>
      <w:r w:rsidR="001E2EC5">
        <w:rPr>
          <w:sz w:val="24"/>
        </w:rPr>
        <w:t>“</w:t>
      </w:r>
      <w:r w:rsidR="001E2EC5" w:rsidRPr="001E2EC5">
        <w:rPr>
          <w:sz w:val="24"/>
        </w:rPr>
        <w:t>Furniture &amp; parts thereof; bedding, mattresses, mattress support, cushions &amp; similar stuffed furnishings</w:t>
      </w:r>
      <w:r w:rsidR="001E2EC5">
        <w:rPr>
          <w:sz w:val="24"/>
        </w:rPr>
        <w:t>” (+6.5%).</w:t>
      </w:r>
    </w:p>
    <w:p w14:paraId="5B85E84E" w14:textId="77777777" w:rsidR="00A80300" w:rsidRPr="00BA6067" w:rsidRDefault="00A80300" w:rsidP="00CD738C">
      <w:pPr>
        <w:jc w:val="both"/>
      </w:pPr>
    </w:p>
    <w:p w14:paraId="2CA8BBBF" w14:textId="0CB19359" w:rsidR="00CD738C" w:rsidRPr="00BA6067" w:rsidRDefault="00CD738C" w:rsidP="00CD738C">
      <w:pPr>
        <w:jc w:val="both"/>
        <w:rPr>
          <w:sz w:val="24"/>
        </w:rPr>
      </w:pPr>
      <w:r w:rsidRPr="00BA6067">
        <w:rPr>
          <w:sz w:val="24"/>
        </w:rPr>
        <w:t xml:space="preserve">Compared to </w:t>
      </w:r>
      <w:r w:rsidR="007A239A" w:rsidRPr="00BA6067">
        <w:rPr>
          <w:sz w:val="24"/>
        </w:rPr>
        <w:t>t</w:t>
      </w:r>
      <w:r w:rsidR="004123FD" w:rsidRPr="00BA6067">
        <w:rPr>
          <w:sz w:val="24"/>
        </w:rPr>
        <w:t>he corresponding quarter of 202</w:t>
      </w:r>
      <w:r w:rsidR="003D7192">
        <w:rPr>
          <w:sz w:val="24"/>
        </w:rPr>
        <w:t>3</w:t>
      </w:r>
      <w:r w:rsidRPr="00BA6067">
        <w:rPr>
          <w:sz w:val="24"/>
        </w:rPr>
        <w:t xml:space="preserve">, the index </w:t>
      </w:r>
      <w:r w:rsidR="00A80300">
        <w:rPr>
          <w:sz w:val="24"/>
        </w:rPr>
        <w:t>in</w:t>
      </w:r>
      <w:r w:rsidR="00BC282C">
        <w:rPr>
          <w:sz w:val="24"/>
        </w:rPr>
        <w:t xml:space="preserve">creased by </w:t>
      </w:r>
      <w:r w:rsidR="00A80300">
        <w:rPr>
          <w:sz w:val="24"/>
        </w:rPr>
        <w:t>9.2</w:t>
      </w:r>
      <w:r w:rsidR="006E0EF5" w:rsidRPr="00BA6067">
        <w:rPr>
          <w:sz w:val="24"/>
        </w:rPr>
        <w:t xml:space="preserve">% from </w:t>
      </w:r>
      <w:r w:rsidR="00BC282C">
        <w:rPr>
          <w:sz w:val="24"/>
        </w:rPr>
        <w:t>1</w:t>
      </w:r>
      <w:r w:rsidR="00833795">
        <w:rPr>
          <w:sz w:val="24"/>
        </w:rPr>
        <w:t>4</w:t>
      </w:r>
      <w:r w:rsidR="00C260A6">
        <w:rPr>
          <w:sz w:val="24"/>
        </w:rPr>
        <w:t>2</w:t>
      </w:r>
      <w:r w:rsidR="00833795">
        <w:rPr>
          <w:sz w:val="24"/>
        </w:rPr>
        <w:t>.</w:t>
      </w:r>
      <w:r w:rsidR="00C260A6">
        <w:rPr>
          <w:sz w:val="24"/>
        </w:rPr>
        <w:t>8</w:t>
      </w:r>
      <w:r w:rsidR="006E0EF5" w:rsidRPr="00BA6067">
        <w:rPr>
          <w:sz w:val="24"/>
        </w:rPr>
        <w:t xml:space="preserve"> to </w:t>
      </w:r>
      <w:r w:rsidR="00362C9B" w:rsidRPr="00BA6067">
        <w:rPr>
          <w:sz w:val="24"/>
        </w:rPr>
        <w:t>1</w:t>
      </w:r>
      <w:r w:rsidR="00833795">
        <w:rPr>
          <w:sz w:val="24"/>
        </w:rPr>
        <w:t>5</w:t>
      </w:r>
      <w:r w:rsidR="00A80300">
        <w:rPr>
          <w:sz w:val="24"/>
        </w:rPr>
        <w:t>5</w:t>
      </w:r>
      <w:r w:rsidR="00833795">
        <w:rPr>
          <w:sz w:val="24"/>
        </w:rPr>
        <w:t>.</w:t>
      </w:r>
      <w:r w:rsidR="00A80300">
        <w:rPr>
          <w:sz w:val="24"/>
        </w:rPr>
        <w:t>9</w:t>
      </w:r>
      <w:r w:rsidR="006C2412">
        <w:rPr>
          <w:sz w:val="24"/>
        </w:rPr>
        <w:t xml:space="preserve"> </w:t>
      </w:r>
      <w:r w:rsidR="003C10E0" w:rsidRPr="00BA6067">
        <w:rPr>
          <w:sz w:val="24"/>
        </w:rPr>
        <w:t xml:space="preserve">in the </w:t>
      </w:r>
      <w:r w:rsidR="00E14732">
        <w:rPr>
          <w:sz w:val="24"/>
        </w:rPr>
        <w:t>thir</w:t>
      </w:r>
      <w:r w:rsidR="00062E33">
        <w:rPr>
          <w:sz w:val="24"/>
        </w:rPr>
        <w:t>d</w:t>
      </w:r>
      <w:r w:rsidR="00B9200E" w:rsidRPr="00BA6067">
        <w:rPr>
          <w:sz w:val="24"/>
        </w:rPr>
        <w:t xml:space="preserve"> </w:t>
      </w:r>
      <w:r w:rsidR="004123FD" w:rsidRPr="00BA6067">
        <w:rPr>
          <w:sz w:val="24"/>
        </w:rPr>
        <w:t>quarter of 202</w:t>
      </w:r>
      <w:r w:rsidR="003D7192">
        <w:rPr>
          <w:sz w:val="24"/>
        </w:rPr>
        <w:t>4</w:t>
      </w:r>
      <w:r w:rsidR="00DC6A89" w:rsidRPr="00BA6067">
        <w:rPr>
          <w:sz w:val="24"/>
        </w:rPr>
        <w:t>,</w:t>
      </w:r>
      <w:r w:rsidR="00533E25" w:rsidRPr="00BA6067">
        <w:rPr>
          <w:sz w:val="24"/>
        </w:rPr>
        <w:t xml:space="preserve"> </w:t>
      </w:r>
      <w:r w:rsidR="002C2F6C">
        <w:rPr>
          <w:sz w:val="24"/>
        </w:rPr>
        <w:t xml:space="preserve">mainly </w:t>
      </w:r>
      <w:r w:rsidR="00345DAF">
        <w:rPr>
          <w:sz w:val="24"/>
        </w:rPr>
        <w:t xml:space="preserve">due to </w:t>
      </w:r>
      <w:r w:rsidR="005B18A5" w:rsidRPr="00BA6067">
        <w:rPr>
          <w:sz w:val="24"/>
        </w:rPr>
        <w:t>high</w:t>
      </w:r>
      <w:r w:rsidR="00BE6138" w:rsidRPr="00BA6067">
        <w:rPr>
          <w:sz w:val="24"/>
        </w:rPr>
        <w:t>er</w:t>
      </w:r>
      <w:r w:rsidR="006D4EF5" w:rsidRPr="00BA6067">
        <w:rPr>
          <w:sz w:val="24"/>
        </w:rPr>
        <w:t xml:space="preserve"> prices </w:t>
      </w:r>
      <w:r w:rsidR="009D2003" w:rsidRPr="00BA6067">
        <w:rPr>
          <w:sz w:val="24"/>
        </w:rPr>
        <w:t xml:space="preserve">of </w:t>
      </w:r>
      <w:r w:rsidR="00BE6138" w:rsidRPr="00BA6067">
        <w:rPr>
          <w:sz w:val="24"/>
        </w:rPr>
        <w:t xml:space="preserve">“Photographic apparatus, equipment and supplies and optical goods, </w:t>
      </w:r>
      <w:proofErr w:type="spellStart"/>
      <w:r w:rsidR="00BE6138" w:rsidRPr="00BA6067">
        <w:rPr>
          <w:sz w:val="24"/>
        </w:rPr>
        <w:t>n.e</w:t>
      </w:r>
      <w:r w:rsidR="00BC282C">
        <w:rPr>
          <w:sz w:val="24"/>
        </w:rPr>
        <w:t>.s.</w:t>
      </w:r>
      <w:proofErr w:type="spellEnd"/>
      <w:r w:rsidR="00BC282C">
        <w:rPr>
          <w:sz w:val="24"/>
        </w:rPr>
        <w:t>; watches &amp; clocks” (+</w:t>
      </w:r>
      <w:r w:rsidR="00A80300">
        <w:rPr>
          <w:sz w:val="24"/>
        </w:rPr>
        <w:t>13.9</w:t>
      </w:r>
      <w:r w:rsidR="00C57F30" w:rsidRPr="00BA6067">
        <w:rPr>
          <w:sz w:val="24"/>
        </w:rPr>
        <w:t>%)</w:t>
      </w:r>
      <w:r w:rsidR="00A80300">
        <w:rPr>
          <w:sz w:val="24"/>
        </w:rPr>
        <w:t xml:space="preserve">, </w:t>
      </w:r>
      <w:r w:rsidR="00833795">
        <w:rPr>
          <w:sz w:val="24"/>
        </w:rPr>
        <w:t>“Footwear” (+</w:t>
      </w:r>
      <w:r w:rsidR="00A80300">
        <w:rPr>
          <w:sz w:val="24"/>
        </w:rPr>
        <w:t>5.9</w:t>
      </w:r>
      <w:r w:rsidR="00833795">
        <w:rPr>
          <w:sz w:val="24"/>
        </w:rPr>
        <w:t>%)</w:t>
      </w:r>
      <w:r w:rsidR="00A80300">
        <w:rPr>
          <w:sz w:val="24"/>
        </w:rPr>
        <w:t xml:space="preserve">, </w:t>
      </w:r>
      <w:r w:rsidR="00A80300" w:rsidRPr="00BA6067">
        <w:rPr>
          <w:sz w:val="24"/>
        </w:rPr>
        <w:t>“Professional, scientific and con</w:t>
      </w:r>
      <w:r w:rsidR="00A80300">
        <w:rPr>
          <w:sz w:val="24"/>
        </w:rPr>
        <w:t>trolling inst. and app” (+14.5</w:t>
      </w:r>
      <w:r w:rsidR="00A80300" w:rsidRPr="00BA6067">
        <w:rPr>
          <w:sz w:val="24"/>
        </w:rPr>
        <w:t>%)</w:t>
      </w:r>
      <w:r w:rsidR="00A80300">
        <w:rPr>
          <w:sz w:val="24"/>
        </w:rPr>
        <w:t xml:space="preserve"> and “</w:t>
      </w:r>
      <w:r w:rsidR="00A80300" w:rsidRPr="001E2EC5">
        <w:rPr>
          <w:sz w:val="24"/>
        </w:rPr>
        <w:t>Furniture &amp; parts thereof; bedding, mattresses, mattress support, cushions &amp; similar stuffed furnishings</w:t>
      </w:r>
      <w:r w:rsidR="00A80300">
        <w:rPr>
          <w:sz w:val="24"/>
        </w:rPr>
        <w:t>” (+12.2%).</w:t>
      </w:r>
    </w:p>
    <w:p w14:paraId="281BD887" w14:textId="205FCA11" w:rsidR="00C57F30" w:rsidRPr="00BA6067" w:rsidRDefault="00C57F30" w:rsidP="00CD738C">
      <w:pPr>
        <w:jc w:val="both"/>
        <w:rPr>
          <w:sz w:val="24"/>
        </w:rPr>
      </w:pPr>
    </w:p>
    <w:p w14:paraId="6D234F3F" w14:textId="22962648" w:rsidR="008E196E" w:rsidRDefault="008E196E" w:rsidP="00F12344">
      <w:pPr>
        <w:jc w:val="both"/>
        <w:rPr>
          <w:b/>
          <w:snapToGrid w:val="0"/>
          <w:sz w:val="24"/>
          <w:szCs w:val="24"/>
        </w:rPr>
      </w:pPr>
    </w:p>
    <w:p w14:paraId="778B34CF" w14:textId="4A710976" w:rsidR="008E196E" w:rsidRDefault="008E196E" w:rsidP="00F12344">
      <w:pPr>
        <w:jc w:val="both"/>
        <w:rPr>
          <w:b/>
          <w:snapToGrid w:val="0"/>
          <w:sz w:val="24"/>
          <w:szCs w:val="24"/>
        </w:rPr>
      </w:pPr>
    </w:p>
    <w:p w14:paraId="70A4A4DE" w14:textId="15D7C060" w:rsidR="008E196E" w:rsidRDefault="00864A19" w:rsidP="00F12344">
      <w:pPr>
        <w:jc w:val="both"/>
        <w:rPr>
          <w:b/>
          <w:snapToGrid w:val="0"/>
          <w:sz w:val="24"/>
          <w:szCs w:val="24"/>
        </w:rPr>
      </w:pPr>
      <w:r w:rsidRPr="00BA6067">
        <w:rPr>
          <w:noProof/>
          <w:sz w:val="24"/>
          <w:szCs w:val="24"/>
        </w:rPr>
        <mc:AlternateContent>
          <mc:Choice Requires="wpg">
            <w:drawing>
              <wp:anchor distT="0" distB="0" distL="114300" distR="114300" simplePos="0" relativeHeight="251686400" behindDoc="0" locked="0" layoutInCell="1" allowOverlap="1" wp14:anchorId="70E6209F" wp14:editId="5F003E78">
                <wp:simplePos x="0" y="0"/>
                <wp:positionH relativeFrom="margin">
                  <wp:posOffset>2766060</wp:posOffset>
                </wp:positionH>
                <wp:positionV relativeFrom="paragraph">
                  <wp:posOffset>10795</wp:posOffset>
                </wp:positionV>
                <wp:extent cx="3550920" cy="3086100"/>
                <wp:effectExtent l="0" t="0" r="11430" b="19050"/>
                <wp:wrapNone/>
                <wp:docPr id="1" name="Group 1"/>
                <wp:cNvGraphicFramePr/>
                <a:graphic xmlns:a="http://schemas.openxmlformats.org/drawingml/2006/main">
                  <a:graphicData uri="http://schemas.microsoft.com/office/word/2010/wordprocessingGroup">
                    <wpg:wgp>
                      <wpg:cNvGrpSpPr/>
                      <wpg:grpSpPr>
                        <a:xfrm>
                          <a:off x="0" y="0"/>
                          <a:ext cx="3550920" cy="3086100"/>
                          <a:chOff x="870161" y="-262522"/>
                          <a:chExt cx="2943905" cy="6581296"/>
                        </a:xfrm>
                      </wpg:grpSpPr>
                      <wps:wsp>
                        <wps:cNvPr id="217" name="Text Box 2"/>
                        <wps:cNvSpPr txBox="1">
                          <a:spLocks noChangeArrowheads="1"/>
                        </wps:cNvSpPr>
                        <wps:spPr bwMode="auto">
                          <a:xfrm>
                            <a:off x="870161" y="-262522"/>
                            <a:ext cx="2943905" cy="6581296"/>
                          </a:xfrm>
                          <a:prstGeom prst="rect">
                            <a:avLst/>
                          </a:prstGeom>
                          <a:solidFill>
                            <a:srgbClr val="FFFFFF"/>
                          </a:solidFill>
                          <a:ln w="9525">
                            <a:solidFill>
                              <a:srgbClr val="000000"/>
                            </a:solidFill>
                            <a:miter lim="800000"/>
                            <a:headEnd/>
                            <a:tailEnd/>
                          </a:ln>
                        </wps:spPr>
                        <wps:txbx>
                          <w:txbxContent>
                            <w:p w14:paraId="0B575E09" w14:textId="0942CB96" w:rsidR="00C57F30" w:rsidRPr="00336363" w:rsidRDefault="006E6534" w:rsidP="007B13AD">
                              <w:pPr>
                                <w:ind w:left="-630" w:firstLine="630"/>
                                <w:jc w:val="center"/>
                                <w:rPr>
                                  <w:b/>
                                  <w:snapToGrid w:val="0"/>
                                  <w:sz w:val="22"/>
                                  <w:szCs w:val="22"/>
                                </w:rPr>
                              </w:pPr>
                              <w:r>
                                <w:rPr>
                                  <w:b/>
                                  <w:snapToGrid w:val="0"/>
                                  <w:sz w:val="22"/>
                                  <w:szCs w:val="22"/>
                                  <w:u w:val="single"/>
                                </w:rPr>
                                <w:t>C</w:t>
                              </w:r>
                              <w:r w:rsidR="00C57F30" w:rsidRPr="00336363">
                                <w:rPr>
                                  <w:b/>
                                  <w:snapToGrid w:val="0"/>
                                  <w:sz w:val="22"/>
                                  <w:szCs w:val="22"/>
                                  <w:u w:val="single"/>
                                </w:rPr>
                                <w:t>ontact Persons:</w:t>
                              </w:r>
                            </w:p>
                          </w:txbxContent>
                        </wps:txbx>
                        <wps:bodyPr rot="0" vert="horz" wrap="square" lIns="91440" tIns="45720" rIns="91440" bIns="45720" anchor="t" anchorCtr="0">
                          <a:noAutofit/>
                        </wps:bodyPr>
                      </wps:wsp>
                      <wps:wsp>
                        <wps:cNvPr id="13" name="Text Box 13"/>
                        <wps:cNvSpPr txBox="1"/>
                        <wps:spPr>
                          <a:xfrm>
                            <a:off x="1306061" y="582484"/>
                            <a:ext cx="2274261" cy="1559363"/>
                          </a:xfrm>
                          <a:prstGeom prst="rect">
                            <a:avLst/>
                          </a:prstGeom>
                          <a:solidFill>
                            <a:sysClr val="window" lastClr="FFFFFF"/>
                          </a:solidFill>
                          <a:ln w="6350">
                            <a:noFill/>
                          </a:ln>
                        </wps:spPr>
                        <wps:txbx>
                          <w:txbxContent>
                            <w:p w14:paraId="115AC06C" w14:textId="77777777" w:rsidR="00C57F30" w:rsidRPr="00031098" w:rsidRDefault="00C57F30" w:rsidP="007B13AD">
                              <w:pPr>
                                <w:ind w:left="-630" w:firstLine="630"/>
                                <w:jc w:val="center"/>
                                <w:rPr>
                                  <w:snapToGrid w:val="0"/>
                                  <w:sz w:val="22"/>
                                  <w:szCs w:val="22"/>
                                </w:rPr>
                              </w:pPr>
                              <w:r w:rsidRPr="00031098">
                                <w:rPr>
                                  <w:snapToGrid w:val="0"/>
                                  <w:sz w:val="22"/>
                                  <w:szCs w:val="22"/>
                                </w:rPr>
                                <w:t xml:space="preserve">Ms. A. D. Soobhug </w:t>
                              </w:r>
                            </w:p>
                            <w:p w14:paraId="61949D50" w14:textId="4E5013F5" w:rsidR="00C57F30" w:rsidRPr="00031098" w:rsidRDefault="00C57F30" w:rsidP="007B13AD">
                              <w:pPr>
                                <w:ind w:left="-630" w:firstLine="630"/>
                                <w:jc w:val="center"/>
                                <w:rPr>
                                  <w:snapToGrid w:val="0"/>
                                  <w:sz w:val="22"/>
                                  <w:szCs w:val="22"/>
                                </w:rPr>
                              </w:pPr>
                              <w:r w:rsidRPr="00031098">
                                <w:rPr>
                                  <w:snapToGrid w:val="0"/>
                                  <w:sz w:val="22"/>
                                  <w:szCs w:val="22"/>
                                </w:rPr>
                                <w:t>Statistician</w:t>
                              </w:r>
                              <w:r w:rsidR="003F1E1C" w:rsidRPr="00031098">
                                <w:rPr>
                                  <w:snapToGrid w:val="0"/>
                                  <w:sz w:val="22"/>
                                  <w:szCs w:val="22"/>
                                </w:rPr>
                                <w:t>/Senior Statistician</w:t>
                              </w:r>
                            </w:p>
                            <w:p w14:paraId="1D63FB1A" w14:textId="77777777" w:rsidR="00C57F30" w:rsidRPr="00031098" w:rsidRDefault="00C57F30" w:rsidP="007B13AD">
                              <w:pPr>
                                <w:ind w:left="-630" w:firstLine="630"/>
                                <w:jc w:val="center"/>
                                <w:rPr>
                                  <w:snapToGrid w:val="0"/>
                                  <w:sz w:val="22"/>
                                  <w:szCs w:val="22"/>
                                  <w:lang w:val="fr-FR"/>
                                </w:rPr>
                              </w:pPr>
                              <w:r w:rsidRPr="00031098">
                                <w:rPr>
                                  <w:snapToGrid w:val="0"/>
                                  <w:sz w:val="22"/>
                                  <w:szCs w:val="22"/>
                                </w:rPr>
                                <w:t>asoobhug</w:t>
                              </w:r>
                              <w:r w:rsidRPr="00031098">
                                <w:rPr>
                                  <w:snapToGrid w:val="0"/>
                                  <w:sz w:val="22"/>
                                  <w:szCs w:val="22"/>
                                  <w:lang w:val="fr-FR"/>
                                </w:rPr>
                                <w:t>@govmu.org</w:t>
                              </w:r>
                            </w:p>
                            <w:p w14:paraId="1FA4E3A6" w14:textId="77777777" w:rsidR="00C57F30" w:rsidRDefault="00C57F30" w:rsidP="007B1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274474" y="2159395"/>
                            <a:ext cx="2386071" cy="1491760"/>
                          </a:xfrm>
                          <a:prstGeom prst="rect">
                            <a:avLst/>
                          </a:prstGeom>
                          <a:solidFill>
                            <a:sysClr val="window" lastClr="FFFFFF"/>
                          </a:solidFill>
                          <a:ln w="6350">
                            <a:noFill/>
                          </a:ln>
                        </wps:spPr>
                        <wps:txbx>
                          <w:txbxContent>
                            <w:p w14:paraId="13BE0A8F" w14:textId="7E003A3D" w:rsidR="00C57F30" w:rsidRPr="00031098" w:rsidRDefault="00C57F30" w:rsidP="007B13AD">
                              <w:pPr>
                                <w:jc w:val="center"/>
                                <w:rPr>
                                  <w:snapToGrid w:val="0"/>
                                  <w:sz w:val="22"/>
                                  <w:szCs w:val="22"/>
                                </w:rPr>
                              </w:pPr>
                              <w:r w:rsidRPr="00031098">
                                <w:rPr>
                                  <w:snapToGrid w:val="0"/>
                                  <w:sz w:val="22"/>
                                  <w:szCs w:val="22"/>
                                </w:rPr>
                                <w:t>M</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Issack</w:t>
                              </w:r>
                            </w:p>
                            <w:p w14:paraId="7CA7CCB6" w14:textId="18C6D540" w:rsidR="00C57F30" w:rsidRPr="00031098" w:rsidRDefault="003F1E1C" w:rsidP="007B13AD">
                              <w:pPr>
                                <w:jc w:val="center"/>
                                <w:rPr>
                                  <w:snapToGrid w:val="0"/>
                                  <w:sz w:val="22"/>
                                  <w:szCs w:val="22"/>
                                </w:rPr>
                              </w:pPr>
                              <w:r w:rsidRPr="00031098">
                                <w:rPr>
                                  <w:snapToGrid w:val="0"/>
                                  <w:sz w:val="22"/>
                                  <w:szCs w:val="22"/>
                                </w:rPr>
                                <w:t>Statistical Officer/</w:t>
                              </w:r>
                              <w:r w:rsidR="00C57F30" w:rsidRPr="00031098">
                                <w:rPr>
                                  <w:snapToGrid w:val="0"/>
                                  <w:sz w:val="22"/>
                                  <w:szCs w:val="22"/>
                                </w:rPr>
                                <w:t>Senior Statistical Officer</w:t>
                              </w:r>
                            </w:p>
                            <w:p w14:paraId="4C656E3C" w14:textId="4DCBD5CA" w:rsidR="00C57F30" w:rsidRPr="00031098" w:rsidRDefault="003F1E1C" w:rsidP="007B13AD">
                              <w:pPr>
                                <w:jc w:val="center"/>
                                <w:rPr>
                                  <w:sz w:val="22"/>
                                  <w:szCs w:val="22"/>
                                </w:rPr>
                              </w:pPr>
                              <w:r w:rsidRPr="00031098">
                                <w:rPr>
                                  <w:snapToGrid w:val="0"/>
                                  <w:sz w:val="22"/>
                                  <w:szCs w:val="22"/>
                                </w:rPr>
                                <w:t>sissack</w:t>
                              </w:r>
                              <w:r w:rsidR="00C57F30" w:rsidRPr="00031098">
                                <w:rPr>
                                  <w:snapToGrid w:val="0"/>
                                  <w:sz w:val="22"/>
                                  <w:szCs w:val="22"/>
                                </w:rPr>
                                <w:t>@govmu.org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31"/>
                        <wps:cNvSpPr txBox="1">
                          <a:spLocks noChangeArrowheads="1"/>
                        </wps:cNvSpPr>
                        <wps:spPr bwMode="auto">
                          <a:xfrm>
                            <a:off x="1457679" y="3756456"/>
                            <a:ext cx="1996295" cy="2369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DA950" w14:textId="77777777" w:rsidR="00C45D11" w:rsidRPr="006E6534" w:rsidRDefault="00C57F30" w:rsidP="007B13AD">
                              <w:pPr>
                                <w:jc w:val="center"/>
                                <w:rPr>
                                  <w:snapToGrid w:val="0"/>
                                  <w:lang w:val="fr-FR"/>
                                </w:rPr>
                              </w:pPr>
                              <w:r w:rsidRPr="006E6534">
                                <w:rPr>
                                  <w:snapToGrid w:val="0"/>
                                  <w:lang w:val="fr-FR"/>
                                </w:rPr>
                                <w:t>Statistics Mauritius</w:t>
                              </w:r>
                            </w:p>
                            <w:p w14:paraId="69FD1722" w14:textId="77777777" w:rsidR="00C45D11" w:rsidRPr="006E6534" w:rsidRDefault="00C57F30" w:rsidP="007B13AD">
                              <w:pPr>
                                <w:jc w:val="center"/>
                                <w:rPr>
                                  <w:snapToGrid w:val="0"/>
                                  <w:lang w:val="fr-FR"/>
                                </w:rPr>
                              </w:pPr>
                              <w:r w:rsidRPr="006E6534">
                                <w:rPr>
                                  <w:snapToGrid w:val="0"/>
                                  <w:lang w:val="fr-FR"/>
                                </w:rPr>
                                <w:t>L.I.C Centre</w:t>
                              </w:r>
                            </w:p>
                            <w:p w14:paraId="6A42C10C" w14:textId="7CF1F97C" w:rsidR="00C57F30" w:rsidRPr="006E6534" w:rsidRDefault="00C57F30" w:rsidP="007B13AD">
                              <w:pPr>
                                <w:jc w:val="center"/>
                                <w:rPr>
                                  <w:snapToGrid w:val="0"/>
                                  <w:lang w:val="fr-FR"/>
                                </w:rPr>
                              </w:pPr>
                              <w:r w:rsidRPr="006E6534">
                                <w:rPr>
                                  <w:snapToGrid w:val="0"/>
                                  <w:lang w:val="fr-FR"/>
                                </w:rPr>
                                <w:t xml:space="preserve"> </w:t>
                              </w:r>
                              <w:r w:rsidRPr="006E6534">
                                <w:rPr>
                                  <w:snapToGrid w:val="0"/>
                                </w:rPr>
                                <w:t>J. Kennedy Street</w:t>
                              </w:r>
                            </w:p>
                            <w:p w14:paraId="1DF4CD9E" w14:textId="77777777" w:rsidR="00C57F30" w:rsidRPr="006E6534" w:rsidRDefault="00C57F30" w:rsidP="007B13AD">
                              <w:pPr>
                                <w:jc w:val="center"/>
                                <w:rPr>
                                  <w:snapToGrid w:val="0"/>
                                  <w:lang w:val="fr-RE"/>
                                </w:rPr>
                              </w:pPr>
                              <w:r w:rsidRPr="006E6534">
                                <w:rPr>
                                  <w:snapToGrid w:val="0"/>
                                  <w:lang w:val="fr-RE"/>
                                </w:rPr>
                                <w:t xml:space="preserve">Port Louis </w:t>
                              </w:r>
                            </w:p>
                            <w:p w14:paraId="5380DB39" w14:textId="7E271EDF" w:rsidR="00C57F30" w:rsidRPr="006E6534" w:rsidRDefault="00C57F30" w:rsidP="007B13AD">
                              <w:pPr>
                                <w:jc w:val="center"/>
                                <w:rPr>
                                  <w:snapToGrid w:val="0"/>
                                  <w:lang w:val="fr-RE"/>
                                </w:rPr>
                              </w:pPr>
                              <w:r w:rsidRPr="006E6534">
                                <w:rPr>
                                  <w:snapToGrid w:val="0"/>
                                  <w:lang w:val="fr-RE"/>
                                </w:rPr>
                                <w:t>Telephone : (230) 208 1800</w:t>
                              </w:r>
                            </w:p>
                            <w:p w14:paraId="1166F5B9" w14:textId="3B2EAA58" w:rsidR="00C57F30" w:rsidRPr="006E6534" w:rsidRDefault="00C57F30" w:rsidP="007B13AD">
                              <w:pPr>
                                <w:jc w:val="center"/>
                                <w:rPr>
                                  <w:snapToGrid w:val="0"/>
                                </w:rPr>
                              </w:pPr>
                              <w:r w:rsidRPr="006E6534">
                                <w:rPr>
                                  <w:snapToGrid w:val="0"/>
                                  <w:lang w:val="fr-RE"/>
                                </w:rPr>
                                <w:t>Fax : (230) 211 4150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E6209F" id="Group 1" o:spid="_x0000_s1026" style="position:absolute;left:0;text-align:left;margin-left:217.8pt;margin-top:.85pt;width:279.6pt;height:243pt;z-index:251686400;mso-position-horizontal-relative:margin;mso-width-relative:margin;mso-height-relative:margin" coordorigin="8701,-2625" coordsize="29439,6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">
                <v:shapetype id="_x0000_t202" coordsize="21600,21600" o:spt="202" path="m,l,21600r21600,l21600,xe">
                  <v:stroke joinstyle="miter"/>
                  <v:path gradientshapeok="t" o:connecttype="rect"/>
                </v:shapetype>
                <v:shape id="Text Box 2" o:spid="_x0000_s1027" type="#_x0000_t202" style="position:absolute;left:8701;top:-2625;width:29439;height:65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B575E09" w14:textId="0942CB96" w:rsidR="00C57F30" w:rsidRPr="00336363" w:rsidRDefault="006E6534" w:rsidP="007B13AD">
                        <w:pPr>
                          <w:ind w:left="-630" w:firstLine="630"/>
                          <w:jc w:val="center"/>
                          <w:rPr>
                            <w:b/>
                            <w:snapToGrid w:val="0"/>
                            <w:sz w:val="22"/>
                            <w:szCs w:val="22"/>
                          </w:rPr>
                        </w:pPr>
                        <w:r>
                          <w:rPr>
                            <w:b/>
                            <w:snapToGrid w:val="0"/>
                            <w:sz w:val="22"/>
                            <w:szCs w:val="22"/>
                            <w:u w:val="single"/>
                          </w:rPr>
                          <w:t>C</w:t>
                        </w:r>
                        <w:r w:rsidR="00C57F30" w:rsidRPr="00336363">
                          <w:rPr>
                            <w:b/>
                            <w:snapToGrid w:val="0"/>
                            <w:sz w:val="22"/>
                            <w:szCs w:val="22"/>
                            <w:u w:val="single"/>
                          </w:rPr>
                          <w:t>ontact Persons:</w:t>
                        </w:r>
                      </w:p>
                    </w:txbxContent>
                  </v:textbox>
                </v:shape>
                <v:shape id="Text Box 13" o:spid="_x0000_s1028" type="#_x0000_t202" style="position:absolute;left:13060;top:5824;width:22743;height:15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115AC06C" w14:textId="77777777" w:rsidR="00C57F30" w:rsidRPr="00031098" w:rsidRDefault="00C57F30" w:rsidP="007B13AD">
                        <w:pPr>
                          <w:ind w:left="-630" w:firstLine="630"/>
                          <w:jc w:val="center"/>
                          <w:rPr>
                            <w:snapToGrid w:val="0"/>
                            <w:sz w:val="22"/>
                            <w:szCs w:val="22"/>
                          </w:rPr>
                        </w:pPr>
                        <w:r w:rsidRPr="00031098">
                          <w:rPr>
                            <w:snapToGrid w:val="0"/>
                            <w:sz w:val="22"/>
                            <w:szCs w:val="22"/>
                          </w:rPr>
                          <w:t xml:space="preserve">Ms. A. D. Soobhug </w:t>
                        </w:r>
                      </w:p>
                      <w:p w14:paraId="61949D50" w14:textId="4E5013F5" w:rsidR="00C57F30" w:rsidRPr="00031098" w:rsidRDefault="00C57F30" w:rsidP="007B13AD">
                        <w:pPr>
                          <w:ind w:left="-630" w:firstLine="630"/>
                          <w:jc w:val="center"/>
                          <w:rPr>
                            <w:snapToGrid w:val="0"/>
                            <w:sz w:val="22"/>
                            <w:szCs w:val="22"/>
                          </w:rPr>
                        </w:pPr>
                        <w:r w:rsidRPr="00031098">
                          <w:rPr>
                            <w:snapToGrid w:val="0"/>
                            <w:sz w:val="22"/>
                            <w:szCs w:val="22"/>
                          </w:rPr>
                          <w:t>Statistician</w:t>
                        </w:r>
                        <w:r w:rsidR="003F1E1C" w:rsidRPr="00031098">
                          <w:rPr>
                            <w:snapToGrid w:val="0"/>
                            <w:sz w:val="22"/>
                            <w:szCs w:val="22"/>
                          </w:rPr>
                          <w:t>/Senior Statistician</w:t>
                        </w:r>
                      </w:p>
                      <w:p w14:paraId="1D63FB1A" w14:textId="77777777" w:rsidR="00C57F30" w:rsidRPr="00031098" w:rsidRDefault="00C57F30" w:rsidP="007B13AD">
                        <w:pPr>
                          <w:ind w:left="-630" w:firstLine="630"/>
                          <w:jc w:val="center"/>
                          <w:rPr>
                            <w:snapToGrid w:val="0"/>
                            <w:sz w:val="22"/>
                            <w:szCs w:val="22"/>
                            <w:lang w:val="fr-FR"/>
                          </w:rPr>
                        </w:pPr>
                        <w:r w:rsidRPr="00031098">
                          <w:rPr>
                            <w:snapToGrid w:val="0"/>
                            <w:sz w:val="22"/>
                            <w:szCs w:val="22"/>
                          </w:rPr>
                          <w:t>asoobhug</w:t>
                        </w:r>
                        <w:r w:rsidRPr="00031098">
                          <w:rPr>
                            <w:snapToGrid w:val="0"/>
                            <w:sz w:val="22"/>
                            <w:szCs w:val="22"/>
                            <w:lang w:val="fr-FR"/>
                          </w:rPr>
                          <w:t>@govmu.org</w:t>
                        </w:r>
                      </w:p>
                      <w:p w14:paraId="1FA4E3A6" w14:textId="77777777" w:rsidR="00C57F30" w:rsidRDefault="00C57F30" w:rsidP="007B13AD"/>
                    </w:txbxContent>
                  </v:textbox>
                </v:shape>
                <v:shape id="Text Box 14" o:spid="_x0000_s1029" type="#_x0000_t202" style="position:absolute;left:12744;top:21593;width:23861;height:14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13BE0A8F" w14:textId="7E003A3D" w:rsidR="00C57F30" w:rsidRPr="00031098" w:rsidRDefault="00C57F30" w:rsidP="007B13AD">
                        <w:pPr>
                          <w:jc w:val="center"/>
                          <w:rPr>
                            <w:snapToGrid w:val="0"/>
                            <w:sz w:val="22"/>
                            <w:szCs w:val="22"/>
                          </w:rPr>
                        </w:pPr>
                        <w:r w:rsidRPr="00031098">
                          <w:rPr>
                            <w:snapToGrid w:val="0"/>
                            <w:sz w:val="22"/>
                            <w:szCs w:val="22"/>
                          </w:rPr>
                          <w:t>M</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S</w:t>
                        </w:r>
                        <w:r w:rsidRPr="00031098">
                          <w:rPr>
                            <w:snapToGrid w:val="0"/>
                            <w:sz w:val="22"/>
                            <w:szCs w:val="22"/>
                          </w:rPr>
                          <w:t xml:space="preserve">. </w:t>
                        </w:r>
                        <w:r w:rsidR="003F1E1C" w:rsidRPr="00031098">
                          <w:rPr>
                            <w:snapToGrid w:val="0"/>
                            <w:sz w:val="22"/>
                            <w:szCs w:val="22"/>
                          </w:rPr>
                          <w:t>Issack</w:t>
                        </w:r>
                      </w:p>
                      <w:p w14:paraId="7CA7CCB6" w14:textId="18C6D540" w:rsidR="00C57F30" w:rsidRPr="00031098" w:rsidRDefault="003F1E1C" w:rsidP="007B13AD">
                        <w:pPr>
                          <w:jc w:val="center"/>
                          <w:rPr>
                            <w:snapToGrid w:val="0"/>
                            <w:sz w:val="22"/>
                            <w:szCs w:val="22"/>
                          </w:rPr>
                        </w:pPr>
                        <w:r w:rsidRPr="00031098">
                          <w:rPr>
                            <w:snapToGrid w:val="0"/>
                            <w:sz w:val="22"/>
                            <w:szCs w:val="22"/>
                          </w:rPr>
                          <w:t>Statistical Officer/</w:t>
                        </w:r>
                        <w:r w:rsidR="00C57F30" w:rsidRPr="00031098">
                          <w:rPr>
                            <w:snapToGrid w:val="0"/>
                            <w:sz w:val="22"/>
                            <w:szCs w:val="22"/>
                          </w:rPr>
                          <w:t>Senior Statistical Officer</w:t>
                        </w:r>
                      </w:p>
                      <w:p w14:paraId="4C656E3C" w14:textId="4DCBD5CA" w:rsidR="00C57F30" w:rsidRPr="00031098" w:rsidRDefault="003F1E1C" w:rsidP="007B13AD">
                        <w:pPr>
                          <w:jc w:val="center"/>
                          <w:rPr>
                            <w:sz w:val="22"/>
                            <w:szCs w:val="22"/>
                          </w:rPr>
                        </w:pPr>
                        <w:r w:rsidRPr="00031098">
                          <w:rPr>
                            <w:snapToGrid w:val="0"/>
                            <w:sz w:val="22"/>
                            <w:szCs w:val="22"/>
                          </w:rPr>
                          <w:t>sissack</w:t>
                        </w:r>
                        <w:r w:rsidR="00C57F30" w:rsidRPr="00031098">
                          <w:rPr>
                            <w:snapToGrid w:val="0"/>
                            <w:sz w:val="22"/>
                            <w:szCs w:val="22"/>
                          </w:rPr>
                          <w:t>@govmu.org</w:t>
                        </w:r>
                      </w:p>
                    </w:txbxContent>
                  </v:textbox>
                </v:shape>
                <v:shape id="Text Box 31" o:spid="_x0000_s1030" type="#_x0000_t202" style="position:absolute;left:14576;top:37564;width:19963;height:2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65DA950" w14:textId="77777777" w:rsidR="00C45D11" w:rsidRPr="006E6534" w:rsidRDefault="00C57F30" w:rsidP="007B13AD">
                        <w:pPr>
                          <w:jc w:val="center"/>
                          <w:rPr>
                            <w:snapToGrid w:val="0"/>
                            <w:lang w:val="fr-FR"/>
                          </w:rPr>
                        </w:pPr>
                        <w:r w:rsidRPr="006E6534">
                          <w:rPr>
                            <w:snapToGrid w:val="0"/>
                            <w:lang w:val="fr-FR"/>
                          </w:rPr>
                          <w:t>Statistics Mauritius</w:t>
                        </w:r>
                      </w:p>
                      <w:p w14:paraId="69FD1722" w14:textId="77777777" w:rsidR="00C45D11" w:rsidRPr="006E6534" w:rsidRDefault="00C57F30" w:rsidP="007B13AD">
                        <w:pPr>
                          <w:jc w:val="center"/>
                          <w:rPr>
                            <w:snapToGrid w:val="0"/>
                            <w:lang w:val="fr-FR"/>
                          </w:rPr>
                        </w:pPr>
                        <w:r w:rsidRPr="006E6534">
                          <w:rPr>
                            <w:snapToGrid w:val="0"/>
                            <w:lang w:val="fr-FR"/>
                          </w:rPr>
                          <w:t>L.I.C Centre</w:t>
                        </w:r>
                      </w:p>
                      <w:p w14:paraId="6A42C10C" w14:textId="7CF1F97C" w:rsidR="00C57F30" w:rsidRPr="006E6534" w:rsidRDefault="00C57F30" w:rsidP="007B13AD">
                        <w:pPr>
                          <w:jc w:val="center"/>
                          <w:rPr>
                            <w:snapToGrid w:val="0"/>
                            <w:lang w:val="fr-FR"/>
                          </w:rPr>
                        </w:pPr>
                        <w:r w:rsidRPr="006E6534">
                          <w:rPr>
                            <w:snapToGrid w:val="0"/>
                            <w:lang w:val="fr-FR"/>
                          </w:rPr>
                          <w:t xml:space="preserve"> </w:t>
                        </w:r>
                        <w:r w:rsidRPr="006E6534">
                          <w:rPr>
                            <w:snapToGrid w:val="0"/>
                          </w:rPr>
                          <w:t>J. Kennedy Street</w:t>
                        </w:r>
                      </w:p>
                      <w:p w14:paraId="1DF4CD9E" w14:textId="77777777" w:rsidR="00C57F30" w:rsidRPr="006E6534" w:rsidRDefault="00C57F30" w:rsidP="007B13AD">
                        <w:pPr>
                          <w:jc w:val="center"/>
                          <w:rPr>
                            <w:snapToGrid w:val="0"/>
                            <w:lang w:val="fr-RE"/>
                          </w:rPr>
                        </w:pPr>
                        <w:r w:rsidRPr="006E6534">
                          <w:rPr>
                            <w:snapToGrid w:val="0"/>
                            <w:lang w:val="fr-RE"/>
                          </w:rPr>
                          <w:t xml:space="preserve">Port Louis </w:t>
                        </w:r>
                      </w:p>
                      <w:p w14:paraId="5380DB39" w14:textId="7E271EDF" w:rsidR="00C57F30" w:rsidRPr="006E6534" w:rsidRDefault="00C57F30" w:rsidP="007B13AD">
                        <w:pPr>
                          <w:jc w:val="center"/>
                          <w:rPr>
                            <w:snapToGrid w:val="0"/>
                            <w:lang w:val="fr-RE"/>
                          </w:rPr>
                        </w:pPr>
                        <w:r w:rsidRPr="006E6534">
                          <w:rPr>
                            <w:snapToGrid w:val="0"/>
                            <w:lang w:val="fr-RE"/>
                          </w:rPr>
                          <w:t>Telephone : (230) 208 1800</w:t>
                        </w:r>
                      </w:p>
                      <w:p w14:paraId="1166F5B9" w14:textId="3B2EAA58" w:rsidR="00C57F30" w:rsidRPr="006E6534" w:rsidRDefault="00C57F30" w:rsidP="007B13AD">
                        <w:pPr>
                          <w:jc w:val="center"/>
                          <w:rPr>
                            <w:snapToGrid w:val="0"/>
                          </w:rPr>
                        </w:pPr>
                        <w:r w:rsidRPr="006E6534">
                          <w:rPr>
                            <w:snapToGrid w:val="0"/>
                            <w:lang w:val="fr-RE"/>
                          </w:rPr>
                          <w:t>Fax : (230) 211 4150</w:t>
                        </w:r>
                      </w:p>
                    </w:txbxContent>
                  </v:textbox>
                </v:shape>
                <w10:wrap anchorx="margin"/>
              </v:group>
            </w:pict>
          </mc:Fallback>
        </mc:AlternateContent>
      </w:r>
    </w:p>
    <w:p w14:paraId="33F9CE88" w14:textId="77777777" w:rsidR="008E196E" w:rsidRDefault="008E196E" w:rsidP="00F12344">
      <w:pPr>
        <w:jc w:val="both"/>
        <w:rPr>
          <w:b/>
          <w:snapToGrid w:val="0"/>
          <w:sz w:val="24"/>
          <w:szCs w:val="24"/>
        </w:rPr>
      </w:pPr>
    </w:p>
    <w:p w14:paraId="519101AA" w14:textId="77777777" w:rsidR="008E196E" w:rsidRDefault="008E196E" w:rsidP="00F12344">
      <w:pPr>
        <w:jc w:val="both"/>
        <w:rPr>
          <w:b/>
          <w:snapToGrid w:val="0"/>
          <w:sz w:val="24"/>
          <w:szCs w:val="24"/>
        </w:rPr>
      </w:pPr>
    </w:p>
    <w:p w14:paraId="43E0A1B5" w14:textId="09C568C5" w:rsidR="00873FAA" w:rsidRPr="00BA6067" w:rsidRDefault="00873FAA" w:rsidP="00F12344">
      <w:pPr>
        <w:jc w:val="both"/>
        <w:rPr>
          <w:b/>
          <w:snapToGrid w:val="0"/>
          <w:sz w:val="24"/>
          <w:szCs w:val="24"/>
        </w:rPr>
      </w:pPr>
      <w:r w:rsidRPr="00BA6067">
        <w:rPr>
          <w:b/>
          <w:snapToGrid w:val="0"/>
          <w:sz w:val="24"/>
          <w:szCs w:val="24"/>
        </w:rPr>
        <w:t>Statisti</w:t>
      </w:r>
      <w:r w:rsidR="00496564" w:rsidRPr="00BA6067">
        <w:rPr>
          <w:b/>
          <w:snapToGrid w:val="0"/>
          <w:sz w:val="24"/>
          <w:szCs w:val="24"/>
        </w:rPr>
        <w:t>cs Mauritius</w:t>
      </w:r>
    </w:p>
    <w:p w14:paraId="1BA868E2" w14:textId="350758BB" w:rsidR="00873FAA" w:rsidRPr="00BA6067" w:rsidRDefault="00873FAA" w:rsidP="00797C52">
      <w:pPr>
        <w:widowControl w:val="0"/>
        <w:jc w:val="both"/>
        <w:rPr>
          <w:snapToGrid w:val="0"/>
          <w:sz w:val="24"/>
          <w:szCs w:val="24"/>
        </w:rPr>
      </w:pPr>
      <w:r w:rsidRPr="00BA6067">
        <w:rPr>
          <w:snapToGrid w:val="0"/>
          <w:sz w:val="24"/>
          <w:szCs w:val="24"/>
        </w:rPr>
        <w:t>Ministry of Finance</w:t>
      </w:r>
    </w:p>
    <w:p w14:paraId="6E7CD079" w14:textId="402354A1" w:rsidR="004123FD" w:rsidRPr="00BA6067" w:rsidRDefault="00260664" w:rsidP="00917A0C">
      <w:pPr>
        <w:widowControl w:val="0"/>
        <w:jc w:val="both"/>
        <w:rPr>
          <w:snapToGrid w:val="0"/>
          <w:sz w:val="24"/>
          <w:szCs w:val="24"/>
        </w:rPr>
      </w:pPr>
      <w:r w:rsidRPr="00BA6067">
        <w:rPr>
          <w:noProof/>
          <w:sz w:val="24"/>
          <w:szCs w:val="24"/>
        </w:rPr>
        <w:t>Port-Louis</w:t>
      </w:r>
    </w:p>
    <w:p w14:paraId="0BBA303B" w14:textId="53709A38" w:rsidR="00A20860" w:rsidRDefault="00215942" w:rsidP="00917A0C">
      <w:pPr>
        <w:widowControl w:val="0"/>
        <w:jc w:val="both"/>
        <w:rPr>
          <w:b/>
          <w:snapToGrid w:val="0"/>
          <w:sz w:val="24"/>
          <w:szCs w:val="24"/>
        </w:rPr>
      </w:pPr>
      <w:r>
        <w:rPr>
          <w:b/>
          <w:snapToGrid w:val="0"/>
          <w:sz w:val="24"/>
          <w:szCs w:val="24"/>
        </w:rPr>
        <w:t>2</w:t>
      </w:r>
      <w:r w:rsidR="00B56AFA">
        <w:rPr>
          <w:b/>
          <w:snapToGrid w:val="0"/>
          <w:sz w:val="24"/>
          <w:szCs w:val="24"/>
        </w:rPr>
        <w:t>7</w:t>
      </w:r>
      <w:r>
        <w:rPr>
          <w:b/>
          <w:snapToGrid w:val="0"/>
          <w:sz w:val="24"/>
          <w:szCs w:val="24"/>
        </w:rPr>
        <w:t xml:space="preserve"> </w:t>
      </w:r>
      <w:r w:rsidR="00B56AFA">
        <w:rPr>
          <w:b/>
          <w:snapToGrid w:val="0"/>
          <w:sz w:val="24"/>
          <w:szCs w:val="24"/>
        </w:rPr>
        <w:t>Dec</w:t>
      </w:r>
      <w:r w:rsidR="00062E33">
        <w:rPr>
          <w:b/>
          <w:snapToGrid w:val="0"/>
          <w:sz w:val="24"/>
          <w:szCs w:val="24"/>
        </w:rPr>
        <w:t>ember</w:t>
      </w:r>
      <w:r w:rsidR="00B9200E" w:rsidRPr="00BA6067">
        <w:rPr>
          <w:b/>
          <w:snapToGrid w:val="0"/>
          <w:sz w:val="24"/>
          <w:szCs w:val="24"/>
        </w:rPr>
        <w:t xml:space="preserve"> </w:t>
      </w:r>
      <w:r w:rsidR="003240A4" w:rsidRPr="00BA6067">
        <w:rPr>
          <w:b/>
          <w:snapToGrid w:val="0"/>
          <w:sz w:val="24"/>
          <w:szCs w:val="24"/>
        </w:rPr>
        <w:t>202</w:t>
      </w:r>
      <w:r w:rsidR="00736659">
        <w:rPr>
          <w:b/>
          <w:snapToGrid w:val="0"/>
          <w:sz w:val="24"/>
          <w:szCs w:val="24"/>
        </w:rPr>
        <w:t>4</w:t>
      </w:r>
    </w:p>
    <w:p w14:paraId="7543FCF1" w14:textId="77777777" w:rsidR="006E6534" w:rsidRDefault="006E6534" w:rsidP="00917A0C">
      <w:pPr>
        <w:widowControl w:val="0"/>
        <w:jc w:val="both"/>
        <w:rPr>
          <w:b/>
          <w:snapToGrid w:val="0"/>
          <w:sz w:val="24"/>
          <w:szCs w:val="24"/>
        </w:rPr>
      </w:pPr>
    </w:p>
    <w:p w14:paraId="513DF32D" w14:textId="0F0795A7" w:rsidR="008508C1" w:rsidRDefault="008508C1" w:rsidP="00917A0C">
      <w:pPr>
        <w:widowControl w:val="0"/>
        <w:jc w:val="both"/>
        <w:rPr>
          <w:b/>
          <w:snapToGrid w:val="0"/>
          <w:sz w:val="24"/>
          <w:szCs w:val="24"/>
        </w:rPr>
      </w:pPr>
    </w:p>
    <w:p w14:paraId="2C0C6EC7" w14:textId="4C89EB04" w:rsidR="008508C1" w:rsidRPr="00BA6067" w:rsidRDefault="008508C1" w:rsidP="00917A0C">
      <w:pPr>
        <w:widowControl w:val="0"/>
        <w:jc w:val="both"/>
        <w:rPr>
          <w:snapToGrid w:val="0"/>
          <w:sz w:val="24"/>
          <w:szCs w:val="24"/>
        </w:rPr>
      </w:pPr>
    </w:p>
    <w:p w14:paraId="00D8F778" w14:textId="60F049F8" w:rsidR="0059411A" w:rsidRPr="00BA6067" w:rsidRDefault="0059411A" w:rsidP="00917A0C">
      <w:pPr>
        <w:widowControl w:val="0"/>
        <w:jc w:val="both"/>
        <w:rPr>
          <w:b/>
          <w:snapToGrid w:val="0"/>
          <w:sz w:val="24"/>
          <w:szCs w:val="24"/>
        </w:rPr>
      </w:pPr>
    </w:p>
    <w:p w14:paraId="15CC2340" w14:textId="77777777" w:rsidR="00C45D11" w:rsidRDefault="00C45D11"/>
    <w:p w14:paraId="5BEE2DDB" w14:textId="77777777" w:rsidR="00A20860" w:rsidRPr="00BA6067" w:rsidRDefault="00A20860" w:rsidP="00917A0C">
      <w:pPr>
        <w:jc w:val="both"/>
        <w:sectPr w:rsidR="00A20860" w:rsidRPr="00BA6067" w:rsidSect="00590A0A">
          <w:headerReference w:type="even" r:id="rId12"/>
          <w:headerReference w:type="default" r:id="rId13"/>
          <w:pgSz w:w="11909" w:h="16834" w:code="9"/>
          <w:pgMar w:top="180" w:right="1379" w:bottom="630" w:left="1440" w:header="1152" w:footer="720" w:gutter="0"/>
          <w:pgNumType w:start="1"/>
          <w:cols w:space="720"/>
          <w:noEndnote/>
          <w:titlePg/>
        </w:sectPr>
      </w:pPr>
    </w:p>
    <w:p w14:paraId="7B431D5E"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1</w:t>
      </w:r>
    </w:p>
    <w:p w14:paraId="58CA8C18" w14:textId="77777777" w:rsidR="00065714" w:rsidRPr="00BA6067" w:rsidRDefault="00065714" w:rsidP="00065714">
      <w:pPr>
        <w:jc w:val="center"/>
        <w:rPr>
          <w:b/>
          <w:sz w:val="28"/>
          <w:szCs w:val="28"/>
        </w:rPr>
      </w:pPr>
    </w:p>
    <w:p w14:paraId="6D6D52C0" w14:textId="77777777" w:rsidR="00065714" w:rsidRPr="00BA6067" w:rsidRDefault="00065714" w:rsidP="00065714">
      <w:pPr>
        <w:jc w:val="center"/>
        <w:rPr>
          <w:b/>
          <w:sz w:val="28"/>
          <w:szCs w:val="28"/>
        </w:rPr>
      </w:pPr>
      <w:r w:rsidRPr="00BA6067">
        <w:rPr>
          <w:b/>
          <w:sz w:val="28"/>
          <w:szCs w:val="28"/>
        </w:rPr>
        <w:t>Export Price Index (EPI)</w:t>
      </w:r>
    </w:p>
    <w:p w14:paraId="160C8E62" w14:textId="77777777" w:rsidR="00065714" w:rsidRPr="00BA6067" w:rsidRDefault="00065714" w:rsidP="00065714">
      <w:pPr>
        <w:jc w:val="center"/>
        <w:rPr>
          <w:b/>
          <w:sz w:val="28"/>
          <w:szCs w:val="28"/>
        </w:rPr>
      </w:pPr>
    </w:p>
    <w:p w14:paraId="7ABEF82D" w14:textId="77777777" w:rsidR="00065714" w:rsidRPr="00BA6067" w:rsidRDefault="00065714" w:rsidP="00065714">
      <w:pPr>
        <w:jc w:val="center"/>
        <w:rPr>
          <w:b/>
          <w:sz w:val="28"/>
          <w:szCs w:val="28"/>
        </w:rPr>
      </w:pPr>
      <w:r w:rsidRPr="00BA6067">
        <w:rPr>
          <w:b/>
          <w:sz w:val="28"/>
          <w:szCs w:val="28"/>
        </w:rPr>
        <w:t>Methodology for the computation of the EPI</w:t>
      </w:r>
    </w:p>
    <w:p w14:paraId="0B43C77E" w14:textId="77777777" w:rsidR="00065714" w:rsidRPr="00BA6067" w:rsidRDefault="00065714" w:rsidP="00065714">
      <w:pPr>
        <w:jc w:val="both"/>
        <w:rPr>
          <w:b/>
          <w:sz w:val="24"/>
          <w:szCs w:val="24"/>
        </w:rPr>
      </w:pPr>
    </w:p>
    <w:p w14:paraId="4248EB0A"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026DB64E" w14:textId="77777777" w:rsidR="00065714" w:rsidRPr="00BA6067" w:rsidRDefault="00065714" w:rsidP="00065714">
      <w:pPr>
        <w:jc w:val="both"/>
        <w:rPr>
          <w:b/>
          <w:sz w:val="24"/>
          <w:szCs w:val="24"/>
          <w:u w:val="single"/>
        </w:rPr>
      </w:pPr>
    </w:p>
    <w:p w14:paraId="45F76F61"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val="x-none" w:eastAsia="x-none"/>
        </w:rPr>
        <w:t xml:space="preserve">The Export Price index (EPI) provides an overall measure of pure price changes in Mauritian Rupees of goods exported to other countries. This index is constructed from the export prices of a "constant" well-defined representative basket of </w:t>
      </w:r>
      <w:r w:rsidRPr="00BA6067">
        <w:rPr>
          <w:bCs/>
          <w:snapToGrid w:val="0"/>
          <w:sz w:val="24"/>
          <w:szCs w:val="24"/>
          <w:lang w:eastAsia="x-none"/>
        </w:rPr>
        <w:t>commodities</w:t>
      </w:r>
      <w:r w:rsidRPr="00BA6067">
        <w:rPr>
          <w:bCs/>
          <w:snapToGrid w:val="0"/>
          <w:sz w:val="24"/>
          <w:szCs w:val="24"/>
          <w:lang w:val="x-none" w:eastAsia="x-none"/>
        </w:rPr>
        <w:t xml:space="preserve"> selected from trade data in the base year</w:t>
      </w:r>
      <w:r w:rsidRPr="00BA6067">
        <w:rPr>
          <w:bCs/>
          <w:snapToGrid w:val="0"/>
          <w:sz w:val="24"/>
          <w:szCs w:val="24"/>
          <w:lang w:eastAsia="x-none"/>
        </w:rPr>
        <w:t>.</w:t>
      </w:r>
    </w:p>
    <w:p w14:paraId="4078BA0D" w14:textId="77777777" w:rsidR="00065714" w:rsidRPr="00BA6067" w:rsidRDefault="00065714" w:rsidP="00065714">
      <w:pPr>
        <w:widowControl w:val="0"/>
        <w:jc w:val="both"/>
        <w:rPr>
          <w:bCs/>
          <w:snapToGrid w:val="0"/>
          <w:sz w:val="24"/>
          <w:szCs w:val="24"/>
          <w:lang w:eastAsia="x-none"/>
        </w:rPr>
      </w:pPr>
    </w:p>
    <w:p w14:paraId="5476A5B4"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The concepts and definitions of the EPI largely follow the guidelines provided in the “IMF Export and Import Price Index Manual, Theory and Practice, 2009”.</w:t>
      </w:r>
    </w:p>
    <w:p w14:paraId="66BFBFBB" w14:textId="77777777" w:rsidR="00065714" w:rsidRPr="00BA6067" w:rsidRDefault="00065714" w:rsidP="00065714">
      <w:pPr>
        <w:jc w:val="both"/>
        <w:rPr>
          <w:sz w:val="24"/>
          <w:szCs w:val="24"/>
        </w:rPr>
      </w:pPr>
    </w:p>
    <w:p w14:paraId="652B64DD" w14:textId="77777777" w:rsidR="00065714" w:rsidRPr="00BA6067" w:rsidRDefault="00065714" w:rsidP="00065714">
      <w:pPr>
        <w:jc w:val="both"/>
        <w:rPr>
          <w:sz w:val="24"/>
          <w:szCs w:val="24"/>
        </w:rPr>
      </w:pPr>
    </w:p>
    <w:p w14:paraId="4CC95CC2"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Scope</w:t>
      </w:r>
    </w:p>
    <w:p w14:paraId="63F85C96" w14:textId="77777777" w:rsidR="00065714" w:rsidRPr="00BA6067" w:rsidRDefault="00065714" w:rsidP="00065714">
      <w:pPr>
        <w:ind w:left="720"/>
        <w:jc w:val="both"/>
        <w:rPr>
          <w:sz w:val="24"/>
          <w:szCs w:val="24"/>
        </w:rPr>
      </w:pPr>
    </w:p>
    <w:p w14:paraId="4A04C5BA" w14:textId="04168329" w:rsidR="00065714" w:rsidRPr="00BA6067" w:rsidRDefault="00065714" w:rsidP="00065714">
      <w:pPr>
        <w:jc w:val="both"/>
        <w:rPr>
          <w:sz w:val="24"/>
          <w:szCs w:val="24"/>
        </w:rPr>
      </w:pPr>
      <w:r w:rsidRPr="00BA6067">
        <w:rPr>
          <w:sz w:val="24"/>
          <w:szCs w:val="24"/>
        </w:rPr>
        <w:t xml:space="preserve">The 2018 index is based on the Nomenclature of the Standard International Trade Classification of the United Nations (SITC Rev 4). </w:t>
      </w:r>
      <w:r w:rsidRPr="00BA6067">
        <w:rPr>
          <w:snapToGrid w:val="0"/>
          <w:sz w:val="24"/>
        </w:rPr>
        <w:t>The EPI covers four of the 10 sections of the SITC, namely “Food and live animals”,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“Manufactured goods classified chiefly by material” and “Miscellaneous manufactured articles”. Exports of goods falling under these sections covered 87% of total exports in the base year</w:t>
      </w:r>
      <w:r w:rsidRPr="00BA6067">
        <w:rPr>
          <w:sz w:val="24"/>
          <w:szCs w:val="24"/>
        </w:rPr>
        <w:t xml:space="preserve">.  Separate sub-indices are produced for each SITC section and division.  </w:t>
      </w:r>
    </w:p>
    <w:p w14:paraId="3422453E" w14:textId="77777777" w:rsidR="00065714" w:rsidRPr="00BA6067" w:rsidRDefault="00065714" w:rsidP="00065714">
      <w:pPr>
        <w:jc w:val="both"/>
        <w:rPr>
          <w:sz w:val="24"/>
          <w:szCs w:val="24"/>
        </w:rPr>
      </w:pPr>
    </w:p>
    <w:p w14:paraId="21C718BE" w14:textId="77777777" w:rsidR="00065714" w:rsidRPr="00BA6067" w:rsidRDefault="00065714" w:rsidP="00065714">
      <w:pPr>
        <w:jc w:val="both"/>
        <w:rPr>
          <w:sz w:val="24"/>
          <w:szCs w:val="24"/>
        </w:rPr>
      </w:pPr>
      <w:r w:rsidRPr="00BA6067">
        <w:rPr>
          <w:sz w:val="24"/>
          <w:szCs w:val="24"/>
        </w:rPr>
        <w:t xml:space="preserve">The EPI covers total exports (domestic exports and re-exports). The most important commodities in the 2018 EPI are “Articles of apparel and clothing accessories”, “Fish and fish preparations”, “Sugar” and “Textile yarn, fabrics, made-up articles, </w:t>
      </w:r>
      <w:proofErr w:type="spellStart"/>
      <w:r w:rsidRPr="00BA6067">
        <w:rPr>
          <w:sz w:val="24"/>
          <w:szCs w:val="24"/>
        </w:rPr>
        <w:t>n.e.s.</w:t>
      </w:r>
      <w:proofErr w:type="spellEnd"/>
      <w:r w:rsidRPr="00BA6067">
        <w:rPr>
          <w:sz w:val="24"/>
          <w:szCs w:val="24"/>
        </w:rPr>
        <w:t>, and related products”.</w:t>
      </w:r>
    </w:p>
    <w:p w14:paraId="6E0CF3DB" w14:textId="77777777" w:rsidR="00065714" w:rsidRPr="00BA6067" w:rsidRDefault="00065714" w:rsidP="00065714">
      <w:pPr>
        <w:jc w:val="both"/>
        <w:rPr>
          <w:sz w:val="24"/>
          <w:szCs w:val="24"/>
        </w:rPr>
      </w:pPr>
    </w:p>
    <w:p w14:paraId="01F419AA" w14:textId="77777777" w:rsidR="00065714" w:rsidRPr="00BA6067" w:rsidRDefault="00065714" w:rsidP="00065714">
      <w:pPr>
        <w:widowControl w:val="0"/>
        <w:jc w:val="both"/>
        <w:rPr>
          <w:bCs/>
          <w:snapToGrid w:val="0"/>
          <w:sz w:val="24"/>
          <w:szCs w:val="24"/>
          <w:lang w:val="en-GB" w:eastAsia="x-none"/>
        </w:rPr>
      </w:pPr>
      <w:r w:rsidRPr="00BA6067">
        <w:rPr>
          <w:bCs/>
          <w:snapToGrid w:val="0"/>
          <w:sz w:val="24"/>
          <w:szCs w:val="24"/>
          <w:lang w:val="x-none" w:eastAsia="x-none"/>
        </w:rPr>
        <w:t>However, some commodities were excluded in the computation of the weights because of their heterogeneity and the inherent difficulties in pricing the</w:t>
      </w:r>
      <w:r w:rsidRPr="00BA6067">
        <w:rPr>
          <w:bCs/>
          <w:snapToGrid w:val="0"/>
          <w:sz w:val="24"/>
          <w:szCs w:val="24"/>
          <w:lang w:eastAsia="x-none"/>
        </w:rPr>
        <w:t>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recorded media and free publications, and all products classified within the Sections 1, 3, 7 and 9 of the SITC</w:t>
      </w:r>
      <w:r w:rsidRPr="00BA6067">
        <w:rPr>
          <w:bCs/>
          <w:snapToGrid w:val="0"/>
          <w:sz w:val="24"/>
          <w:szCs w:val="24"/>
          <w:lang w:eastAsia="x-none"/>
        </w:rPr>
        <w:t xml:space="preserve">; </w:t>
      </w:r>
      <w:r w:rsidRPr="00BA6067">
        <w:rPr>
          <w:bCs/>
          <w:snapToGrid w:val="0"/>
          <w:sz w:val="24"/>
          <w:szCs w:val="24"/>
          <w:lang w:val="x-none" w:eastAsia="x-none"/>
        </w:rPr>
        <w:t xml:space="preserve">together they accounted for around </w:t>
      </w:r>
      <w:r w:rsidRPr="00BA6067">
        <w:rPr>
          <w:bCs/>
          <w:snapToGrid w:val="0"/>
          <w:sz w:val="24"/>
          <w:szCs w:val="24"/>
          <w:lang w:eastAsia="x-none"/>
        </w:rPr>
        <w:t>20</w:t>
      </w:r>
      <w:r w:rsidRPr="00BA6067">
        <w:rPr>
          <w:bCs/>
          <w:snapToGrid w:val="0"/>
          <w:sz w:val="24"/>
          <w:szCs w:val="24"/>
          <w:lang w:val="x-none" w:eastAsia="x-none"/>
        </w:rPr>
        <w:t>% of total exports</w:t>
      </w:r>
      <w:r w:rsidRPr="00BA6067">
        <w:rPr>
          <w:bCs/>
          <w:snapToGrid w:val="0"/>
          <w:sz w:val="24"/>
          <w:szCs w:val="24"/>
          <w:lang w:eastAsia="x-none"/>
        </w:rPr>
        <w:t xml:space="preserve"> in 2018</w:t>
      </w:r>
      <w:r w:rsidRPr="00BA6067">
        <w:rPr>
          <w:bCs/>
          <w:snapToGrid w:val="0"/>
          <w:sz w:val="24"/>
          <w:szCs w:val="24"/>
          <w:lang w:val="x-none" w:eastAsia="x-none"/>
        </w:rPr>
        <w:t>.</w:t>
      </w:r>
      <w:r w:rsidRPr="00BA6067">
        <w:rPr>
          <w:bCs/>
          <w:snapToGrid w:val="0"/>
          <w:sz w:val="24"/>
          <w:szCs w:val="24"/>
          <w:lang w:val="en-GB" w:eastAsia="x-none"/>
        </w:rPr>
        <w:t xml:space="preserve"> In addition, SITC sections 2 and 4 were not represented due to low exports value. </w:t>
      </w:r>
    </w:p>
    <w:p w14:paraId="0C89410A" w14:textId="77777777" w:rsidR="00065714" w:rsidRPr="00BA6067" w:rsidRDefault="00065714" w:rsidP="00065714">
      <w:pPr>
        <w:widowControl w:val="0"/>
        <w:jc w:val="both"/>
        <w:rPr>
          <w:bCs/>
          <w:snapToGrid w:val="0"/>
          <w:sz w:val="24"/>
          <w:szCs w:val="24"/>
          <w:lang w:val="x-none" w:eastAsia="x-none"/>
        </w:rPr>
      </w:pPr>
    </w:p>
    <w:p w14:paraId="0890CB8B" w14:textId="77777777" w:rsidR="00065714" w:rsidRPr="00BA6067" w:rsidRDefault="00065714" w:rsidP="00065714">
      <w:pPr>
        <w:jc w:val="both"/>
        <w:rPr>
          <w:sz w:val="24"/>
          <w:szCs w:val="24"/>
        </w:rPr>
      </w:pPr>
      <w:r w:rsidRPr="00BA6067">
        <w:rPr>
          <w:sz w:val="24"/>
          <w:szCs w:val="24"/>
        </w:rPr>
        <w:t>The index thus covers about 80% of the value of merchandise exported during 2018. Commodities directly represented (</w:t>
      </w:r>
      <w:proofErr w:type="spellStart"/>
      <w:r w:rsidRPr="00BA6067">
        <w:rPr>
          <w:sz w:val="24"/>
          <w:szCs w:val="24"/>
        </w:rPr>
        <w:t>i.e</w:t>
      </w:r>
      <w:proofErr w:type="spellEnd"/>
      <w:r w:rsidRPr="00BA6067">
        <w:rPr>
          <w:sz w:val="24"/>
          <w:szCs w:val="24"/>
        </w:rPr>
        <w:t xml:space="preserve">, price movements followed) constitute 62% of the total value of exports. For the 18% not directly represented, their prices are considered to move similarly to those represented directly. </w:t>
      </w:r>
    </w:p>
    <w:p w14:paraId="35DD52BA" w14:textId="77777777" w:rsidR="00065714" w:rsidRPr="00BA6067" w:rsidRDefault="00065714" w:rsidP="00065714">
      <w:pPr>
        <w:jc w:val="both"/>
        <w:rPr>
          <w:b/>
          <w:sz w:val="24"/>
          <w:szCs w:val="24"/>
        </w:rPr>
      </w:pPr>
    </w:p>
    <w:p w14:paraId="06BB7FD8" w14:textId="77777777" w:rsidR="00065714" w:rsidRPr="00BA6067" w:rsidRDefault="00065714" w:rsidP="00065714">
      <w:pPr>
        <w:jc w:val="both"/>
        <w:rPr>
          <w:b/>
          <w:sz w:val="24"/>
          <w:szCs w:val="24"/>
        </w:rPr>
      </w:pPr>
    </w:p>
    <w:p w14:paraId="23912842" w14:textId="77777777" w:rsidR="00065714" w:rsidRPr="00BA6067" w:rsidRDefault="00065714" w:rsidP="00065714">
      <w:pPr>
        <w:keepNext/>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Selection of products to be priced and outlets</w:t>
      </w:r>
    </w:p>
    <w:p w14:paraId="12C2363C" w14:textId="77777777" w:rsidR="00065714" w:rsidRPr="00BA6067" w:rsidRDefault="00065714" w:rsidP="00065714">
      <w:pPr>
        <w:jc w:val="both"/>
        <w:rPr>
          <w:sz w:val="24"/>
          <w:szCs w:val="24"/>
        </w:rPr>
      </w:pPr>
    </w:p>
    <w:p w14:paraId="3FA74F7F"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Around 56</w:t>
      </w:r>
      <w:r w:rsidRPr="00BA6067">
        <w:rPr>
          <w:bCs/>
          <w:snapToGrid w:val="0"/>
          <w:sz w:val="24"/>
          <w:szCs w:val="24"/>
          <w:lang w:val="x-none" w:eastAsia="x-none"/>
        </w:rPr>
        <w:t xml:space="preserve"> export</w:t>
      </w:r>
      <w:r w:rsidRPr="00BA6067">
        <w:rPr>
          <w:bCs/>
          <w:snapToGrid w:val="0"/>
          <w:sz w:val="24"/>
          <w:szCs w:val="24"/>
          <w:lang w:eastAsia="x-none"/>
        </w:rPr>
        <w:t>ers</w:t>
      </w:r>
      <w:r w:rsidRPr="00BA6067">
        <w:rPr>
          <w:bCs/>
          <w:snapToGrid w:val="0"/>
          <w:sz w:val="24"/>
          <w:szCs w:val="24"/>
          <w:lang w:val="x-none" w:eastAsia="x-none"/>
        </w:rPr>
        <w:t xml:space="preserve"> (outlets) </w:t>
      </w:r>
      <w:r w:rsidRPr="00BA6067">
        <w:rPr>
          <w:bCs/>
          <w:snapToGrid w:val="0"/>
          <w:sz w:val="24"/>
          <w:szCs w:val="24"/>
          <w:lang w:eastAsia="x-none"/>
        </w:rPr>
        <w:t xml:space="preserve">have been </w:t>
      </w:r>
      <w:r w:rsidRPr="00BA6067">
        <w:rPr>
          <w:bCs/>
          <w:snapToGrid w:val="0"/>
          <w:sz w:val="24"/>
          <w:szCs w:val="24"/>
          <w:lang w:val="x-none" w:eastAsia="x-none"/>
        </w:rPr>
        <w:t>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pricing of the commodit</w:t>
      </w:r>
      <w:r w:rsidRPr="00BA6067">
        <w:rPr>
          <w:bCs/>
          <w:snapToGrid w:val="0"/>
          <w:sz w:val="24"/>
          <w:szCs w:val="24"/>
          <w:lang w:eastAsia="x-none"/>
        </w:rPr>
        <w:t>ies through quarterly price surveys</w:t>
      </w:r>
      <w:r w:rsidRPr="00BA6067">
        <w:rPr>
          <w:bCs/>
          <w:snapToGrid w:val="0"/>
          <w:sz w:val="24"/>
          <w:szCs w:val="24"/>
          <w:lang w:val="x-none" w:eastAsia="x-none"/>
        </w:rPr>
        <w:t>. The</w:t>
      </w:r>
      <w:r w:rsidRPr="00BA6067">
        <w:rPr>
          <w:bCs/>
          <w:snapToGrid w:val="0"/>
          <w:sz w:val="24"/>
          <w:szCs w:val="24"/>
          <w:lang w:eastAsia="x-none"/>
        </w:rPr>
        <w:t xml:space="preserve">se exporters are the </w:t>
      </w:r>
      <w:r w:rsidRPr="00BA6067">
        <w:rPr>
          <w:bCs/>
          <w:snapToGrid w:val="0"/>
          <w:sz w:val="24"/>
          <w:szCs w:val="24"/>
          <w:lang w:val="x-none" w:eastAsia="x-none"/>
        </w:rPr>
        <w:t xml:space="preserve">major </w:t>
      </w:r>
      <w:r w:rsidRPr="00BA6067">
        <w:rPr>
          <w:bCs/>
          <w:snapToGrid w:val="0"/>
          <w:sz w:val="24"/>
          <w:szCs w:val="24"/>
          <w:lang w:eastAsia="x-none"/>
        </w:rPr>
        <w:t>ones</w:t>
      </w:r>
      <w:r w:rsidRPr="00BA6067">
        <w:rPr>
          <w:bCs/>
          <w:snapToGrid w:val="0"/>
          <w:sz w:val="24"/>
          <w:szCs w:val="24"/>
          <w:lang w:val="x-none" w:eastAsia="x-none"/>
        </w:rPr>
        <w:t xml:space="preserve"> trading on a regular basis.  </w:t>
      </w:r>
    </w:p>
    <w:p w14:paraId="10A1A1B7" w14:textId="77777777" w:rsidR="00065714" w:rsidRPr="00BA6067" w:rsidRDefault="00065714" w:rsidP="00065714">
      <w:pPr>
        <w:widowControl w:val="0"/>
        <w:jc w:val="both"/>
        <w:rPr>
          <w:bCs/>
          <w:snapToGrid w:val="0"/>
          <w:color w:val="FF0000"/>
          <w:sz w:val="24"/>
          <w:szCs w:val="24"/>
          <w:lang w:val="x-none" w:eastAsia="x-none"/>
        </w:rPr>
      </w:pPr>
    </w:p>
    <w:p w14:paraId="23C5B682" w14:textId="77777777" w:rsidR="00065714" w:rsidRPr="00BA6067" w:rsidRDefault="00065714" w:rsidP="00065714">
      <w:pPr>
        <w:jc w:val="both"/>
        <w:rPr>
          <w:sz w:val="24"/>
          <w:szCs w:val="24"/>
        </w:rPr>
      </w:pPr>
      <w:r w:rsidRPr="00BA6067">
        <w:rPr>
          <w:sz w:val="24"/>
          <w:szCs w:val="24"/>
        </w:rPr>
        <w:t xml:space="preserve">A total of around 125 products, representing the 33 commodities directly represented in the index, were selected for pricing on the basis of their share in total exports, regularity of trade </w:t>
      </w:r>
    </w:p>
    <w:p w14:paraId="72F76893" w14:textId="77777777" w:rsidR="00065714" w:rsidRPr="00BA6067" w:rsidRDefault="00065714" w:rsidP="00065714">
      <w:pPr>
        <w:jc w:val="both"/>
        <w:rPr>
          <w:sz w:val="24"/>
          <w:szCs w:val="24"/>
        </w:rPr>
      </w:pPr>
      <w:r w:rsidRPr="00BA6067">
        <w:rPr>
          <w:sz w:val="24"/>
          <w:szCs w:val="24"/>
        </w:rPr>
        <w:t>of exports and also their importance in the trader’s exports. There must also be a sustained demand for the product variety.</w:t>
      </w:r>
    </w:p>
    <w:p w14:paraId="1873B6F5" w14:textId="77777777" w:rsidR="00065714" w:rsidRPr="00BA6067" w:rsidRDefault="00065714" w:rsidP="00065714">
      <w:pPr>
        <w:jc w:val="both"/>
        <w:rPr>
          <w:sz w:val="24"/>
          <w:szCs w:val="24"/>
        </w:rPr>
      </w:pPr>
    </w:p>
    <w:p w14:paraId="2A3E89AE" w14:textId="77777777" w:rsidR="00065714"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exporters to ensure that same items are priced at each price survey. Specifications include: pricing basis, contract basis, country of destination, unit of measurement, mode of transport, terms of payment, currency and any other conditions like quality and quantity of the product, that have a bearing on the price. </w:t>
      </w:r>
    </w:p>
    <w:p w14:paraId="3C34A649" w14:textId="77777777" w:rsidR="00065714" w:rsidRPr="00BA6067" w:rsidRDefault="00065714" w:rsidP="00065714">
      <w:pPr>
        <w:jc w:val="both"/>
        <w:rPr>
          <w:sz w:val="24"/>
          <w:szCs w:val="24"/>
        </w:rPr>
      </w:pPr>
    </w:p>
    <w:p w14:paraId="189C5AC4" w14:textId="77777777" w:rsidR="00065714" w:rsidRPr="00BA6067" w:rsidRDefault="00065714" w:rsidP="00065714">
      <w:pPr>
        <w:jc w:val="both"/>
        <w:rPr>
          <w:sz w:val="24"/>
          <w:szCs w:val="24"/>
        </w:rPr>
      </w:pPr>
    </w:p>
    <w:p w14:paraId="4152CEA5" w14:textId="511BED8C" w:rsidR="00065714" w:rsidRPr="00BA6067" w:rsidRDefault="00D40DB5" w:rsidP="00065714">
      <w:pPr>
        <w:keepNext/>
        <w:outlineLvl w:val="0"/>
        <w:rPr>
          <w:b/>
          <w:sz w:val="24"/>
          <w:szCs w:val="24"/>
          <w:lang w:val="x-none" w:eastAsia="x-none"/>
        </w:rPr>
      </w:pPr>
      <w:r w:rsidRPr="00BA6067">
        <w:rPr>
          <w:b/>
          <w:sz w:val="24"/>
          <w:szCs w:val="24"/>
          <w:lang w:val="en-GB" w:eastAsia="x-none"/>
        </w:rPr>
        <w:t>4</w:t>
      </w:r>
      <w:r w:rsidR="00065714" w:rsidRPr="00BA6067">
        <w:rPr>
          <w:b/>
          <w:sz w:val="24"/>
          <w:szCs w:val="24"/>
          <w:lang w:val="x-none" w:eastAsia="x-none"/>
        </w:rPr>
        <w:t>.       Price collection</w:t>
      </w:r>
    </w:p>
    <w:p w14:paraId="20CE67AF" w14:textId="77777777" w:rsidR="00065714" w:rsidRPr="00BA6067" w:rsidRDefault="00065714" w:rsidP="00065714">
      <w:pPr>
        <w:jc w:val="both"/>
        <w:rPr>
          <w:sz w:val="24"/>
          <w:szCs w:val="24"/>
        </w:rPr>
      </w:pPr>
    </w:p>
    <w:p w14:paraId="296C72F3" w14:textId="77777777" w:rsidR="00065714" w:rsidRPr="00BA6067" w:rsidRDefault="00065714" w:rsidP="00D40DB5">
      <w:pPr>
        <w:jc w:val="both"/>
        <w:rPr>
          <w:sz w:val="24"/>
          <w:szCs w:val="24"/>
        </w:rPr>
      </w:pPr>
      <w:r w:rsidRPr="00BA6067">
        <w:rPr>
          <w:sz w:val="24"/>
          <w:szCs w:val="24"/>
        </w:rPr>
        <w:t>A preliminary survey of the selected exporters was conducted in 2021 to gather information on products (specific brand and type) relating to the selected commodities and monthly prices</w:t>
      </w:r>
    </w:p>
    <w:p w14:paraId="4082ADF8" w14:textId="1C4872C9" w:rsidR="00065714" w:rsidRPr="00BA6067" w:rsidRDefault="00065714" w:rsidP="00D40DB5">
      <w:pPr>
        <w:jc w:val="both"/>
        <w:rPr>
          <w:sz w:val="24"/>
          <w:szCs w:val="24"/>
        </w:rPr>
      </w:pPr>
      <w:r w:rsidRPr="00BA6067">
        <w:rPr>
          <w:sz w:val="24"/>
          <w:szCs w:val="24"/>
        </w:rPr>
        <w:t>for 2018 onwards were collected. Hereafter, the selected exporters are visited every quarter but prices are collected for each month of the quarter for the computation of monthly and quarterly indices. The collected prices are reported on a free on board (F.O.B.) basis and are mostly contract prices.</w:t>
      </w:r>
    </w:p>
    <w:p w14:paraId="22685479" w14:textId="177D7C6D" w:rsidR="00001D2A" w:rsidRPr="00BA6067" w:rsidRDefault="00001D2A" w:rsidP="00D40DB5">
      <w:pPr>
        <w:jc w:val="both"/>
        <w:rPr>
          <w:sz w:val="24"/>
          <w:szCs w:val="24"/>
        </w:rPr>
      </w:pPr>
    </w:p>
    <w:p w14:paraId="1C24E21F" w14:textId="47671963" w:rsidR="00001D2A" w:rsidRPr="00BA6067" w:rsidRDefault="00001D2A" w:rsidP="00001D2A">
      <w:pPr>
        <w:rPr>
          <w:b/>
          <w:szCs w:val="24"/>
        </w:rPr>
      </w:pPr>
      <w:r w:rsidRPr="00BA6067">
        <w:rPr>
          <w:b/>
          <w:sz w:val="24"/>
          <w:szCs w:val="24"/>
          <w:lang w:val="en-GB" w:eastAsia="x-none"/>
        </w:rPr>
        <w:t>5</w:t>
      </w:r>
      <w:r w:rsidRPr="00BA6067">
        <w:rPr>
          <w:b/>
          <w:sz w:val="24"/>
          <w:szCs w:val="24"/>
          <w:lang w:val="x-none" w:eastAsia="x-none"/>
        </w:rPr>
        <w:t>.       Updating of weights</w:t>
      </w:r>
    </w:p>
    <w:p w14:paraId="064640C0" w14:textId="77777777" w:rsidR="00001D2A" w:rsidRPr="00BA6067" w:rsidRDefault="00001D2A" w:rsidP="00D40DB5">
      <w:pPr>
        <w:jc w:val="both"/>
        <w:rPr>
          <w:sz w:val="24"/>
          <w:szCs w:val="24"/>
        </w:rPr>
      </w:pPr>
    </w:p>
    <w:p w14:paraId="441B2C9A" w14:textId="5945D0CB" w:rsidR="00001D2A" w:rsidRPr="00BA6067" w:rsidRDefault="00001D2A" w:rsidP="00D40DB5">
      <w:pPr>
        <w:jc w:val="both"/>
        <w:rPr>
          <w:sz w:val="24"/>
          <w:szCs w:val="24"/>
        </w:rPr>
      </w:pPr>
      <w:r w:rsidRPr="00BA6067">
        <w:rPr>
          <w:sz w:val="24"/>
          <w:szCs w:val="24"/>
        </w:rPr>
        <w:t>Weights for each section, division, group and commodity are based on their export values.  Products selected for pricing purposes represent all commodities that fall within that weight group.</w:t>
      </w:r>
    </w:p>
    <w:p w14:paraId="6667CFD0" w14:textId="379C571F" w:rsidR="00001D2A" w:rsidRPr="00BA6067" w:rsidRDefault="00001D2A" w:rsidP="00D40DB5">
      <w:pPr>
        <w:jc w:val="both"/>
        <w:rPr>
          <w:sz w:val="24"/>
          <w:szCs w:val="24"/>
        </w:rPr>
      </w:pPr>
    </w:p>
    <w:p w14:paraId="09BF77EC" w14:textId="77777777" w:rsidR="00001D2A" w:rsidRPr="00BA6067" w:rsidRDefault="00001D2A" w:rsidP="00001D2A">
      <w:pPr>
        <w:jc w:val="both"/>
        <w:rPr>
          <w:b/>
          <w:sz w:val="24"/>
          <w:szCs w:val="24"/>
        </w:rPr>
      </w:pPr>
      <w:r w:rsidRPr="00BA6067">
        <w:rPr>
          <w:b/>
          <w:sz w:val="24"/>
          <w:szCs w:val="24"/>
        </w:rPr>
        <w:t>5.1</w:t>
      </w:r>
      <w:r w:rsidRPr="00BA6067">
        <w:rPr>
          <w:b/>
          <w:sz w:val="24"/>
          <w:szCs w:val="24"/>
        </w:rPr>
        <w:tab/>
        <w:t>Historical background</w:t>
      </w:r>
    </w:p>
    <w:p w14:paraId="116840C0" w14:textId="77777777" w:rsidR="00001D2A" w:rsidRPr="00BA6067" w:rsidRDefault="00001D2A" w:rsidP="00001D2A">
      <w:pPr>
        <w:jc w:val="both"/>
        <w:rPr>
          <w:b/>
          <w:sz w:val="24"/>
          <w:szCs w:val="24"/>
        </w:rPr>
      </w:pPr>
    </w:p>
    <w:p w14:paraId="6788B913" w14:textId="35278754" w:rsidR="00001D2A" w:rsidRPr="00BA6067" w:rsidRDefault="00001D2A" w:rsidP="00001D2A">
      <w:pPr>
        <w:jc w:val="both"/>
        <w:rPr>
          <w:sz w:val="24"/>
          <w:szCs w:val="24"/>
        </w:rPr>
      </w:pPr>
      <w:r w:rsidRPr="00BA6067">
        <w:rPr>
          <w:sz w:val="24"/>
          <w:szCs w:val="24"/>
        </w:rPr>
        <w:t xml:space="preserve">Statistics Mauritius first published the EPI in August 1996 with 1993 as base period            </w:t>
      </w:r>
      <w:proofErr w:type="gramStart"/>
      <w:r w:rsidRPr="00BA6067">
        <w:rPr>
          <w:sz w:val="24"/>
          <w:szCs w:val="24"/>
        </w:rPr>
        <w:t xml:space="preserve">   (</w:t>
      </w:r>
      <w:proofErr w:type="gramEnd"/>
      <w:r w:rsidRPr="00BA6067">
        <w:rPr>
          <w:sz w:val="24"/>
          <w:szCs w:val="24"/>
        </w:rPr>
        <w:t>1993 = 100). The base year was subsequently revised to 1997, 2003, 2007 and 2013.</w:t>
      </w:r>
    </w:p>
    <w:p w14:paraId="0330F801" w14:textId="77777777" w:rsidR="00001D2A" w:rsidRPr="00BA6067" w:rsidRDefault="00001D2A" w:rsidP="00001D2A">
      <w:pPr>
        <w:jc w:val="both"/>
        <w:rPr>
          <w:sz w:val="24"/>
          <w:szCs w:val="24"/>
        </w:rPr>
      </w:pPr>
    </w:p>
    <w:p w14:paraId="08A6F9A3" w14:textId="59849394" w:rsidR="00001D2A" w:rsidRPr="00BA6067" w:rsidRDefault="00001D2A" w:rsidP="00001D2A">
      <w:pPr>
        <w:jc w:val="both"/>
        <w:rPr>
          <w:sz w:val="24"/>
          <w:szCs w:val="24"/>
        </w:rPr>
      </w:pPr>
      <w:r w:rsidRPr="00BA6067">
        <w:rPr>
          <w:sz w:val="24"/>
          <w:szCs w:val="24"/>
        </w:rPr>
        <w:t>The current weights have been updated with year 2018 as base period.</w:t>
      </w:r>
    </w:p>
    <w:p w14:paraId="03C72412" w14:textId="77777777" w:rsidR="00001D2A" w:rsidRPr="00BA6067" w:rsidRDefault="00001D2A" w:rsidP="00D40DB5">
      <w:pPr>
        <w:jc w:val="both"/>
        <w:rPr>
          <w:sz w:val="24"/>
          <w:szCs w:val="24"/>
        </w:rPr>
      </w:pPr>
    </w:p>
    <w:p w14:paraId="7058C6D4" w14:textId="77777777" w:rsidR="00065714" w:rsidRPr="00BA6067" w:rsidRDefault="00065714" w:rsidP="00065714">
      <w:pPr>
        <w:jc w:val="both"/>
        <w:rPr>
          <w:sz w:val="24"/>
          <w:szCs w:val="24"/>
        </w:rPr>
      </w:pPr>
    </w:p>
    <w:p w14:paraId="18D094A6" w14:textId="04BED15C" w:rsidR="00065714" w:rsidRPr="00BA6067" w:rsidRDefault="00001D2A" w:rsidP="00065714">
      <w:pPr>
        <w:keepNext/>
        <w:outlineLvl w:val="0"/>
        <w:rPr>
          <w:b/>
          <w:sz w:val="24"/>
          <w:szCs w:val="24"/>
          <w:lang w:val="x-none" w:eastAsia="x-none"/>
        </w:rPr>
      </w:pPr>
      <w:r w:rsidRPr="00BA6067">
        <w:rPr>
          <w:b/>
          <w:sz w:val="24"/>
          <w:szCs w:val="24"/>
          <w:lang w:val="en-GB" w:eastAsia="x-none"/>
        </w:rPr>
        <w:t>6</w:t>
      </w:r>
      <w:r w:rsidR="00065714" w:rsidRPr="00BA6067">
        <w:rPr>
          <w:b/>
          <w:sz w:val="24"/>
          <w:szCs w:val="24"/>
          <w:lang w:val="x-none" w:eastAsia="x-none"/>
        </w:rPr>
        <w:t xml:space="preserve">.         Uses of the EPI </w:t>
      </w:r>
    </w:p>
    <w:p w14:paraId="14E371DC" w14:textId="77777777" w:rsidR="00065714" w:rsidRPr="00BA6067" w:rsidRDefault="00065714" w:rsidP="00065714">
      <w:pPr>
        <w:jc w:val="both"/>
        <w:rPr>
          <w:sz w:val="24"/>
          <w:szCs w:val="24"/>
        </w:rPr>
      </w:pPr>
    </w:p>
    <w:p w14:paraId="7493B852" w14:textId="77777777" w:rsidR="00065714" w:rsidRPr="00BA6067" w:rsidRDefault="00065714" w:rsidP="00065714">
      <w:pPr>
        <w:jc w:val="both"/>
        <w:rPr>
          <w:sz w:val="24"/>
          <w:szCs w:val="24"/>
        </w:rPr>
      </w:pPr>
      <w:r w:rsidRPr="00BA6067">
        <w:rPr>
          <w:sz w:val="24"/>
          <w:szCs w:val="24"/>
        </w:rPr>
        <w:t xml:space="preserve">The Export Price Index is an important economic indicator which is used, inter alia, to: </w:t>
      </w:r>
    </w:p>
    <w:p w14:paraId="621312DB" w14:textId="77777777" w:rsidR="00065714" w:rsidRPr="00BA6067" w:rsidRDefault="00065714" w:rsidP="00065714">
      <w:pPr>
        <w:jc w:val="both"/>
        <w:rPr>
          <w:sz w:val="24"/>
          <w:szCs w:val="24"/>
        </w:rPr>
      </w:pPr>
    </w:p>
    <w:p w14:paraId="10C73926"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measure changes in prices of exports </w:t>
      </w:r>
    </w:p>
    <w:p w14:paraId="45E81543"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export price changes on the various sectors of the economy </w:t>
      </w:r>
    </w:p>
    <w:p w14:paraId="7384767D"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changes in the volume of exports </w:t>
      </w:r>
    </w:p>
    <w:p w14:paraId="3BC2A0BB"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the terms of trade (that is the ratio of export prices to import prices) </w:t>
      </w:r>
    </w:p>
    <w:p w14:paraId="349D0192"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exchange rates on export prices.</w:t>
      </w:r>
    </w:p>
    <w:p w14:paraId="06521D80" w14:textId="77777777" w:rsidR="00065714" w:rsidRPr="00BA6067" w:rsidRDefault="00065714" w:rsidP="00065714">
      <w:pPr>
        <w:jc w:val="both"/>
        <w:rPr>
          <w:sz w:val="24"/>
          <w:szCs w:val="24"/>
        </w:rPr>
      </w:pPr>
    </w:p>
    <w:p w14:paraId="17427AB7" w14:textId="283C3C37" w:rsidR="00065714" w:rsidRPr="00BA6067" w:rsidRDefault="00065714" w:rsidP="00065714">
      <w:pPr>
        <w:jc w:val="both"/>
        <w:rPr>
          <w:sz w:val="24"/>
          <w:szCs w:val="24"/>
        </w:rPr>
      </w:pPr>
      <w:r w:rsidRPr="00BA6067">
        <w:rPr>
          <w:sz w:val="24"/>
          <w:szCs w:val="24"/>
        </w:rPr>
        <w:t>It also serves as a basis to assess the competitiveness of Mauritian products in relation to price trends of common products of other countries with which Mauritius competes for markets.</w:t>
      </w:r>
    </w:p>
    <w:p w14:paraId="29DECC98" w14:textId="635BB48D" w:rsidR="003500B7" w:rsidRPr="00BA6067" w:rsidRDefault="003500B7" w:rsidP="00065714">
      <w:pPr>
        <w:jc w:val="both"/>
        <w:rPr>
          <w:sz w:val="24"/>
          <w:szCs w:val="24"/>
        </w:rPr>
      </w:pPr>
    </w:p>
    <w:p w14:paraId="502A78CD" w14:textId="77777777" w:rsidR="003500B7" w:rsidRPr="00BA6067" w:rsidRDefault="003500B7" w:rsidP="00065714">
      <w:pPr>
        <w:jc w:val="both"/>
        <w:rPr>
          <w:sz w:val="24"/>
          <w:szCs w:val="24"/>
        </w:rPr>
      </w:pPr>
    </w:p>
    <w:p w14:paraId="6C6A6F55" w14:textId="77777777" w:rsidR="00065714" w:rsidRPr="00BA6067" w:rsidRDefault="00065714" w:rsidP="00065714">
      <w:pPr>
        <w:jc w:val="both"/>
        <w:rPr>
          <w:sz w:val="24"/>
          <w:szCs w:val="24"/>
        </w:rPr>
      </w:pPr>
    </w:p>
    <w:p w14:paraId="4A3DFA34" w14:textId="690548DE" w:rsidR="00065714" w:rsidRPr="00BA6067" w:rsidRDefault="00001D2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EPI</w:t>
      </w:r>
    </w:p>
    <w:p w14:paraId="46B46D24" w14:textId="4DB434A4" w:rsidR="00065714" w:rsidRPr="00BA6067" w:rsidRDefault="00065714" w:rsidP="00065714">
      <w:pPr>
        <w:spacing w:before="100" w:beforeAutospacing="1"/>
        <w:jc w:val="both"/>
        <w:rPr>
          <w:sz w:val="24"/>
          <w:szCs w:val="24"/>
        </w:rPr>
      </w:pPr>
      <w:r w:rsidRPr="00BA6067">
        <w:rPr>
          <w:sz w:val="24"/>
          <w:szCs w:val="24"/>
        </w:rPr>
        <w:t xml:space="preserve">The lowest level (SITC 7 digit) indices are calculated as a geometric average of the price relatives of the basic observations (products). </w:t>
      </w:r>
      <w:proofErr w:type="spellStart"/>
      <w:r w:rsidRPr="00BA6067">
        <w:rPr>
          <w:sz w:val="24"/>
          <w:szCs w:val="24"/>
        </w:rPr>
        <w:t>Laspeyres</w:t>
      </w:r>
      <w:proofErr w:type="spellEnd"/>
      <w:r w:rsidRPr="00BA6067">
        <w:rPr>
          <w:sz w:val="24"/>
          <w:szCs w:val="24"/>
        </w:rPr>
        <w:t xml:space="preserve"> formula, based on the weighted average of price relatives, is used to calculate higher level indices. The mathematical form of the formula is shown below:</w:t>
      </w:r>
    </w:p>
    <w:p w14:paraId="61E2CB22" w14:textId="77777777" w:rsidR="00065714" w:rsidRPr="00BA6067" w:rsidRDefault="00065714" w:rsidP="00065714">
      <w:pPr>
        <w:spacing w:before="100" w:beforeAutospacing="1"/>
        <w:jc w:val="both"/>
        <w:rPr>
          <w:sz w:val="24"/>
          <w:szCs w:val="24"/>
        </w:rPr>
      </w:pPr>
    </w:p>
    <w:p w14:paraId="5497C01A" w14:textId="77777777" w:rsidR="00065714" w:rsidRPr="00BA6067" w:rsidRDefault="00065714" w:rsidP="00065714">
      <w:pPr>
        <w:jc w:val="both"/>
        <w:rPr>
          <w:sz w:val="24"/>
          <w:szCs w:val="24"/>
        </w:rPr>
      </w:pPr>
    </w:p>
    <w:p w14:paraId="5CB17CBC" w14:textId="77777777" w:rsidR="00065714" w:rsidRPr="00BA6067" w:rsidRDefault="001A3104" w:rsidP="00065714">
      <w:pPr>
        <w:contextualSpacing/>
        <w:jc w:val="both"/>
        <w:rPr>
          <w:sz w:val="24"/>
          <w:szCs w:val="24"/>
        </w:rPr>
      </w:pPr>
      <w:r>
        <w:rPr>
          <w:noProof/>
          <w:sz w:val="24"/>
          <w:szCs w:val="24"/>
        </w:rPr>
        <w:object w:dxaOrig="1440" w:dyaOrig="1440" w14:anchorId="5F4BE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151.2pt;margin-top:-7.2pt;width:122.4pt;height:52.05pt;z-index:251679232" o:allowincell="f">
            <v:imagedata r:id="rId14" o:title=""/>
            <w10:wrap type="topAndBottom"/>
          </v:shape>
          <o:OLEObject Type="Embed" ProgID="Equation.2" ShapeID="_x0000_s2080" DrawAspect="Content" ObjectID="_1796712662" r:id="rId15"/>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200B2997" w14:textId="77777777" w:rsidR="00065714" w:rsidRPr="00BA6067" w:rsidRDefault="00065714" w:rsidP="00065714">
      <w:pPr>
        <w:contextualSpacing/>
        <w:jc w:val="both"/>
        <w:rPr>
          <w:sz w:val="24"/>
          <w:szCs w:val="24"/>
        </w:rPr>
      </w:pPr>
    </w:p>
    <w:p w14:paraId="674751E8"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361E1922" w14:textId="77777777" w:rsidR="00065714" w:rsidRPr="00BA6067" w:rsidRDefault="00065714" w:rsidP="00065714">
      <w:pPr>
        <w:contextualSpacing/>
        <w:jc w:val="both"/>
        <w:rPr>
          <w:sz w:val="24"/>
          <w:szCs w:val="24"/>
        </w:rPr>
      </w:pPr>
    </w:p>
    <w:p w14:paraId="3BB6FDC0"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763184C4" w14:textId="77777777" w:rsidR="00065714" w:rsidRPr="00BA6067" w:rsidRDefault="00065714" w:rsidP="00065714">
      <w:pPr>
        <w:contextualSpacing/>
        <w:jc w:val="both"/>
        <w:rPr>
          <w:sz w:val="24"/>
          <w:szCs w:val="24"/>
        </w:rPr>
      </w:pPr>
    </w:p>
    <w:p w14:paraId="64BF411F" w14:textId="77777777" w:rsidR="00065714" w:rsidRPr="00BA6067" w:rsidRDefault="00065714" w:rsidP="00065714">
      <w:pPr>
        <w:contextualSpacing/>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18322E16"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0256" behindDoc="0" locked="0" layoutInCell="1" allowOverlap="1" wp14:anchorId="20615679" wp14:editId="513F262A">
                <wp:simplePos x="0" y="0"/>
                <wp:positionH relativeFrom="column">
                  <wp:posOffset>2103120</wp:posOffset>
                </wp:positionH>
                <wp:positionV relativeFrom="paragraph">
                  <wp:posOffset>84455</wp:posOffset>
                </wp:positionV>
                <wp:extent cx="2514600" cy="571500"/>
                <wp:effectExtent l="0" t="0" r="190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5679" id="Text Box 10" o:spid="_x0000_s1031" type="#_x0000_t202" style="position:absolute;left:0;text-align:left;margin-left:165.6pt;margin-top:6.65pt;width:198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ANb5IP4gEAAKgDAAAOAAAAAAAAAAAAAAAAAC4CAABkcnMvZTJvRG9jLnhtbFBLAQItABQA&#10;BgAIAAAAIQDMe0H33AAAAAoBAAAPAAAAAAAAAAAAAAAAADwEAABkcnMvZG93bnJldi54bWxQSwUG&#10;AAAAAAQABADzAAAARQUAAAAA&#10;" filled="f" stroked="f">
                <v:textbo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81EC414"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1280" behindDoc="0" locked="0" layoutInCell="0" allowOverlap="1" wp14:anchorId="7EA7FAA9" wp14:editId="0D482AB2">
                <wp:simplePos x="0" y="0"/>
                <wp:positionH relativeFrom="column">
                  <wp:posOffset>1828800</wp:posOffset>
                </wp:positionH>
                <wp:positionV relativeFrom="paragraph">
                  <wp:posOffset>155575</wp:posOffset>
                </wp:positionV>
                <wp:extent cx="182880" cy="0"/>
                <wp:effectExtent l="9525" t="6985" r="7620"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54C6E0" id="Straight Connector 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2F55150C"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E1548C5" w14:textId="77777777" w:rsidR="00065714" w:rsidRPr="00BA6067" w:rsidRDefault="00065714" w:rsidP="00065714">
      <w:pPr>
        <w:ind w:left="2880"/>
        <w:contextualSpacing/>
        <w:jc w:val="both"/>
        <w:rPr>
          <w:sz w:val="24"/>
          <w:szCs w:val="24"/>
        </w:rPr>
      </w:pPr>
      <w:r w:rsidRPr="00BA6067">
        <w:rPr>
          <w:sz w:val="24"/>
          <w:szCs w:val="24"/>
        </w:rPr>
        <w:sym w:font="Symbol" w:char="F053"/>
      </w:r>
      <w:r w:rsidRPr="00BA6067">
        <w:rPr>
          <w:sz w:val="24"/>
          <w:szCs w:val="24"/>
        </w:rPr>
        <w:t xml:space="preserve"> means summation over all selected elements</w:t>
      </w:r>
    </w:p>
    <w:p w14:paraId="41959E7C" w14:textId="77777777" w:rsidR="00065714" w:rsidRPr="00BA6067" w:rsidRDefault="00065714" w:rsidP="00065714">
      <w:pPr>
        <w:ind w:left="2880"/>
        <w:contextualSpacing/>
        <w:jc w:val="both"/>
        <w:rPr>
          <w:sz w:val="24"/>
          <w:szCs w:val="24"/>
        </w:rPr>
      </w:pPr>
    </w:p>
    <w:p w14:paraId="23EDCAB3" w14:textId="77777777" w:rsidR="00065714" w:rsidRPr="00BA6067" w:rsidRDefault="00065714" w:rsidP="00065714">
      <w:pPr>
        <w:ind w:left="2880"/>
        <w:contextualSpacing/>
        <w:jc w:val="both"/>
        <w:rPr>
          <w:sz w:val="24"/>
          <w:szCs w:val="24"/>
        </w:rPr>
      </w:pPr>
    </w:p>
    <w:p w14:paraId="7485EBB9" w14:textId="674E7352" w:rsidR="00065714" w:rsidRPr="00BA6067" w:rsidRDefault="00001D2A" w:rsidP="00065714">
      <w:pPr>
        <w:keepNext/>
        <w:outlineLvl w:val="0"/>
        <w:rPr>
          <w:b/>
          <w:sz w:val="24"/>
          <w:lang w:eastAsia="x-none"/>
        </w:rPr>
      </w:pPr>
      <w:r w:rsidRPr="00BA6067">
        <w:rPr>
          <w:b/>
          <w:sz w:val="24"/>
          <w:lang w:eastAsia="x-none"/>
        </w:rPr>
        <w:t>8</w:t>
      </w:r>
      <w:r w:rsidR="00065714" w:rsidRPr="00BA6067">
        <w:rPr>
          <w:b/>
          <w:sz w:val="24"/>
          <w:lang w:eastAsia="x-none"/>
        </w:rPr>
        <w:t>.        Missing Prices</w:t>
      </w:r>
    </w:p>
    <w:p w14:paraId="50B108F9" w14:textId="77777777" w:rsidR="00065714" w:rsidRPr="00BA6067" w:rsidRDefault="00065714" w:rsidP="00065714">
      <w:pPr>
        <w:spacing w:before="100" w:beforeAutospacing="1"/>
        <w:jc w:val="both"/>
        <w:rPr>
          <w:sz w:val="24"/>
          <w:szCs w:val="24"/>
        </w:rPr>
      </w:pPr>
      <w:bookmarkStart w:id="8" w:name="_Hlk106957563"/>
      <w:r w:rsidRPr="00BA6067">
        <w:rPr>
          <w:sz w:val="24"/>
          <w:szCs w:val="24"/>
        </w:rPr>
        <w:t>In case of missing prices for a product, imputation is carried out as recommended in the “IMF Export and Import Price Index Manual, Theory and Practice, 2009”.</w:t>
      </w:r>
    </w:p>
    <w:bookmarkEnd w:id="8"/>
    <w:p w14:paraId="32B22089" w14:textId="77777777" w:rsidR="00065714" w:rsidRPr="00BA6067" w:rsidRDefault="00065714" w:rsidP="00065714">
      <w:pPr>
        <w:jc w:val="both"/>
        <w:rPr>
          <w:b/>
          <w:sz w:val="24"/>
          <w:szCs w:val="24"/>
        </w:rPr>
      </w:pPr>
    </w:p>
    <w:p w14:paraId="7696E6B5" w14:textId="77777777" w:rsidR="00065714" w:rsidRPr="00BA6067" w:rsidRDefault="00065714" w:rsidP="00065714">
      <w:pPr>
        <w:jc w:val="both"/>
        <w:rPr>
          <w:sz w:val="24"/>
          <w:szCs w:val="24"/>
        </w:rPr>
        <w:sectPr w:rsidR="00065714" w:rsidRPr="00BA6067" w:rsidSect="00590A0A">
          <w:headerReference w:type="even" r:id="rId16"/>
          <w:headerReference w:type="default" r:id="rId17"/>
          <w:pgSz w:w="11909" w:h="16834" w:code="9"/>
          <w:pgMar w:top="1440" w:right="1440" w:bottom="-1440" w:left="1440" w:header="1152" w:footer="720" w:gutter="0"/>
          <w:pgNumType w:start="20"/>
          <w:cols w:space="720"/>
        </w:sectPr>
      </w:pPr>
    </w:p>
    <w:p w14:paraId="161D9DC6"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2</w:t>
      </w:r>
    </w:p>
    <w:p w14:paraId="093A7DB0" w14:textId="77777777" w:rsidR="00065714" w:rsidRPr="00BA6067" w:rsidRDefault="00065714" w:rsidP="00065714">
      <w:pPr>
        <w:jc w:val="both"/>
        <w:rPr>
          <w:sz w:val="24"/>
          <w:szCs w:val="24"/>
        </w:rPr>
      </w:pPr>
    </w:p>
    <w:p w14:paraId="23F48ABA" w14:textId="77777777" w:rsidR="00065714" w:rsidRPr="00BA6067" w:rsidRDefault="00065714" w:rsidP="00065714">
      <w:pPr>
        <w:jc w:val="center"/>
        <w:rPr>
          <w:b/>
          <w:sz w:val="28"/>
          <w:szCs w:val="28"/>
        </w:rPr>
      </w:pPr>
      <w:r w:rsidRPr="00BA6067">
        <w:rPr>
          <w:b/>
          <w:sz w:val="28"/>
          <w:szCs w:val="28"/>
        </w:rPr>
        <w:t>Import Price Index (IPI)</w:t>
      </w:r>
    </w:p>
    <w:p w14:paraId="777AC77A" w14:textId="77777777" w:rsidR="00065714" w:rsidRPr="00BA6067" w:rsidRDefault="00065714" w:rsidP="00065714">
      <w:pPr>
        <w:jc w:val="center"/>
        <w:rPr>
          <w:b/>
          <w:sz w:val="28"/>
          <w:szCs w:val="28"/>
        </w:rPr>
      </w:pPr>
    </w:p>
    <w:p w14:paraId="3C437F38" w14:textId="77777777" w:rsidR="00065714" w:rsidRPr="00BA6067" w:rsidRDefault="00065714" w:rsidP="00065714">
      <w:pPr>
        <w:pStyle w:val="Header"/>
        <w:tabs>
          <w:tab w:val="clear" w:pos="4320"/>
          <w:tab w:val="clear" w:pos="8640"/>
        </w:tabs>
        <w:jc w:val="center"/>
        <w:rPr>
          <w:b/>
          <w:sz w:val="28"/>
          <w:szCs w:val="28"/>
          <w:lang w:val="en-US"/>
        </w:rPr>
      </w:pPr>
      <w:r w:rsidRPr="00BA6067">
        <w:rPr>
          <w:b/>
          <w:sz w:val="28"/>
          <w:szCs w:val="28"/>
        </w:rPr>
        <w:t xml:space="preserve">Methodology for the computation of the </w:t>
      </w:r>
      <w:r w:rsidRPr="00BA6067">
        <w:rPr>
          <w:b/>
          <w:sz w:val="28"/>
          <w:szCs w:val="28"/>
          <w:lang w:val="en-US"/>
        </w:rPr>
        <w:t>I</w:t>
      </w:r>
      <w:r w:rsidRPr="00BA6067">
        <w:rPr>
          <w:b/>
          <w:sz w:val="28"/>
          <w:szCs w:val="28"/>
        </w:rPr>
        <w:t>PI</w:t>
      </w:r>
    </w:p>
    <w:p w14:paraId="04745067" w14:textId="77777777" w:rsidR="00065714" w:rsidRPr="00BA6067" w:rsidRDefault="00065714" w:rsidP="00065714">
      <w:pPr>
        <w:pStyle w:val="Header"/>
        <w:tabs>
          <w:tab w:val="clear" w:pos="4320"/>
          <w:tab w:val="clear" w:pos="8640"/>
        </w:tabs>
        <w:jc w:val="both"/>
        <w:rPr>
          <w:sz w:val="24"/>
          <w:szCs w:val="24"/>
          <w:lang w:val="en-US"/>
        </w:rPr>
      </w:pPr>
    </w:p>
    <w:p w14:paraId="7D3D36B6"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3068E645" w14:textId="77777777" w:rsidR="00065714" w:rsidRPr="00BA6067" w:rsidRDefault="00065714" w:rsidP="00065714">
      <w:pPr>
        <w:jc w:val="both"/>
        <w:rPr>
          <w:sz w:val="24"/>
          <w:szCs w:val="24"/>
        </w:rPr>
      </w:pPr>
    </w:p>
    <w:p w14:paraId="4356AC2C"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The Import Price Index (IPI) provides an overall measure of pure price changes in Mauritian Rupees of goods imported into the country. This index is constructed from </w:t>
      </w:r>
      <w:r w:rsidRPr="00BA6067">
        <w:rPr>
          <w:bCs/>
          <w:snapToGrid w:val="0"/>
          <w:sz w:val="24"/>
          <w:szCs w:val="24"/>
          <w:lang w:val="en-GB" w:eastAsia="x-none"/>
        </w:rPr>
        <w:t>import</w:t>
      </w:r>
      <w:r w:rsidRPr="00BA6067">
        <w:rPr>
          <w:bCs/>
          <w:snapToGrid w:val="0"/>
          <w:sz w:val="24"/>
          <w:szCs w:val="24"/>
          <w:lang w:val="x-none" w:eastAsia="x-none"/>
        </w:rPr>
        <w:t xml:space="preserve"> prices of a "constant" well-defined representative basket of commodities selected from </w:t>
      </w:r>
      <w:r w:rsidRPr="00BA6067">
        <w:rPr>
          <w:bCs/>
          <w:snapToGrid w:val="0"/>
          <w:sz w:val="24"/>
          <w:szCs w:val="24"/>
          <w:lang w:eastAsia="x-none"/>
        </w:rPr>
        <w:t>imports</w:t>
      </w:r>
      <w:r w:rsidRPr="00BA6067">
        <w:rPr>
          <w:bCs/>
          <w:snapToGrid w:val="0"/>
          <w:sz w:val="24"/>
          <w:szCs w:val="24"/>
          <w:lang w:val="x-none" w:eastAsia="x-none"/>
        </w:rPr>
        <w:t xml:space="preserve"> data in the base year.</w:t>
      </w:r>
    </w:p>
    <w:p w14:paraId="6F17FC48" w14:textId="77777777" w:rsidR="00065714" w:rsidRPr="00BA6067" w:rsidRDefault="00065714" w:rsidP="00065714">
      <w:pPr>
        <w:jc w:val="both"/>
        <w:rPr>
          <w:sz w:val="24"/>
          <w:szCs w:val="24"/>
        </w:rPr>
      </w:pPr>
    </w:p>
    <w:p w14:paraId="0636505E"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eastAsia="x-none"/>
        </w:rPr>
        <w:t>The concepts and definitions of the IPI largely follow the guidelines provided in the “IMF Export and Import Price Index Manual, Theory and Practice, 2009”.</w:t>
      </w:r>
    </w:p>
    <w:p w14:paraId="6CB5E383" w14:textId="77777777" w:rsidR="00065714" w:rsidRPr="00BA6067" w:rsidRDefault="00065714" w:rsidP="00065714">
      <w:pPr>
        <w:widowControl w:val="0"/>
        <w:jc w:val="both"/>
        <w:rPr>
          <w:bCs/>
          <w:snapToGrid w:val="0"/>
          <w:sz w:val="24"/>
          <w:szCs w:val="24"/>
          <w:lang w:eastAsia="x-none"/>
        </w:rPr>
      </w:pPr>
    </w:p>
    <w:p w14:paraId="19FE963C" w14:textId="77777777" w:rsidR="00065714" w:rsidRPr="00BA6067" w:rsidRDefault="00065714" w:rsidP="00065714">
      <w:pPr>
        <w:jc w:val="both"/>
        <w:rPr>
          <w:sz w:val="24"/>
          <w:szCs w:val="24"/>
        </w:rPr>
      </w:pPr>
    </w:p>
    <w:p w14:paraId="56D63ACF"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 xml:space="preserve">Scope </w:t>
      </w:r>
    </w:p>
    <w:p w14:paraId="739B0E2F" w14:textId="77777777" w:rsidR="00065714" w:rsidRPr="00BA6067" w:rsidRDefault="00065714" w:rsidP="00065714">
      <w:pPr>
        <w:ind w:firstLine="720"/>
        <w:jc w:val="both"/>
        <w:rPr>
          <w:sz w:val="24"/>
          <w:szCs w:val="24"/>
          <w:u w:val="single"/>
        </w:rPr>
      </w:pPr>
    </w:p>
    <w:p w14:paraId="1E7C0C00" w14:textId="77777777" w:rsidR="00065714" w:rsidRPr="00BA6067" w:rsidRDefault="00065714" w:rsidP="00065714">
      <w:pPr>
        <w:jc w:val="both"/>
        <w:rPr>
          <w:sz w:val="24"/>
          <w:szCs w:val="24"/>
        </w:rPr>
      </w:pPr>
      <w:r w:rsidRPr="00BA6067">
        <w:rPr>
          <w:sz w:val="24"/>
          <w:szCs w:val="24"/>
        </w:rPr>
        <w:t xml:space="preserve">The commodities are classified according to the United Nations Standard International Trade Classification (SITC Rev 4). </w:t>
      </w:r>
      <w:r w:rsidRPr="00BA6067">
        <w:rPr>
          <w:sz w:val="24"/>
        </w:rPr>
        <w:t xml:space="preserve">The IPI covers nine out of the 10 Standard International Trade Classification sections. The only section not covered is “Commodities and transactions not classified elsewhere”, because of the heterogeneity of the products and the inherent difficulties in pricing items of a constant quality. </w:t>
      </w:r>
    </w:p>
    <w:p w14:paraId="17E51745" w14:textId="77777777" w:rsidR="00065714" w:rsidRPr="00BA6067" w:rsidRDefault="00065714" w:rsidP="00065714">
      <w:pPr>
        <w:widowControl w:val="0"/>
        <w:jc w:val="both"/>
        <w:rPr>
          <w:bCs/>
          <w:snapToGrid w:val="0"/>
          <w:sz w:val="24"/>
          <w:szCs w:val="24"/>
          <w:lang w:val="x-none" w:eastAsia="x-none"/>
        </w:rPr>
      </w:pPr>
    </w:p>
    <w:p w14:paraId="4ABA7F8B"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For the computation of </w:t>
      </w:r>
      <w:r w:rsidRPr="00BA6067">
        <w:rPr>
          <w:bCs/>
          <w:snapToGrid w:val="0"/>
          <w:sz w:val="24"/>
          <w:szCs w:val="24"/>
          <w:lang w:eastAsia="x-none"/>
        </w:rPr>
        <w:t xml:space="preserve">the 2018 </w:t>
      </w:r>
      <w:r w:rsidRPr="00BA6067">
        <w:rPr>
          <w:bCs/>
          <w:snapToGrid w:val="0"/>
          <w:sz w:val="24"/>
          <w:szCs w:val="24"/>
          <w:lang w:val="x-none" w:eastAsia="x-none"/>
        </w:rPr>
        <w:t xml:space="preserve">weights, some commodities accounting for around </w:t>
      </w:r>
      <w:r w:rsidRPr="00BA6067">
        <w:rPr>
          <w:bCs/>
          <w:snapToGrid w:val="0"/>
          <w:sz w:val="24"/>
          <w:szCs w:val="24"/>
          <w:lang w:eastAsia="x-none"/>
        </w:rPr>
        <w:t>16</w:t>
      </w:r>
      <w:r w:rsidRPr="00BA6067">
        <w:rPr>
          <w:bCs/>
          <w:snapToGrid w:val="0"/>
          <w:sz w:val="24"/>
          <w:szCs w:val="24"/>
          <w:lang w:val="x-none" w:eastAsia="x-none"/>
        </w:rPr>
        <w:t>% of total imports in 20</w:t>
      </w:r>
      <w:r w:rsidRPr="00BA6067">
        <w:rPr>
          <w:bCs/>
          <w:snapToGrid w:val="0"/>
          <w:sz w:val="24"/>
          <w:szCs w:val="24"/>
          <w:lang w:eastAsia="x-none"/>
        </w:rPr>
        <w:t>18</w:t>
      </w:r>
      <w:r w:rsidRPr="00BA6067">
        <w:rPr>
          <w:bCs/>
          <w:snapToGrid w:val="0"/>
          <w:sz w:val="24"/>
          <w:szCs w:val="24"/>
          <w:lang w:val="x-none" w:eastAsia="x-none"/>
        </w:rPr>
        <w:t xml:space="preserve"> were excluded because of their heterogeneity and the inherent difficulties in pricing </w:t>
      </w:r>
      <w:r w:rsidRPr="00BA6067">
        <w:rPr>
          <w:bCs/>
          <w:snapToGrid w:val="0"/>
          <w:sz w:val="24"/>
          <w:szCs w:val="24"/>
          <w:lang w:eastAsia="x-none"/>
        </w:rPr>
        <w:t>them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cellular telephones, recorded media and free publications, aircraft, helicopters and marine vessels, certain machine parts, textile wastes and Section 9 of the SITC described as “Commodities and transactions not classified elsewhere”.</w:t>
      </w:r>
      <w:r w:rsidRPr="00BA6067">
        <w:rPr>
          <w:bCs/>
          <w:snapToGrid w:val="0"/>
          <w:sz w:val="24"/>
          <w:lang w:val="x-none" w:eastAsia="x-none"/>
        </w:rPr>
        <w:t xml:space="preserve"> </w:t>
      </w:r>
    </w:p>
    <w:p w14:paraId="6FBBCA4A" w14:textId="77777777" w:rsidR="00065714" w:rsidRPr="00BA6067" w:rsidRDefault="00065714" w:rsidP="00065714">
      <w:pPr>
        <w:widowControl w:val="0"/>
        <w:jc w:val="both"/>
        <w:rPr>
          <w:bCs/>
          <w:snapToGrid w:val="0"/>
          <w:sz w:val="24"/>
          <w:szCs w:val="24"/>
          <w:lang w:val="x-none" w:eastAsia="x-none"/>
        </w:rPr>
      </w:pPr>
    </w:p>
    <w:p w14:paraId="124C6E13" w14:textId="7AAE02B6" w:rsidR="00065714" w:rsidRPr="00BA6067" w:rsidRDefault="00065714" w:rsidP="00065714">
      <w:pPr>
        <w:jc w:val="both"/>
        <w:rPr>
          <w:sz w:val="24"/>
          <w:szCs w:val="24"/>
        </w:rPr>
      </w:pPr>
      <w:r w:rsidRPr="00BA6067">
        <w:rPr>
          <w:sz w:val="24"/>
          <w:szCs w:val="24"/>
        </w:rPr>
        <w:t xml:space="preserve">Thus, the index covers about 84% of the value of merchandise imported in 2018.  Commodities directly represented (price movements followed) constitute around 57% of the total value of imports. For the 27% not directly represented, their prices are considered to move similarly to those represented directly. </w:t>
      </w:r>
    </w:p>
    <w:p w14:paraId="192785AD" w14:textId="77777777" w:rsidR="00065714" w:rsidRPr="00BA6067" w:rsidRDefault="00065714" w:rsidP="00065714">
      <w:pPr>
        <w:jc w:val="both"/>
        <w:rPr>
          <w:sz w:val="24"/>
          <w:szCs w:val="24"/>
        </w:rPr>
      </w:pPr>
    </w:p>
    <w:p w14:paraId="1C400F39" w14:textId="77777777" w:rsidR="00065714" w:rsidRPr="00BA6067" w:rsidRDefault="00065714" w:rsidP="00065714">
      <w:pPr>
        <w:keepNext/>
        <w:tabs>
          <w:tab w:val="left" w:pos="567"/>
          <w:tab w:val="left" w:pos="709"/>
        </w:tabs>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 xml:space="preserve">Selection of </w:t>
      </w:r>
      <w:r w:rsidRPr="00BA6067">
        <w:rPr>
          <w:b/>
          <w:sz w:val="24"/>
          <w:lang w:eastAsia="x-none"/>
        </w:rPr>
        <w:t>products</w:t>
      </w:r>
      <w:r w:rsidRPr="00BA6067">
        <w:rPr>
          <w:b/>
          <w:sz w:val="24"/>
          <w:lang w:val="x-none" w:eastAsia="x-none"/>
        </w:rPr>
        <w:t xml:space="preserve"> to be priced and outlets</w:t>
      </w:r>
    </w:p>
    <w:p w14:paraId="6094BB39" w14:textId="77777777" w:rsidR="00065714" w:rsidRPr="00BA6067" w:rsidRDefault="00065714" w:rsidP="00065714">
      <w:pPr>
        <w:widowControl w:val="0"/>
        <w:jc w:val="both"/>
        <w:rPr>
          <w:bCs/>
          <w:snapToGrid w:val="0"/>
          <w:sz w:val="24"/>
          <w:szCs w:val="24"/>
          <w:lang w:val="x-none" w:eastAsia="x-none"/>
        </w:rPr>
      </w:pPr>
    </w:p>
    <w:p w14:paraId="44DF586B" w14:textId="77777777" w:rsidR="00065714" w:rsidRPr="00BA6067" w:rsidRDefault="00065714" w:rsidP="00065714">
      <w:pPr>
        <w:widowControl w:val="0"/>
        <w:jc w:val="both"/>
        <w:rPr>
          <w:bCs/>
          <w:snapToGrid w:val="0"/>
          <w:color w:val="FF0000"/>
          <w:sz w:val="24"/>
          <w:szCs w:val="24"/>
          <w:lang w:val="x-none" w:eastAsia="x-none"/>
        </w:rPr>
      </w:pPr>
      <w:r w:rsidRPr="00BA6067">
        <w:rPr>
          <w:bCs/>
          <w:snapToGrid w:val="0"/>
          <w:sz w:val="24"/>
          <w:szCs w:val="24"/>
          <w:lang w:eastAsia="x-none"/>
        </w:rPr>
        <w:t>Some 178 importers</w:t>
      </w:r>
      <w:r w:rsidRPr="00BA6067">
        <w:rPr>
          <w:bCs/>
          <w:snapToGrid w:val="0"/>
          <w:sz w:val="24"/>
          <w:szCs w:val="24"/>
          <w:lang w:val="x-none" w:eastAsia="x-none"/>
        </w:rPr>
        <w:t xml:space="preserve"> (outlets) </w:t>
      </w:r>
      <w:r w:rsidRPr="00BA6067">
        <w:rPr>
          <w:bCs/>
          <w:snapToGrid w:val="0"/>
          <w:sz w:val="24"/>
          <w:szCs w:val="24"/>
          <w:lang w:eastAsia="x-none"/>
        </w:rPr>
        <w:t>have been</w:t>
      </w:r>
      <w:r w:rsidRPr="00BA6067">
        <w:rPr>
          <w:bCs/>
          <w:snapToGrid w:val="0"/>
          <w:sz w:val="24"/>
          <w:szCs w:val="24"/>
          <w:lang w:val="x-none" w:eastAsia="x-none"/>
        </w:rPr>
        <w:t xml:space="preserve"> 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the pricing of the commodit</w:t>
      </w:r>
      <w:r w:rsidRPr="00BA6067">
        <w:rPr>
          <w:bCs/>
          <w:snapToGrid w:val="0"/>
          <w:sz w:val="24"/>
          <w:szCs w:val="24"/>
          <w:lang w:eastAsia="x-none"/>
        </w:rPr>
        <w:t>ies</w:t>
      </w:r>
      <w:r w:rsidRPr="00BA6067">
        <w:rPr>
          <w:bCs/>
          <w:snapToGrid w:val="0"/>
          <w:sz w:val="24"/>
          <w:szCs w:val="24"/>
          <w:lang w:val="x-none" w:eastAsia="x-none"/>
        </w:rPr>
        <w:t>. The</w:t>
      </w:r>
      <w:r w:rsidRPr="00BA6067">
        <w:rPr>
          <w:bCs/>
          <w:snapToGrid w:val="0"/>
          <w:sz w:val="24"/>
          <w:szCs w:val="24"/>
          <w:lang w:eastAsia="x-none"/>
        </w:rPr>
        <w:t>se importers are the</w:t>
      </w:r>
      <w:r w:rsidRPr="00BA6067">
        <w:rPr>
          <w:bCs/>
          <w:snapToGrid w:val="0"/>
          <w:sz w:val="24"/>
          <w:szCs w:val="24"/>
          <w:lang w:val="x-none" w:eastAsia="x-none"/>
        </w:rPr>
        <w:t xml:space="preserve"> major </w:t>
      </w:r>
      <w:r w:rsidRPr="00BA6067">
        <w:rPr>
          <w:bCs/>
          <w:snapToGrid w:val="0"/>
          <w:sz w:val="24"/>
          <w:szCs w:val="24"/>
          <w:lang w:eastAsia="x-none"/>
        </w:rPr>
        <w:t>ones</w:t>
      </w:r>
      <w:r w:rsidRPr="00BA6067">
        <w:rPr>
          <w:bCs/>
          <w:snapToGrid w:val="0"/>
          <w:sz w:val="24"/>
          <w:szCs w:val="24"/>
          <w:lang w:val="x-none" w:eastAsia="x-none"/>
        </w:rPr>
        <w:t xml:space="preserve"> </w:t>
      </w:r>
      <w:r w:rsidRPr="00BA6067">
        <w:rPr>
          <w:bCs/>
          <w:snapToGrid w:val="0"/>
          <w:sz w:val="24"/>
          <w:szCs w:val="24"/>
          <w:lang w:eastAsia="x-none"/>
        </w:rPr>
        <w:t xml:space="preserve">importing the selected commodities </w:t>
      </w:r>
      <w:r w:rsidRPr="00BA6067">
        <w:rPr>
          <w:bCs/>
          <w:snapToGrid w:val="0"/>
          <w:sz w:val="24"/>
          <w:szCs w:val="24"/>
          <w:lang w:val="x-none" w:eastAsia="x-none"/>
        </w:rPr>
        <w:t xml:space="preserve">on a regular basis. </w:t>
      </w:r>
    </w:p>
    <w:p w14:paraId="474FCB20" w14:textId="77777777" w:rsidR="00065714" w:rsidRPr="00BA6067" w:rsidRDefault="00065714" w:rsidP="00065714">
      <w:pPr>
        <w:widowControl w:val="0"/>
        <w:jc w:val="both"/>
        <w:rPr>
          <w:bCs/>
          <w:snapToGrid w:val="0"/>
          <w:sz w:val="24"/>
          <w:szCs w:val="24"/>
          <w:lang w:val="x-none" w:eastAsia="x-none"/>
        </w:rPr>
      </w:pPr>
    </w:p>
    <w:p w14:paraId="5B3064B0" w14:textId="77777777" w:rsidR="00065714" w:rsidRPr="00BA6067" w:rsidRDefault="00065714" w:rsidP="00065714">
      <w:pPr>
        <w:jc w:val="both"/>
        <w:rPr>
          <w:sz w:val="24"/>
          <w:szCs w:val="24"/>
        </w:rPr>
      </w:pPr>
      <w:r w:rsidRPr="00BA6067">
        <w:rPr>
          <w:sz w:val="24"/>
          <w:szCs w:val="24"/>
        </w:rPr>
        <w:t>A total of around 275 products, representing the 112 commodities directly represented, were selected for pricing on the basis of regularity of imports and also their importance in the trader’s imports. There must also be a sustained demand for the product variety.</w:t>
      </w:r>
    </w:p>
    <w:p w14:paraId="6A939A83" w14:textId="77777777" w:rsidR="00065714" w:rsidRPr="00BA6067" w:rsidRDefault="00065714" w:rsidP="00065714">
      <w:pPr>
        <w:jc w:val="both"/>
        <w:rPr>
          <w:sz w:val="24"/>
          <w:szCs w:val="24"/>
        </w:rPr>
      </w:pPr>
    </w:p>
    <w:p w14:paraId="421F7B85" w14:textId="77777777" w:rsidR="00AD7011"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importers to ensure that same items are priced every quarter. Specifications include: pricing basis, contract basis, country of origin, unit of measurement, </w:t>
      </w:r>
    </w:p>
    <w:p w14:paraId="3E9FDFD2" w14:textId="77777777" w:rsidR="00AD7011" w:rsidRPr="00BA6067" w:rsidRDefault="00AD7011" w:rsidP="00065714">
      <w:pPr>
        <w:jc w:val="both"/>
        <w:rPr>
          <w:sz w:val="24"/>
          <w:szCs w:val="24"/>
        </w:rPr>
      </w:pPr>
    </w:p>
    <w:p w14:paraId="3B9B86FB" w14:textId="4CD26600" w:rsidR="00065714" w:rsidRPr="00BA6067" w:rsidRDefault="00065714" w:rsidP="00065714">
      <w:pPr>
        <w:jc w:val="both"/>
        <w:rPr>
          <w:sz w:val="24"/>
          <w:szCs w:val="24"/>
        </w:rPr>
      </w:pPr>
      <w:r w:rsidRPr="00BA6067">
        <w:rPr>
          <w:sz w:val="24"/>
          <w:szCs w:val="24"/>
        </w:rPr>
        <w:t>mode of transport, terms of payment, currency and any other conditions like quality and quantity of the product, that have a bearing on the price.</w:t>
      </w:r>
    </w:p>
    <w:p w14:paraId="58961A88" w14:textId="77777777" w:rsidR="00065714" w:rsidRPr="00BA6067" w:rsidRDefault="00065714" w:rsidP="00065714">
      <w:pPr>
        <w:jc w:val="both"/>
        <w:rPr>
          <w:sz w:val="24"/>
          <w:szCs w:val="24"/>
        </w:rPr>
      </w:pPr>
    </w:p>
    <w:p w14:paraId="29900F46" w14:textId="56484A33" w:rsidR="00065714" w:rsidRPr="00BA6067" w:rsidRDefault="00D2199A" w:rsidP="00065714">
      <w:pPr>
        <w:keepNext/>
        <w:outlineLvl w:val="0"/>
        <w:rPr>
          <w:b/>
          <w:sz w:val="24"/>
          <w:lang w:val="x-none" w:eastAsia="x-none"/>
        </w:rPr>
      </w:pPr>
      <w:r w:rsidRPr="00BA6067">
        <w:rPr>
          <w:b/>
          <w:sz w:val="24"/>
          <w:lang w:eastAsia="x-none"/>
        </w:rPr>
        <w:t>4</w:t>
      </w:r>
      <w:r w:rsidR="00065714" w:rsidRPr="00BA6067">
        <w:rPr>
          <w:b/>
          <w:sz w:val="24"/>
          <w:lang w:eastAsia="x-none"/>
        </w:rPr>
        <w:t xml:space="preserve">. </w:t>
      </w:r>
      <w:r w:rsidR="00065714" w:rsidRPr="00BA6067">
        <w:rPr>
          <w:b/>
          <w:sz w:val="24"/>
          <w:lang w:eastAsia="x-none"/>
        </w:rPr>
        <w:tab/>
      </w:r>
      <w:r w:rsidR="00065714" w:rsidRPr="00BA6067">
        <w:rPr>
          <w:b/>
          <w:sz w:val="24"/>
          <w:lang w:val="x-none" w:eastAsia="x-none"/>
        </w:rPr>
        <w:t xml:space="preserve">Price collection </w:t>
      </w:r>
    </w:p>
    <w:p w14:paraId="16A6A927" w14:textId="77777777" w:rsidR="00065714" w:rsidRPr="00BA6067" w:rsidRDefault="00065714" w:rsidP="00065714">
      <w:pPr>
        <w:jc w:val="both"/>
        <w:rPr>
          <w:b/>
          <w:color w:val="FF0000"/>
          <w:sz w:val="24"/>
          <w:szCs w:val="24"/>
        </w:rPr>
      </w:pPr>
    </w:p>
    <w:p w14:paraId="12B403E7" w14:textId="0D84EFC6" w:rsidR="00065714" w:rsidRPr="00BA6067" w:rsidRDefault="00065714" w:rsidP="00065714">
      <w:pPr>
        <w:jc w:val="both"/>
        <w:rPr>
          <w:sz w:val="24"/>
          <w:szCs w:val="24"/>
        </w:rPr>
      </w:pPr>
      <w:r w:rsidRPr="00BA6067">
        <w:rPr>
          <w:sz w:val="24"/>
          <w:szCs w:val="24"/>
        </w:rPr>
        <w:t>A preliminary survey of the selected importers was conducted in 2021 to gather information on the products (specific brand and type) relating to the selected commodities and to collect prices for the four quarters of 2018. Hereafter, the selected importers are visited every quarter to collect the required prices for updating the index. Given that most imports occur at intervals longer than a month, prices refer to the last consignment of the quarter. The collected prices are reported on a cost, insurance, freight (C.I.F) basis and are mostly contract prices.</w:t>
      </w:r>
    </w:p>
    <w:p w14:paraId="3FEF3E9E" w14:textId="58421C5F" w:rsidR="00D2199A" w:rsidRPr="00BA6067" w:rsidRDefault="00D2199A" w:rsidP="00065714">
      <w:pPr>
        <w:jc w:val="both"/>
        <w:rPr>
          <w:sz w:val="24"/>
          <w:szCs w:val="24"/>
        </w:rPr>
      </w:pPr>
    </w:p>
    <w:p w14:paraId="7B4754B4" w14:textId="7A8988AE" w:rsidR="00D2199A" w:rsidRPr="00BA6067" w:rsidRDefault="00D2199A" w:rsidP="00065714">
      <w:pPr>
        <w:jc w:val="both"/>
        <w:rPr>
          <w:sz w:val="24"/>
          <w:szCs w:val="24"/>
        </w:rPr>
      </w:pPr>
    </w:p>
    <w:p w14:paraId="599E3562" w14:textId="4EA21376" w:rsidR="00D2199A" w:rsidRPr="00BA6067" w:rsidRDefault="00D2199A" w:rsidP="00D2199A">
      <w:pPr>
        <w:pStyle w:val="Heading1"/>
        <w:rPr>
          <w:lang w:val="en-US"/>
        </w:rPr>
      </w:pPr>
      <w:r w:rsidRPr="00BA6067">
        <w:rPr>
          <w:lang w:val="en-GB"/>
        </w:rPr>
        <w:t>5</w:t>
      </w:r>
      <w:r w:rsidRPr="00BA6067">
        <w:t xml:space="preserve">. </w:t>
      </w:r>
      <w:r w:rsidRPr="00BA6067">
        <w:tab/>
      </w:r>
      <w:r w:rsidRPr="00BA6067">
        <w:rPr>
          <w:lang w:val="en-US"/>
        </w:rPr>
        <w:t>Updating of weights</w:t>
      </w:r>
    </w:p>
    <w:p w14:paraId="2572CD5D" w14:textId="77777777" w:rsidR="00D2199A" w:rsidRPr="00BA6067" w:rsidRDefault="00D2199A" w:rsidP="00D2199A">
      <w:pPr>
        <w:rPr>
          <w:lang w:eastAsia="x-none"/>
        </w:rPr>
      </w:pPr>
    </w:p>
    <w:p w14:paraId="403D3DAE" w14:textId="77777777" w:rsidR="00D2199A" w:rsidRPr="00BA6067" w:rsidRDefault="00D2199A" w:rsidP="00D2199A">
      <w:pPr>
        <w:jc w:val="both"/>
        <w:rPr>
          <w:sz w:val="24"/>
          <w:szCs w:val="24"/>
        </w:rPr>
      </w:pPr>
      <w:r w:rsidRPr="00BA6067">
        <w:rPr>
          <w:sz w:val="24"/>
          <w:szCs w:val="24"/>
        </w:rPr>
        <w:t>Weights for each section, division, group and commodity are based on their import values.  Products selected for pricing purposes represent all commodities that fall within that weight group.</w:t>
      </w:r>
    </w:p>
    <w:p w14:paraId="73426C24" w14:textId="21CC256D" w:rsidR="00D2199A" w:rsidRPr="00BA6067" w:rsidRDefault="00D2199A" w:rsidP="00D2199A">
      <w:pPr>
        <w:keepNext/>
        <w:outlineLvl w:val="0"/>
        <w:rPr>
          <w:b/>
          <w:sz w:val="24"/>
          <w:lang w:val="x-none" w:eastAsia="x-none"/>
        </w:rPr>
      </w:pPr>
    </w:p>
    <w:p w14:paraId="223DDD8A" w14:textId="77777777" w:rsidR="00D2199A" w:rsidRPr="00BA6067" w:rsidRDefault="00D2199A" w:rsidP="00D2199A">
      <w:pPr>
        <w:rPr>
          <w:b/>
          <w:sz w:val="24"/>
          <w:szCs w:val="24"/>
          <w:lang w:eastAsia="x-none"/>
        </w:rPr>
      </w:pPr>
      <w:r w:rsidRPr="00BA6067">
        <w:rPr>
          <w:b/>
          <w:sz w:val="24"/>
          <w:szCs w:val="24"/>
          <w:lang w:eastAsia="x-none"/>
        </w:rPr>
        <w:t>5.1</w:t>
      </w:r>
      <w:r w:rsidRPr="00BA6067">
        <w:rPr>
          <w:b/>
          <w:sz w:val="24"/>
          <w:szCs w:val="24"/>
          <w:lang w:eastAsia="x-none"/>
        </w:rPr>
        <w:tab/>
        <w:t>Historical background</w:t>
      </w:r>
    </w:p>
    <w:p w14:paraId="3A68B28D" w14:textId="77777777" w:rsidR="00D2199A" w:rsidRPr="00BA6067" w:rsidRDefault="00D2199A" w:rsidP="00D2199A">
      <w:pPr>
        <w:rPr>
          <w:b/>
          <w:sz w:val="24"/>
          <w:szCs w:val="24"/>
          <w:lang w:eastAsia="x-none"/>
        </w:rPr>
      </w:pPr>
    </w:p>
    <w:p w14:paraId="0317333A" w14:textId="77777777" w:rsidR="00D2199A" w:rsidRPr="00BA6067" w:rsidRDefault="00D2199A" w:rsidP="00D2199A">
      <w:pPr>
        <w:jc w:val="both"/>
        <w:rPr>
          <w:bCs/>
          <w:sz w:val="24"/>
          <w:szCs w:val="24"/>
          <w:lang w:val="x-none"/>
        </w:rPr>
      </w:pPr>
      <w:r w:rsidRPr="00BA6067">
        <w:rPr>
          <w:bCs/>
          <w:sz w:val="24"/>
          <w:szCs w:val="24"/>
          <w:lang w:val="x-none"/>
        </w:rPr>
        <w:t>The first series of IPI were calculated with year 2002 as base and reference prices for the</w:t>
      </w:r>
      <w:r w:rsidRPr="00BA6067">
        <w:rPr>
          <w:bCs/>
          <w:sz w:val="24"/>
          <w:szCs w:val="24"/>
          <w:lang w:val="en-GB"/>
        </w:rPr>
        <w:t xml:space="preserve"> </w:t>
      </w:r>
      <w:r w:rsidRPr="00BA6067">
        <w:rPr>
          <w:bCs/>
          <w:sz w:val="24"/>
          <w:szCs w:val="24"/>
          <w:lang w:val="x-none"/>
        </w:rPr>
        <w:t xml:space="preserve">year 2003. It was subsequently rebased to </w:t>
      </w:r>
      <w:r w:rsidRPr="00BA6067">
        <w:rPr>
          <w:bCs/>
          <w:sz w:val="24"/>
          <w:szCs w:val="24"/>
          <w:lang w:val="en-GB"/>
        </w:rPr>
        <w:t>years</w:t>
      </w:r>
      <w:r w:rsidRPr="00BA6067">
        <w:rPr>
          <w:bCs/>
          <w:sz w:val="24"/>
          <w:szCs w:val="24"/>
          <w:lang w:val="x-none"/>
        </w:rPr>
        <w:t xml:space="preserve"> 2007</w:t>
      </w:r>
      <w:r w:rsidRPr="00BA6067">
        <w:rPr>
          <w:bCs/>
          <w:sz w:val="24"/>
          <w:szCs w:val="24"/>
          <w:lang w:val="en-GB"/>
        </w:rPr>
        <w:t>, 2013</w:t>
      </w:r>
      <w:r w:rsidRPr="00BA6067">
        <w:rPr>
          <w:bCs/>
          <w:sz w:val="24"/>
          <w:szCs w:val="24"/>
          <w:lang w:val="x-none"/>
        </w:rPr>
        <w:t xml:space="preserve"> and the present series has as base</w:t>
      </w:r>
      <w:r w:rsidRPr="00BA6067">
        <w:rPr>
          <w:bCs/>
          <w:sz w:val="24"/>
          <w:szCs w:val="24"/>
          <w:lang w:val="en-GB"/>
        </w:rPr>
        <w:t xml:space="preserve"> </w:t>
      </w:r>
      <w:r w:rsidRPr="00BA6067">
        <w:rPr>
          <w:bCs/>
          <w:sz w:val="24"/>
          <w:szCs w:val="24"/>
          <w:lang w:val="x-none"/>
        </w:rPr>
        <w:t>period year 201</w:t>
      </w:r>
      <w:r w:rsidRPr="00BA6067">
        <w:rPr>
          <w:bCs/>
          <w:sz w:val="24"/>
          <w:szCs w:val="24"/>
          <w:lang w:val="en-GB"/>
        </w:rPr>
        <w:t>8</w:t>
      </w:r>
      <w:r w:rsidRPr="00BA6067">
        <w:rPr>
          <w:bCs/>
          <w:sz w:val="24"/>
          <w:szCs w:val="24"/>
          <w:lang w:val="x-none"/>
        </w:rPr>
        <w:t>.</w:t>
      </w:r>
    </w:p>
    <w:p w14:paraId="21427031" w14:textId="77777777" w:rsidR="00D2199A" w:rsidRPr="00BA6067" w:rsidRDefault="00D2199A" w:rsidP="00065714">
      <w:pPr>
        <w:jc w:val="both"/>
        <w:rPr>
          <w:sz w:val="24"/>
          <w:szCs w:val="24"/>
        </w:rPr>
      </w:pPr>
    </w:p>
    <w:p w14:paraId="1F067A61" w14:textId="77777777" w:rsidR="00065714" w:rsidRPr="00BA6067" w:rsidRDefault="00065714" w:rsidP="00065714">
      <w:pPr>
        <w:jc w:val="both"/>
        <w:rPr>
          <w:b/>
          <w:bCs/>
          <w:sz w:val="24"/>
          <w:szCs w:val="24"/>
        </w:rPr>
      </w:pPr>
    </w:p>
    <w:p w14:paraId="56919D53" w14:textId="0DBD5B31" w:rsidR="00065714" w:rsidRPr="00BA6067" w:rsidRDefault="00D2199A" w:rsidP="00065714">
      <w:pPr>
        <w:jc w:val="both"/>
        <w:rPr>
          <w:b/>
          <w:bCs/>
          <w:sz w:val="24"/>
          <w:szCs w:val="24"/>
        </w:rPr>
      </w:pPr>
      <w:r w:rsidRPr="00BA6067">
        <w:rPr>
          <w:b/>
          <w:bCs/>
          <w:sz w:val="24"/>
          <w:szCs w:val="24"/>
        </w:rPr>
        <w:t>6</w:t>
      </w:r>
      <w:r w:rsidR="00065714" w:rsidRPr="00BA6067">
        <w:rPr>
          <w:b/>
          <w:bCs/>
          <w:sz w:val="24"/>
          <w:szCs w:val="24"/>
        </w:rPr>
        <w:t>.     Petroleum products and rice</w:t>
      </w:r>
    </w:p>
    <w:p w14:paraId="2B4D5AEF" w14:textId="77777777" w:rsidR="00065714" w:rsidRPr="00BA6067" w:rsidRDefault="00065714" w:rsidP="00065714">
      <w:pPr>
        <w:jc w:val="both"/>
        <w:rPr>
          <w:sz w:val="24"/>
          <w:szCs w:val="24"/>
        </w:rPr>
      </w:pPr>
    </w:p>
    <w:p w14:paraId="51A65E3C" w14:textId="77777777" w:rsidR="00065714" w:rsidRPr="00BA6067" w:rsidRDefault="00065714" w:rsidP="00065714">
      <w:pPr>
        <w:jc w:val="both"/>
        <w:rPr>
          <w:sz w:val="24"/>
          <w:szCs w:val="24"/>
        </w:rPr>
      </w:pPr>
      <w:r w:rsidRPr="00BA6067">
        <w:rPr>
          <w:sz w:val="24"/>
          <w:szCs w:val="24"/>
        </w:rPr>
        <w:t>It is to be noted that the index for petroleum products is calculated differently given that these products, namely gasoline, gas oil, aviation fuel, fuel oil, LPG are imported more than once during a quarter. All prices available for the quarter are collected and average prices for the quarter are computed for each product. The same pricing system is applicable for rice imported by the State Trading Corporation.</w:t>
      </w:r>
    </w:p>
    <w:p w14:paraId="767A14B6" w14:textId="77777777" w:rsidR="00065714" w:rsidRPr="00BA6067" w:rsidRDefault="00065714" w:rsidP="00065714">
      <w:pPr>
        <w:jc w:val="both"/>
        <w:rPr>
          <w:sz w:val="24"/>
          <w:szCs w:val="24"/>
        </w:rPr>
      </w:pPr>
    </w:p>
    <w:p w14:paraId="4479800E" w14:textId="6541AE72" w:rsidR="00065714" w:rsidRPr="00BA6067" w:rsidRDefault="00D2199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Uses of the Import Price Index</w:t>
      </w:r>
    </w:p>
    <w:p w14:paraId="04326F55" w14:textId="77777777" w:rsidR="00065714" w:rsidRPr="00BA6067" w:rsidRDefault="00065714" w:rsidP="00065714">
      <w:pPr>
        <w:jc w:val="both"/>
        <w:rPr>
          <w:sz w:val="24"/>
          <w:szCs w:val="24"/>
        </w:rPr>
      </w:pPr>
    </w:p>
    <w:p w14:paraId="1DE5C5FB" w14:textId="77777777" w:rsidR="00065714" w:rsidRPr="00BA6067" w:rsidRDefault="00065714" w:rsidP="00065714">
      <w:pPr>
        <w:jc w:val="both"/>
        <w:rPr>
          <w:sz w:val="24"/>
          <w:szCs w:val="24"/>
        </w:rPr>
      </w:pPr>
      <w:r w:rsidRPr="00BA6067">
        <w:rPr>
          <w:sz w:val="24"/>
          <w:szCs w:val="24"/>
        </w:rPr>
        <w:t>The Import Price Index is an important economic indicator, which is used, inter alia, to:</w:t>
      </w:r>
    </w:p>
    <w:p w14:paraId="12E8E735" w14:textId="77777777" w:rsidR="00065714" w:rsidRPr="00BA6067" w:rsidRDefault="00065714" w:rsidP="00065714">
      <w:pPr>
        <w:jc w:val="both"/>
        <w:rPr>
          <w:sz w:val="24"/>
          <w:szCs w:val="24"/>
        </w:rPr>
      </w:pPr>
    </w:p>
    <w:p w14:paraId="0BFA9880" w14:textId="77777777" w:rsidR="00065714" w:rsidRPr="00BA6067" w:rsidRDefault="00065714" w:rsidP="00065714">
      <w:pPr>
        <w:numPr>
          <w:ilvl w:val="0"/>
          <w:numId w:val="2"/>
        </w:numPr>
        <w:jc w:val="both"/>
        <w:rPr>
          <w:sz w:val="24"/>
          <w:szCs w:val="24"/>
        </w:rPr>
      </w:pPr>
      <w:r w:rsidRPr="00BA6067">
        <w:rPr>
          <w:sz w:val="24"/>
          <w:szCs w:val="24"/>
        </w:rPr>
        <w:t xml:space="preserve">      measure changes in prices of imports</w:t>
      </w:r>
    </w:p>
    <w:p w14:paraId="27B91B7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import price changes on the various sectors of the economy </w:t>
      </w:r>
    </w:p>
    <w:p w14:paraId="035FDAE9"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changes in the volume of imports</w:t>
      </w:r>
    </w:p>
    <w:p w14:paraId="0F5DC9FB"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the terms of trade (that is the ratio of export prices to import prices)</w:t>
      </w:r>
    </w:p>
    <w:p w14:paraId="1C1A518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exchange rates on import prices.</w:t>
      </w:r>
    </w:p>
    <w:p w14:paraId="38B6ED2E" w14:textId="77777777" w:rsidR="00065714" w:rsidRPr="00BA6067" w:rsidRDefault="00065714" w:rsidP="00065714">
      <w:pPr>
        <w:jc w:val="both"/>
        <w:rPr>
          <w:lang w:eastAsia="x-none"/>
        </w:rPr>
      </w:pPr>
    </w:p>
    <w:p w14:paraId="5CB5D394" w14:textId="77777777" w:rsidR="00065714" w:rsidRPr="00BA6067" w:rsidRDefault="00065714" w:rsidP="00065714">
      <w:pPr>
        <w:jc w:val="both"/>
        <w:rPr>
          <w:lang w:eastAsia="x-none"/>
        </w:rPr>
      </w:pPr>
    </w:p>
    <w:p w14:paraId="4682B4C0" w14:textId="77777777" w:rsidR="00065714" w:rsidRPr="00BA6067" w:rsidRDefault="00065714" w:rsidP="00065714">
      <w:pPr>
        <w:jc w:val="both"/>
        <w:rPr>
          <w:lang w:eastAsia="x-none"/>
        </w:rPr>
      </w:pPr>
    </w:p>
    <w:p w14:paraId="1F5CF761" w14:textId="77777777" w:rsidR="00065714" w:rsidRPr="00BA6067" w:rsidRDefault="00065714" w:rsidP="00065714">
      <w:pPr>
        <w:jc w:val="both"/>
        <w:rPr>
          <w:lang w:eastAsia="x-none"/>
        </w:rPr>
      </w:pPr>
    </w:p>
    <w:p w14:paraId="4C8AFE9B" w14:textId="77777777" w:rsidR="00065714" w:rsidRPr="00BA6067" w:rsidRDefault="00065714" w:rsidP="00065714">
      <w:pPr>
        <w:jc w:val="both"/>
        <w:rPr>
          <w:lang w:eastAsia="x-none"/>
        </w:rPr>
      </w:pPr>
    </w:p>
    <w:p w14:paraId="0B566D42" w14:textId="77777777" w:rsidR="00065714" w:rsidRPr="00BA6067" w:rsidRDefault="00065714" w:rsidP="00065714">
      <w:pPr>
        <w:jc w:val="both"/>
        <w:rPr>
          <w:lang w:eastAsia="x-none"/>
        </w:rPr>
      </w:pPr>
    </w:p>
    <w:p w14:paraId="0DAA3480" w14:textId="77777777" w:rsidR="00065714" w:rsidRPr="00BA6067" w:rsidRDefault="00065714" w:rsidP="00065714">
      <w:pPr>
        <w:jc w:val="both"/>
        <w:rPr>
          <w:lang w:eastAsia="x-none"/>
        </w:rPr>
      </w:pPr>
    </w:p>
    <w:p w14:paraId="55ACDCD4" w14:textId="77777777" w:rsidR="00065714" w:rsidRPr="00BA6067" w:rsidRDefault="00065714" w:rsidP="00065714">
      <w:pPr>
        <w:jc w:val="both"/>
        <w:rPr>
          <w:lang w:eastAsia="x-none"/>
        </w:rPr>
      </w:pPr>
    </w:p>
    <w:p w14:paraId="63A0920C" w14:textId="77777777" w:rsidR="00065714" w:rsidRPr="00BA6067" w:rsidRDefault="00065714" w:rsidP="00065714">
      <w:pPr>
        <w:jc w:val="both"/>
        <w:rPr>
          <w:sz w:val="24"/>
          <w:szCs w:val="24"/>
        </w:rPr>
      </w:pPr>
    </w:p>
    <w:p w14:paraId="220FB8D1" w14:textId="77777777" w:rsidR="00065714" w:rsidRPr="00BA6067" w:rsidRDefault="00065714" w:rsidP="00065714">
      <w:pPr>
        <w:jc w:val="both"/>
        <w:rPr>
          <w:sz w:val="12"/>
          <w:szCs w:val="12"/>
        </w:rPr>
      </w:pPr>
    </w:p>
    <w:p w14:paraId="5031F753" w14:textId="3B014C0A" w:rsidR="00065714" w:rsidRPr="00BA6067" w:rsidRDefault="00D2199A" w:rsidP="00065714">
      <w:pPr>
        <w:keepNext/>
        <w:outlineLvl w:val="0"/>
        <w:rPr>
          <w:b/>
          <w:sz w:val="24"/>
          <w:lang w:val="x-none" w:eastAsia="x-none"/>
        </w:rPr>
      </w:pPr>
      <w:r w:rsidRPr="00BA6067">
        <w:rPr>
          <w:b/>
          <w:sz w:val="24"/>
          <w:lang w:eastAsia="x-none"/>
        </w:rPr>
        <w:t>8</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IPI</w:t>
      </w:r>
    </w:p>
    <w:p w14:paraId="27EA1D58" w14:textId="77777777" w:rsidR="00065714" w:rsidRPr="00BA6067" w:rsidRDefault="00065714" w:rsidP="00065714">
      <w:pPr>
        <w:spacing w:before="100" w:beforeAutospacing="1"/>
        <w:jc w:val="both"/>
        <w:rPr>
          <w:sz w:val="24"/>
          <w:szCs w:val="24"/>
        </w:rPr>
      </w:pPr>
      <w:r w:rsidRPr="00BA6067">
        <w:rPr>
          <w:sz w:val="24"/>
          <w:szCs w:val="24"/>
        </w:rPr>
        <w:t xml:space="preserve">The lowest level indices (SITC 7 digit) are determined as a geometric average of the price relatives of the basic observations (products). </w:t>
      </w:r>
      <w:proofErr w:type="spellStart"/>
      <w:r w:rsidRPr="00BA6067">
        <w:rPr>
          <w:sz w:val="24"/>
          <w:szCs w:val="24"/>
        </w:rPr>
        <w:t>Laspeyres</w:t>
      </w:r>
      <w:proofErr w:type="spellEnd"/>
      <w:r w:rsidRPr="00BA6067">
        <w:rPr>
          <w:sz w:val="24"/>
          <w:szCs w:val="24"/>
        </w:rPr>
        <w:t xml:space="preserve"> formula, based on the weighted average of price relatives, is used to calculate higher level indices.</w:t>
      </w:r>
    </w:p>
    <w:p w14:paraId="5B748BEA" w14:textId="77777777" w:rsidR="00065714" w:rsidRPr="00BA6067" w:rsidRDefault="00065714" w:rsidP="00065714">
      <w:pPr>
        <w:jc w:val="both"/>
        <w:rPr>
          <w:sz w:val="24"/>
          <w:szCs w:val="24"/>
        </w:rPr>
      </w:pPr>
    </w:p>
    <w:p w14:paraId="21286CC5" w14:textId="77777777" w:rsidR="00065714" w:rsidRPr="00BA6067" w:rsidRDefault="00065714" w:rsidP="00065714">
      <w:pPr>
        <w:jc w:val="both"/>
        <w:rPr>
          <w:sz w:val="24"/>
          <w:szCs w:val="24"/>
        </w:rPr>
      </w:pPr>
      <w:r w:rsidRPr="00BA6067">
        <w:rPr>
          <w:sz w:val="24"/>
          <w:szCs w:val="24"/>
        </w:rPr>
        <w:t>The mathematical form of the formula is shown below:</w:t>
      </w:r>
    </w:p>
    <w:p w14:paraId="26E19676" w14:textId="77777777" w:rsidR="00065714" w:rsidRPr="00BA6067" w:rsidRDefault="00065714" w:rsidP="00065714">
      <w:pPr>
        <w:jc w:val="both"/>
        <w:rPr>
          <w:sz w:val="24"/>
          <w:szCs w:val="24"/>
        </w:rPr>
      </w:pPr>
    </w:p>
    <w:p w14:paraId="3755FEFD" w14:textId="77777777" w:rsidR="00065714" w:rsidRPr="00BA6067" w:rsidRDefault="001A3104" w:rsidP="00065714">
      <w:pPr>
        <w:jc w:val="both"/>
        <w:rPr>
          <w:sz w:val="24"/>
          <w:szCs w:val="24"/>
        </w:rPr>
      </w:pPr>
      <w:r>
        <w:rPr>
          <w:noProof/>
          <w:sz w:val="24"/>
          <w:szCs w:val="24"/>
        </w:rPr>
        <w:object w:dxaOrig="1440" w:dyaOrig="1440" w14:anchorId="7E25580A">
          <v:shape id="_x0000_s2081" type="#_x0000_t75" style="position:absolute;left:0;text-align:left;margin-left:151.2pt;margin-top:-7.2pt;width:122.4pt;height:52.05pt;z-index:251682304" o:allowincell="f">
            <v:imagedata r:id="rId14" o:title=""/>
            <w10:wrap type="topAndBottom"/>
          </v:shape>
          <o:OLEObject Type="Embed" ProgID="Equation.2" ShapeID="_x0000_s2081" DrawAspect="Content" ObjectID="_1796712663" r:id="rId18"/>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79240CBE" w14:textId="77777777" w:rsidR="00065714" w:rsidRPr="00BA6067" w:rsidRDefault="00065714" w:rsidP="00065714">
      <w:pPr>
        <w:jc w:val="both"/>
        <w:rPr>
          <w:sz w:val="24"/>
          <w:szCs w:val="24"/>
        </w:rPr>
      </w:pPr>
    </w:p>
    <w:p w14:paraId="7709D73F"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4F938066" w14:textId="77777777" w:rsidR="00065714" w:rsidRPr="00BA6067" w:rsidRDefault="00065714" w:rsidP="00065714">
      <w:pPr>
        <w:jc w:val="both"/>
        <w:rPr>
          <w:sz w:val="24"/>
          <w:szCs w:val="24"/>
        </w:rPr>
      </w:pPr>
    </w:p>
    <w:p w14:paraId="68B1B446"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045DDEDD" w14:textId="77777777" w:rsidR="00065714" w:rsidRPr="00BA6067" w:rsidRDefault="00065714" w:rsidP="00065714">
      <w:pPr>
        <w:jc w:val="both"/>
        <w:rPr>
          <w:sz w:val="24"/>
          <w:szCs w:val="24"/>
        </w:rPr>
      </w:pPr>
    </w:p>
    <w:p w14:paraId="203B7A50" w14:textId="77777777" w:rsidR="00065714" w:rsidRPr="00BA6067" w:rsidRDefault="00065714" w:rsidP="00065714">
      <w:pPr>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24D0011E"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3328" behindDoc="0" locked="0" layoutInCell="1" allowOverlap="1" wp14:anchorId="249AA789" wp14:editId="5C1A0770">
                <wp:simplePos x="0" y="0"/>
                <wp:positionH relativeFrom="column">
                  <wp:posOffset>2103120</wp:posOffset>
                </wp:positionH>
                <wp:positionV relativeFrom="paragraph">
                  <wp:posOffset>84455</wp:posOffset>
                </wp:positionV>
                <wp:extent cx="2514600" cy="571500"/>
                <wp:effectExtent l="0" t="0" r="190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A789" id="Text Box 12" o:spid="_x0000_s1032" type="#_x0000_t202" style="position:absolute;left:0;text-align:left;margin-left:165.6pt;margin-top:6.65pt;width:198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CtIWfj4gEAAKgDAAAOAAAAAAAAAAAAAAAAAC4CAABkcnMvZTJvRG9jLnhtbFBLAQItABQA&#10;BgAIAAAAIQDMe0H33AAAAAoBAAAPAAAAAAAAAAAAAAAAADwEAABkcnMvZG93bnJldi54bWxQSwUG&#10;AAAAAAQABADzAAAARQUAAAAA&#10;" filled="f" stroked="f">
                <v:textbo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AC79C43"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4352" behindDoc="0" locked="0" layoutInCell="0" allowOverlap="1" wp14:anchorId="6D9C3744" wp14:editId="1D0114E8">
                <wp:simplePos x="0" y="0"/>
                <wp:positionH relativeFrom="column">
                  <wp:posOffset>1828800</wp:posOffset>
                </wp:positionH>
                <wp:positionV relativeFrom="paragraph">
                  <wp:posOffset>155575</wp:posOffset>
                </wp:positionV>
                <wp:extent cx="182880" cy="0"/>
                <wp:effectExtent l="9525" t="13335" r="762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8A0EA7" id="Straight Connector 1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fZyQEAAHg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36C2914E"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14D2471" w14:textId="77777777" w:rsidR="00065714" w:rsidRPr="00BA6067" w:rsidRDefault="00065714" w:rsidP="00065714">
      <w:pPr>
        <w:ind w:left="2880"/>
        <w:jc w:val="both"/>
        <w:rPr>
          <w:sz w:val="24"/>
          <w:szCs w:val="24"/>
        </w:rPr>
      </w:pPr>
    </w:p>
    <w:p w14:paraId="677BEB59" w14:textId="77777777" w:rsidR="00065714" w:rsidRPr="00BA6067" w:rsidRDefault="00065714" w:rsidP="00065714">
      <w:pPr>
        <w:ind w:left="2880"/>
        <w:jc w:val="both"/>
        <w:rPr>
          <w:sz w:val="24"/>
          <w:szCs w:val="24"/>
        </w:rPr>
      </w:pPr>
      <w:r w:rsidRPr="00BA6067">
        <w:rPr>
          <w:sz w:val="24"/>
          <w:szCs w:val="24"/>
        </w:rPr>
        <w:sym w:font="Symbol" w:char="F053"/>
      </w:r>
      <w:r w:rsidRPr="00BA6067">
        <w:rPr>
          <w:sz w:val="24"/>
          <w:szCs w:val="24"/>
        </w:rPr>
        <w:t xml:space="preserve"> means summation over all selected elements</w:t>
      </w:r>
    </w:p>
    <w:p w14:paraId="1800AF8B" w14:textId="77777777" w:rsidR="00065714" w:rsidRPr="00BA6067" w:rsidRDefault="00065714" w:rsidP="00065714">
      <w:pPr>
        <w:ind w:left="2880"/>
        <w:jc w:val="both"/>
        <w:rPr>
          <w:sz w:val="24"/>
          <w:szCs w:val="24"/>
        </w:rPr>
      </w:pPr>
    </w:p>
    <w:p w14:paraId="6D5B24C9" w14:textId="77777777" w:rsidR="00065714" w:rsidRPr="00BA6067" w:rsidRDefault="00065714" w:rsidP="00065714">
      <w:pPr>
        <w:keepNext/>
        <w:outlineLvl w:val="0"/>
        <w:rPr>
          <w:b/>
          <w:sz w:val="24"/>
          <w:lang w:eastAsia="x-none"/>
        </w:rPr>
      </w:pPr>
    </w:p>
    <w:p w14:paraId="5C9F2330" w14:textId="0B504FCA" w:rsidR="00065714" w:rsidRPr="00BA6067" w:rsidRDefault="00D2199A" w:rsidP="00065714">
      <w:pPr>
        <w:keepNext/>
        <w:outlineLvl w:val="0"/>
        <w:rPr>
          <w:b/>
          <w:sz w:val="24"/>
          <w:lang w:eastAsia="x-none"/>
        </w:rPr>
      </w:pPr>
      <w:r w:rsidRPr="00BA6067">
        <w:rPr>
          <w:b/>
          <w:sz w:val="24"/>
          <w:lang w:eastAsia="x-none"/>
        </w:rPr>
        <w:t>9</w:t>
      </w:r>
      <w:r w:rsidR="00065714" w:rsidRPr="00BA6067">
        <w:rPr>
          <w:b/>
          <w:sz w:val="24"/>
          <w:lang w:eastAsia="x-none"/>
        </w:rPr>
        <w:t>.        Missing Prices</w:t>
      </w:r>
    </w:p>
    <w:p w14:paraId="6015BF21" w14:textId="77777777" w:rsidR="00065714" w:rsidRPr="00214B6B" w:rsidRDefault="00065714" w:rsidP="00065714">
      <w:pPr>
        <w:spacing w:before="100" w:beforeAutospacing="1"/>
        <w:jc w:val="both"/>
        <w:rPr>
          <w:sz w:val="24"/>
          <w:szCs w:val="24"/>
        </w:rPr>
      </w:pPr>
      <w:r w:rsidRPr="00BA6067">
        <w:rPr>
          <w:sz w:val="24"/>
          <w:szCs w:val="24"/>
        </w:rPr>
        <w:t>In case of missing prices for a product, imputation is carried out as recommended in the “IMF Export and Import Price Index Manual, Theory and Practice, 2009”.</w:t>
      </w:r>
    </w:p>
    <w:p w14:paraId="3D5234E6" w14:textId="77777777" w:rsidR="00065714" w:rsidRPr="006E63A7" w:rsidRDefault="00065714" w:rsidP="00065714">
      <w:pPr>
        <w:jc w:val="both"/>
        <w:rPr>
          <w:sz w:val="24"/>
          <w:szCs w:val="24"/>
        </w:rPr>
      </w:pPr>
    </w:p>
    <w:p w14:paraId="15C42237" w14:textId="77777777" w:rsidR="00065714" w:rsidRPr="006E63A7" w:rsidRDefault="00065714" w:rsidP="00065714">
      <w:pPr>
        <w:jc w:val="center"/>
        <w:rPr>
          <w:sz w:val="24"/>
          <w:szCs w:val="24"/>
        </w:rPr>
      </w:pPr>
    </w:p>
    <w:p w14:paraId="3F7D1731" w14:textId="77777777" w:rsidR="006A7788" w:rsidRPr="006E63A7" w:rsidRDefault="006A7788" w:rsidP="00065714">
      <w:pPr>
        <w:pStyle w:val="Heading3"/>
        <w:ind w:left="7920"/>
        <w:rPr>
          <w:szCs w:val="24"/>
        </w:rPr>
      </w:pPr>
    </w:p>
    <w:sectPr w:rsidR="006A7788" w:rsidRPr="006E63A7" w:rsidSect="00590A0A">
      <w:headerReference w:type="even" r:id="rId19"/>
      <w:headerReference w:type="default" r:id="rId20"/>
      <w:pgSz w:w="11909" w:h="16834" w:code="9"/>
      <w:pgMar w:top="1440" w:right="1440" w:bottom="-1440" w:left="1440" w:header="1152" w:footer="720"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88D3" w14:textId="77777777" w:rsidR="001A3104" w:rsidRDefault="001A3104">
      <w:r>
        <w:separator/>
      </w:r>
    </w:p>
  </w:endnote>
  <w:endnote w:type="continuationSeparator" w:id="0">
    <w:p w14:paraId="66E24B50" w14:textId="77777777" w:rsidR="001A3104" w:rsidRDefault="001A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2324" w14:textId="77777777" w:rsidR="001A3104" w:rsidRDefault="001A3104">
      <w:r>
        <w:separator/>
      </w:r>
    </w:p>
  </w:footnote>
  <w:footnote w:type="continuationSeparator" w:id="0">
    <w:p w14:paraId="566EEDFF" w14:textId="77777777" w:rsidR="001A3104" w:rsidRDefault="001A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B6E"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16F4B" w14:textId="77777777" w:rsidR="00C57F30" w:rsidRDefault="00C57F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7449" w14:textId="37F44FB1"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5</w:t>
    </w:r>
    <w:r>
      <w:rPr>
        <w:rStyle w:val="PageNumber"/>
      </w:rPr>
      <w:fldChar w:fldCharType="end"/>
    </w:r>
  </w:p>
  <w:p w14:paraId="6230F147" w14:textId="77777777" w:rsidR="00C57F30" w:rsidRDefault="00C57F3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5C5" w14:textId="2FC9000C"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15677" w14:textId="77777777" w:rsidR="00C57F30" w:rsidRDefault="00C57F30">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2B06" w14:textId="2D814151" w:rsidR="00C57F30" w:rsidRPr="004F0A17" w:rsidRDefault="00C57F30">
    <w:pPr>
      <w:pStyle w:val="Header"/>
      <w:framePr w:wrap="around" w:vAnchor="text" w:hAnchor="margin" w:xAlign="center"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22</w:t>
    </w:r>
    <w:r>
      <w:rPr>
        <w:rStyle w:val="PageNumber"/>
      </w:rPr>
      <w:fldChar w:fldCharType="end"/>
    </w:r>
  </w:p>
  <w:p w14:paraId="4B7C33EF" w14:textId="77777777" w:rsidR="00C57F30" w:rsidRPr="00BF34D5" w:rsidRDefault="00C57F30">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8E6"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D8B29" w14:textId="77777777" w:rsidR="00C57F30" w:rsidRDefault="00C57F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268B" w14:textId="0E3AF2AF"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25</w:t>
    </w:r>
    <w:r>
      <w:rPr>
        <w:rStyle w:val="PageNumber"/>
      </w:rPr>
      <w:fldChar w:fldCharType="end"/>
    </w:r>
  </w:p>
  <w:p w14:paraId="3BBB6449" w14:textId="77777777" w:rsidR="00C57F30" w:rsidRPr="004F0A17" w:rsidRDefault="00C57F30">
    <w:pPr>
      <w:pStyle w:val="Header"/>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CBD"/>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C3207"/>
    <w:multiLevelType w:val="hybridMultilevel"/>
    <w:tmpl w:val="C776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53005"/>
    <w:multiLevelType w:val="hybridMultilevel"/>
    <w:tmpl w:val="ECAAD620"/>
    <w:lvl w:ilvl="0" w:tplc="2000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6023F3"/>
    <w:multiLevelType w:val="hybridMultilevel"/>
    <w:tmpl w:val="0E5409D0"/>
    <w:lvl w:ilvl="0" w:tplc="DD4EB11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72D43"/>
    <w:multiLevelType w:val="hybridMultilevel"/>
    <w:tmpl w:val="BFEE9280"/>
    <w:lvl w:ilvl="0" w:tplc="C682E690">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E31FF"/>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117077E"/>
    <w:multiLevelType w:val="hybridMultilevel"/>
    <w:tmpl w:val="5EB85612"/>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640D9"/>
    <w:multiLevelType w:val="hybridMultilevel"/>
    <w:tmpl w:val="39A4AF48"/>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6F2F1D00"/>
    <w:multiLevelType w:val="hybridMultilevel"/>
    <w:tmpl w:val="71EE4FB4"/>
    <w:lvl w:ilvl="0" w:tplc="FFFFFFFF">
      <w:start w:val="1"/>
      <w:numFmt w:val="lowerRoman"/>
      <w:lvlText w:val="(%1)"/>
      <w:lvlJc w:val="left"/>
      <w:pPr>
        <w:tabs>
          <w:tab w:val="num" w:pos="1080"/>
        </w:tabs>
        <w:ind w:left="1080" w:hanging="360"/>
      </w:pPr>
      <w:rPr>
        <w:rFonts w:ascii="Times New Roman" w:eastAsia="Times New Roman" w:hAnsi="Times New Roman" w:cs="Times New Roman"/>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842B04"/>
    <w:multiLevelType w:val="hybridMultilevel"/>
    <w:tmpl w:val="1F16F280"/>
    <w:lvl w:ilvl="0" w:tplc="93640D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1C5667"/>
    <w:multiLevelType w:val="hybridMultilevel"/>
    <w:tmpl w:val="C6AA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267725">
    <w:abstractNumId w:val="7"/>
  </w:num>
  <w:num w:numId="2" w16cid:durableId="752317661">
    <w:abstractNumId w:val="8"/>
  </w:num>
  <w:num w:numId="3" w16cid:durableId="556547036">
    <w:abstractNumId w:val="9"/>
  </w:num>
  <w:num w:numId="4" w16cid:durableId="1003703839">
    <w:abstractNumId w:val="3"/>
  </w:num>
  <w:num w:numId="5" w16cid:durableId="199318514">
    <w:abstractNumId w:val="4"/>
  </w:num>
  <w:num w:numId="6" w16cid:durableId="1654018286">
    <w:abstractNumId w:val="6"/>
  </w:num>
  <w:num w:numId="7" w16cid:durableId="1653176182">
    <w:abstractNumId w:val="1"/>
  </w:num>
  <w:num w:numId="8" w16cid:durableId="570777471">
    <w:abstractNumId w:val="10"/>
  </w:num>
  <w:num w:numId="9" w16cid:durableId="1679430389">
    <w:abstractNumId w:val="5"/>
  </w:num>
  <w:num w:numId="10" w16cid:durableId="1544442931">
    <w:abstractNumId w:val="2"/>
  </w:num>
  <w:num w:numId="11" w16cid:durableId="40075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RE" w:vendorID="64" w:dllVersion="6" w:nlCheck="1" w:checkStyle="0"/>
  <w:activeWritingStyle w:appName="MSWord" w:lang="en-US" w:vendorID="64" w:dllVersion="4096" w:nlCheck="1" w:checkStyle="0"/>
  <w:activeWritingStyle w:appName="MSWord" w:lang="fr-RE" w:vendorID="64" w:dllVersion="409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fr-RE"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MU" w:vendorID="64" w:dllVersion="4096" w:nlCheck="1" w:checkStyle="0"/>
  <w:activeWritingStyle w:appName="MSWord" w:lang="en-M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60"/>
    <w:rsid w:val="00000374"/>
    <w:rsid w:val="00000E44"/>
    <w:rsid w:val="000010B3"/>
    <w:rsid w:val="00001845"/>
    <w:rsid w:val="00001D2A"/>
    <w:rsid w:val="00003D73"/>
    <w:rsid w:val="00004246"/>
    <w:rsid w:val="00004B30"/>
    <w:rsid w:val="00004F11"/>
    <w:rsid w:val="00005B5A"/>
    <w:rsid w:val="00005C3B"/>
    <w:rsid w:val="00005CA5"/>
    <w:rsid w:val="00005FAF"/>
    <w:rsid w:val="00006111"/>
    <w:rsid w:val="00006374"/>
    <w:rsid w:val="00006512"/>
    <w:rsid w:val="000075C0"/>
    <w:rsid w:val="000102A2"/>
    <w:rsid w:val="000105F6"/>
    <w:rsid w:val="000106CA"/>
    <w:rsid w:val="00011CFE"/>
    <w:rsid w:val="000121F6"/>
    <w:rsid w:val="000121FC"/>
    <w:rsid w:val="00012424"/>
    <w:rsid w:val="00012802"/>
    <w:rsid w:val="00012E1B"/>
    <w:rsid w:val="0001429A"/>
    <w:rsid w:val="00014812"/>
    <w:rsid w:val="00015148"/>
    <w:rsid w:val="000156C4"/>
    <w:rsid w:val="000157C4"/>
    <w:rsid w:val="00016136"/>
    <w:rsid w:val="00017070"/>
    <w:rsid w:val="000172E8"/>
    <w:rsid w:val="00017B77"/>
    <w:rsid w:val="00017D59"/>
    <w:rsid w:val="00020424"/>
    <w:rsid w:val="0002134C"/>
    <w:rsid w:val="00021699"/>
    <w:rsid w:val="00021B8B"/>
    <w:rsid w:val="00021BA3"/>
    <w:rsid w:val="00021EB7"/>
    <w:rsid w:val="00022BA1"/>
    <w:rsid w:val="00022E26"/>
    <w:rsid w:val="00024273"/>
    <w:rsid w:val="000244F3"/>
    <w:rsid w:val="00024F52"/>
    <w:rsid w:val="00025E6A"/>
    <w:rsid w:val="00026367"/>
    <w:rsid w:val="00026787"/>
    <w:rsid w:val="000268E9"/>
    <w:rsid w:val="0002698A"/>
    <w:rsid w:val="00026F37"/>
    <w:rsid w:val="000273A5"/>
    <w:rsid w:val="000278B0"/>
    <w:rsid w:val="00030169"/>
    <w:rsid w:val="00030712"/>
    <w:rsid w:val="00031098"/>
    <w:rsid w:val="0003145D"/>
    <w:rsid w:val="00031492"/>
    <w:rsid w:val="00031F30"/>
    <w:rsid w:val="00032002"/>
    <w:rsid w:val="00034220"/>
    <w:rsid w:val="00034CB1"/>
    <w:rsid w:val="00034CCB"/>
    <w:rsid w:val="00035BD9"/>
    <w:rsid w:val="000360FC"/>
    <w:rsid w:val="000363CE"/>
    <w:rsid w:val="000365C0"/>
    <w:rsid w:val="000375CE"/>
    <w:rsid w:val="0003765D"/>
    <w:rsid w:val="00037E2F"/>
    <w:rsid w:val="000400B6"/>
    <w:rsid w:val="000403D2"/>
    <w:rsid w:val="00040CB1"/>
    <w:rsid w:val="000414FC"/>
    <w:rsid w:val="0004202E"/>
    <w:rsid w:val="000432F6"/>
    <w:rsid w:val="00043B08"/>
    <w:rsid w:val="0004420E"/>
    <w:rsid w:val="0004544B"/>
    <w:rsid w:val="00045B64"/>
    <w:rsid w:val="00046A36"/>
    <w:rsid w:val="00046D5A"/>
    <w:rsid w:val="000475DF"/>
    <w:rsid w:val="00047F16"/>
    <w:rsid w:val="00051E64"/>
    <w:rsid w:val="00052668"/>
    <w:rsid w:val="00052B90"/>
    <w:rsid w:val="0005400A"/>
    <w:rsid w:val="00054141"/>
    <w:rsid w:val="00054380"/>
    <w:rsid w:val="0005492B"/>
    <w:rsid w:val="00054DD7"/>
    <w:rsid w:val="00055070"/>
    <w:rsid w:val="0005527C"/>
    <w:rsid w:val="000557A9"/>
    <w:rsid w:val="000568B3"/>
    <w:rsid w:val="0005701F"/>
    <w:rsid w:val="000573E4"/>
    <w:rsid w:val="0006053D"/>
    <w:rsid w:val="00060A6F"/>
    <w:rsid w:val="00060B84"/>
    <w:rsid w:val="00060BC9"/>
    <w:rsid w:val="00061E57"/>
    <w:rsid w:val="000625CB"/>
    <w:rsid w:val="00062E33"/>
    <w:rsid w:val="000631EC"/>
    <w:rsid w:val="0006360D"/>
    <w:rsid w:val="00063B09"/>
    <w:rsid w:val="0006485D"/>
    <w:rsid w:val="00064B78"/>
    <w:rsid w:val="00065176"/>
    <w:rsid w:val="000655F9"/>
    <w:rsid w:val="00065714"/>
    <w:rsid w:val="0006589B"/>
    <w:rsid w:val="00066487"/>
    <w:rsid w:val="000666AB"/>
    <w:rsid w:val="000667EF"/>
    <w:rsid w:val="000669EC"/>
    <w:rsid w:val="0006794B"/>
    <w:rsid w:val="00067958"/>
    <w:rsid w:val="00067FBA"/>
    <w:rsid w:val="000708BF"/>
    <w:rsid w:val="00071547"/>
    <w:rsid w:val="00072261"/>
    <w:rsid w:val="0007250A"/>
    <w:rsid w:val="0007269D"/>
    <w:rsid w:val="000726EC"/>
    <w:rsid w:val="00072D03"/>
    <w:rsid w:val="000730AC"/>
    <w:rsid w:val="00073BFD"/>
    <w:rsid w:val="00074C85"/>
    <w:rsid w:val="00074D7B"/>
    <w:rsid w:val="00075460"/>
    <w:rsid w:val="00075710"/>
    <w:rsid w:val="00075CE3"/>
    <w:rsid w:val="00075EA0"/>
    <w:rsid w:val="000761D1"/>
    <w:rsid w:val="000765B7"/>
    <w:rsid w:val="00077371"/>
    <w:rsid w:val="0007748A"/>
    <w:rsid w:val="00077D25"/>
    <w:rsid w:val="000813EC"/>
    <w:rsid w:val="00081687"/>
    <w:rsid w:val="00082444"/>
    <w:rsid w:val="000824D1"/>
    <w:rsid w:val="000825D4"/>
    <w:rsid w:val="00082640"/>
    <w:rsid w:val="00082D8E"/>
    <w:rsid w:val="000833F5"/>
    <w:rsid w:val="0008340C"/>
    <w:rsid w:val="0008423F"/>
    <w:rsid w:val="000852B4"/>
    <w:rsid w:val="00085650"/>
    <w:rsid w:val="00085CBD"/>
    <w:rsid w:val="000860C9"/>
    <w:rsid w:val="00086316"/>
    <w:rsid w:val="0008724A"/>
    <w:rsid w:val="00087920"/>
    <w:rsid w:val="000903D7"/>
    <w:rsid w:val="00090EF4"/>
    <w:rsid w:val="0009139B"/>
    <w:rsid w:val="0009148A"/>
    <w:rsid w:val="00091573"/>
    <w:rsid w:val="00092FD7"/>
    <w:rsid w:val="00093C5B"/>
    <w:rsid w:val="0009403C"/>
    <w:rsid w:val="00094133"/>
    <w:rsid w:val="000941C3"/>
    <w:rsid w:val="000949D1"/>
    <w:rsid w:val="00094FCE"/>
    <w:rsid w:val="00096B17"/>
    <w:rsid w:val="00096B63"/>
    <w:rsid w:val="0009792E"/>
    <w:rsid w:val="00097961"/>
    <w:rsid w:val="000A05BF"/>
    <w:rsid w:val="000A1DA9"/>
    <w:rsid w:val="000A31E4"/>
    <w:rsid w:val="000A399C"/>
    <w:rsid w:val="000A4D98"/>
    <w:rsid w:val="000A5724"/>
    <w:rsid w:val="000A62AB"/>
    <w:rsid w:val="000A63EA"/>
    <w:rsid w:val="000A64C9"/>
    <w:rsid w:val="000A748B"/>
    <w:rsid w:val="000B008F"/>
    <w:rsid w:val="000B036A"/>
    <w:rsid w:val="000B05E5"/>
    <w:rsid w:val="000B0AD5"/>
    <w:rsid w:val="000B0C1C"/>
    <w:rsid w:val="000B140F"/>
    <w:rsid w:val="000B24B3"/>
    <w:rsid w:val="000B24C5"/>
    <w:rsid w:val="000B3037"/>
    <w:rsid w:val="000B4A94"/>
    <w:rsid w:val="000B4EC0"/>
    <w:rsid w:val="000B504C"/>
    <w:rsid w:val="000B50CF"/>
    <w:rsid w:val="000B52A7"/>
    <w:rsid w:val="000B5496"/>
    <w:rsid w:val="000B60DB"/>
    <w:rsid w:val="000B6801"/>
    <w:rsid w:val="000B70F6"/>
    <w:rsid w:val="000B7117"/>
    <w:rsid w:val="000B7279"/>
    <w:rsid w:val="000B76A7"/>
    <w:rsid w:val="000C04BB"/>
    <w:rsid w:val="000C052D"/>
    <w:rsid w:val="000C084E"/>
    <w:rsid w:val="000C0AA1"/>
    <w:rsid w:val="000C1B07"/>
    <w:rsid w:val="000C1F16"/>
    <w:rsid w:val="000C1FC5"/>
    <w:rsid w:val="000C37C6"/>
    <w:rsid w:val="000C3D35"/>
    <w:rsid w:val="000C42D4"/>
    <w:rsid w:val="000C4383"/>
    <w:rsid w:val="000C48DA"/>
    <w:rsid w:val="000C51E6"/>
    <w:rsid w:val="000C5597"/>
    <w:rsid w:val="000C6742"/>
    <w:rsid w:val="000C6C48"/>
    <w:rsid w:val="000C7483"/>
    <w:rsid w:val="000C799D"/>
    <w:rsid w:val="000D0CB4"/>
    <w:rsid w:val="000D1C7A"/>
    <w:rsid w:val="000D1E3C"/>
    <w:rsid w:val="000D21C8"/>
    <w:rsid w:val="000D2E53"/>
    <w:rsid w:val="000D4BA9"/>
    <w:rsid w:val="000D5338"/>
    <w:rsid w:val="000D6AE0"/>
    <w:rsid w:val="000D7353"/>
    <w:rsid w:val="000E050C"/>
    <w:rsid w:val="000E0599"/>
    <w:rsid w:val="000E1F57"/>
    <w:rsid w:val="000E1F65"/>
    <w:rsid w:val="000E27D4"/>
    <w:rsid w:val="000E2A38"/>
    <w:rsid w:val="000E2DA9"/>
    <w:rsid w:val="000E3280"/>
    <w:rsid w:val="000E35A7"/>
    <w:rsid w:val="000E35B7"/>
    <w:rsid w:val="000E3B81"/>
    <w:rsid w:val="000E4273"/>
    <w:rsid w:val="000E48B0"/>
    <w:rsid w:val="000E58F3"/>
    <w:rsid w:val="000E5ADA"/>
    <w:rsid w:val="000F051C"/>
    <w:rsid w:val="000F06FC"/>
    <w:rsid w:val="000F0843"/>
    <w:rsid w:val="000F0CED"/>
    <w:rsid w:val="000F0E59"/>
    <w:rsid w:val="000F0ED5"/>
    <w:rsid w:val="000F19F6"/>
    <w:rsid w:val="000F1CFA"/>
    <w:rsid w:val="000F423A"/>
    <w:rsid w:val="000F426D"/>
    <w:rsid w:val="000F44FB"/>
    <w:rsid w:val="000F4EA7"/>
    <w:rsid w:val="000F5BE8"/>
    <w:rsid w:val="000F5D71"/>
    <w:rsid w:val="000F5F52"/>
    <w:rsid w:val="000F6694"/>
    <w:rsid w:val="000F79AA"/>
    <w:rsid w:val="001004A3"/>
    <w:rsid w:val="0010154F"/>
    <w:rsid w:val="00101724"/>
    <w:rsid w:val="00101C38"/>
    <w:rsid w:val="00101CD3"/>
    <w:rsid w:val="00101DC3"/>
    <w:rsid w:val="00101E6F"/>
    <w:rsid w:val="00101F8F"/>
    <w:rsid w:val="00102434"/>
    <w:rsid w:val="00102F5A"/>
    <w:rsid w:val="001031E8"/>
    <w:rsid w:val="00103571"/>
    <w:rsid w:val="001035F4"/>
    <w:rsid w:val="00104508"/>
    <w:rsid w:val="00105C43"/>
    <w:rsid w:val="00106331"/>
    <w:rsid w:val="00106609"/>
    <w:rsid w:val="00107049"/>
    <w:rsid w:val="001100D7"/>
    <w:rsid w:val="00110776"/>
    <w:rsid w:val="00110E50"/>
    <w:rsid w:val="00111926"/>
    <w:rsid w:val="00112253"/>
    <w:rsid w:val="00112615"/>
    <w:rsid w:val="001138C8"/>
    <w:rsid w:val="00113AA1"/>
    <w:rsid w:val="00115888"/>
    <w:rsid w:val="00116F4D"/>
    <w:rsid w:val="00117D7D"/>
    <w:rsid w:val="00120A93"/>
    <w:rsid w:val="00120C79"/>
    <w:rsid w:val="00121E35"/>
    <w:rsid w:val="00122779"/>
    <w:rsid w:val="00122E37"/>
    <w:rsid w:val="0012342C"/>
    <w:rsid w:val="001236AD"/>
    <w:rsid w:val="00123863"/>
    <w:rsid w:val="00124003"/>
    <w:rsid w:val="001240BC"/>
    <w:rsid w:val="001260B9"/>
    <w:rsid w:val="00126712"/>
    <w:rsid w:val="00126883"/>
    <w:rsid w:val="00130D3A"/>
    <w:rsid w:val="00130DB3"/>
    <w:rsid w:val="00131403"/>
    <w:rsid w:val="0013153C"/>
    <w:rsid w:val="00131764"/>
    <w:rsid w:val="00131F03"/>
    <w:rsid w:val="0013229E"/>
    <w:rsid w:val="001323BB"/>
    <w:rsid w:val="001326C5"/>
    <w:rsid w:val="00133487"/>
    <w:rsid w:val="00133CF4"/>
    <w:rsid w:val="0013446A"/>
    <w:rsid w:val="00134E4A"/>
    <w:rsid w:val="0013523D"/>
    <w:rsid w:val="001354A5"/>
    <w:rsid w:val="00135DD9"/>
    <w:rsid w:val="00136025"/>
    <w:rsid w:val="00137218"/>
    <w:rsid w:val="00140259"/>
    <w:rsid w:val="00140577"/>
    <w:rsid w:val="00140A63"/>
    <w:rsid w:val="001421D3"/>
    <w:rsid w:val="00144461"/>
    <w:rsid w:val="00144A38"/>
    <w:rsid w:val="00145A33"/>
    <w:rsid w:val="00145B6F"/>
    <w:rsid w:val="001461D6"/>
    <w:rsid w:val="00146D91"/>
    <w:rsid w:val="0015022F"/>
    <w:rsid w:val="001509B6"/>
    <w:rsid w:val="00150D21"/>
    <w:rsid w:val="00151288"/>
    <w:rsid w:val="00152CEF"/>
    <w:rsid w:val="001534E8"/>
    <w:rsid w:val="0015378D"/>
    <w:rsid w:val="00154638"/>
    <w:rsid w:val="00155219"/>
    <w:rsid w:val="001558A2"/>
    <w:rsid w:val="00156590"/>
    <w:rsid w:val="00156DD3"/>
    <w:rsid w:val="00156E0D"/>
    <w:rsid w:val="00157990"/>
    <w:rsid w:val="001608C9"/>
    <w:rsid w:val="00160DF2"/>
    <w:rsid w:val="00161231"/>
    <w:rsid w:val="001612B3"/>
    <w:rsid w:val="0016141F"/>
    <w:rsid w:val="00161541"/>
    <w:rsid w:val="00161BE8"/>
    <w:rsid w:val="00162344"/>
    <w:rsid w:val="0016291D"/>
    <w:rsid w:val="00162925"/>
    <w:rsid w:val="0016297D"/>
    <w:rsid w:val="00162E8C"/>
    <w:rsid w:val="00163792"/>
    <w:rsid w:val="00163B8A"/>
    <w:rsid w:val="00164C6F"/>
    <w:rsid w:val="00166381"/>
    <w:rsid w:val="00167ED8"/>
    <w:rsid w:val="001709F1"/>
    <w:rsid w:val="00171DDC"/>
    <w:rsid w:val="001730DE"/>
    <w:rsid w:val="0017349C"/>
    <w:rsid w:val="00174EEC"/>
    <w:rsid w:val="00175EC2"/>
    <w:rsid w:val="00176794"/>
    <w:rsid w:val="00176CBD"/>
    <w:rsid w:val="00176FE3"/>
    <w:rsid w:val="00177418"/>
    <w:rsid w:val="00177583"/>
    <w:rsid w:val="00177598"/>
    <w:rsid w:val="001778D1"/>
    <w:rsid w:val="001805BC"/>
    <w:rsid w:val="00180A34"/>
    <w:rsid w:val="001812FF"/>
    <w:rsid w:val="0018184E"/>
    <w:rsid w:val="0018294E"/>
    <w:rsid w:val="00182952"/>
    <w:rsid w:val="00182E5C"/>
    <w:rsid w:val="00184291"/>
    <w:rsid w:val="00184990"/>
    <w:rsid w:val="00184A83"/>
    <w:rsid w:val="00184EE9"/>
    <w:rsid w:val="00185FD6"/>
    <w:rsid w:val="001862F7"/>
    <w:rsid w:val="001868A8"/>
    <w:rsid w:val="001868BC"/>
    <w:rsid w:val="00186A75"/>
    <w:rsid w:val="001872E0"/>
    <w:rsid w:val="00187A84"/>
    <w:rsid w:val="0019084A"/>
    <w:rsid w:val="00190E78"/>
    <w:rsid w:val="00191173"/>
    <w:rsid w:val="0019197F"/>
    <w:rsid w:val="00191AB4"/>
    <w:rsid w:val="00191C24"/>
    <w:rsid w:val="00191F3F"/>
    <w:rsid w:val="00192599"/>
    <w:rsid w:val="00192FF8"/>
    <w:rsid w:val="001932E7"/>
    <w:rsid w:val="00193B64"/>
    <w:rsid w:val="001941A8"/>
    <w:rsid w:val="00194606"/>
    <w:rsid w:val="00194DCA"/>
    <w:rsid w:val="00195A49"/>
    <w:rsid w:val="00195FE3"/>
    <w:rsid w:val="001975CD"/>
    <w:rsid w:val="00197736"/>
    <w:rsid w:val="00197B3F"/>
    <w:rsid w:val="001A082D"/>
    <w:rsid w:val="001A08FB"/>
    <w:rsid w:val="001A0C60"/>
    <w:rsid w:val="001A0EAE"/>
    <w:rsid w:val="001A265F"/>
    <w:rsid w:val="001A2668"/>
    <w:rsid w:val="001A3104"/>
    <w:rsid w:val="001A3135"/>
    <w:rsid w:val="001A315D"/>
    <w:rsid w:val="001A3607"/>
    <w:rsid w:val="001A37EA"/>
    <w:rsid w:val="001A430E"/>
    <w:rsid w:val="001A551A"/>
    <w:rsid w:val="001A5B5A"/>
    <w:rsid w:val="001A7B2B"/>
    <w:rsid w:val="001B04AB"/>
    <w:rsid w:val="001B0BBC"/>
    <w:rsid w:val="001B1878"/>
    <w:rsid w:val="001B497A"/>
    <w:rsid w:val="001B5240"/>
    <w:rsid w:val="001B5E16"/>
    <w:rsid w:val="001B6930"/>
    <w:rsid w:val="001C086C"/>
    <w:rsid w:val="001C1F8D"/>
    <w:rsid w:val="001C517E"/>
    <w:rsid w:val="001C6185"/>
    <w:rsid w:val="001C6638"/>
    <w:rsid w:val="001C7611"/>
    <w:rsid w:val="001D0799"/>
    <w:rsid w:val="001D0995"/>
    <w:rsid w:val="001D1FB2"/>
    <w:rsid w:val="001D35AD"/>
    <w:rsid w:val="001D6600"/>
    <w:rsid w:val="001D6C68"/>
    <w:rsid w:val="001D7C35"/>
    <w:rsid w:val="001E00F8"/>
    <w:rsid w:val="001E039D"/>
    <w:rsid w:val="001E079E"/>
    <w:rsid w:val="001E1E11"/>
    <w:rsid w:val="001E2D39"/>
    <w:rsid w:val="001E2EC5"/>
    <w:rsid w:val="001E3D46"/>
    <w:rsid w:val="001E447E"/>
    <w:rsid w:val="001E5420"/>
    <w:rsid w:val="001E56DF"/>
    <w:rsid w:val="001E5965"/>
    <w:rsid w:val="001E76BD"/>
    <w:rsid w:val="001F17BA"/>
    <w:rsid w:val="001F2162"/>
    <w:rsid w:val="001F2BB2"/>
    <w:rsid w:val="001F2E19"/>
    <w:rsid w:val="001F332D"/>
    <w:rsid w:val="001F3D57"/>
    <w:rsid w:val="001F4ABD"/>
    <w:rsid w:val="001F4CEB"/>
    <w:rsid w:val="001F4E78"/>
    <w:rsid w:val="001F6192"/>
    <w:rsid w:val="001F62E1"/>
    <w:rsid w:val="001F64DB"/>
    <w:rsid w:val="001F65C2"/>
    <w:rsid w:val="001F6714"/>
    <w:rsid w:val="001F6EA6"/>
    <w:rsid w:val="001F72E6"/>
    <w:rsid w:val="00200D44"/>
    <w:rsid w:val="002010AB"/>
    <w:rsid w:val="00201159"/>
    <w:rsid w:val="002023EF"/>
    <w:rsid w:val="00202C4B"/>
    <w:rsid w:val="002031C6"/>
    <w:rsid w:val="002038BB"/>
    <w:rsid w:val="0020447A"/>
    <w:rsid w:val="002047E5"/>
    <w:rsid w:val="00205F8E"/>
    <w:rsid w:val="002065CB"/>
    <w:rsid w:val="00206CC0"/>
    <w:rsid w:val="00207644"/>
    <w:rsid w:val="00210A1F"/>
    <w:rsid w:val="00212827"/>
    <w:rsid w:val="00212C1B"/>
    <w:rsid w:val="0021496F"/>
    <w:rsid w:val="00214A95"/>
    <w:rsid w:val="00214B6B"/>
    <w:rsid w:val="00214F45"/>
    <w:rsid w:val="00215807"/>
    <w:rsid w:val="00215892"/>
    <w:rsid w:val="00215942"/>
    <w:rsid w:val="002161DF"/>
    <w:rsid w:val="00216207"/>
    <w:rsid w:val="002172C4"/>
    <w:rsid w:val="00220B6A"/>
    <w:rsid w:val="002214C0"/>
    <w:rsid w:val="00221881"/>
    <w:rsid w:val="00221F15"/>
    <w:rsid w:val="00222231"/>
    <w:rsid w:val="00223096"/>
    <w:rsid w:val="002233F8"/>
    <w:rsid w:val="00223EA0"/>
    <w:rsid w:val="00223F0D"/>
    <w:rsid w:val="00224445"/>
    <w:rsid w:val="002244A2"/>
    <w:rsid w:val="00224A2F"/>
    <w:rsid w:val="002250D2"/>
    <w:rsid w:val="00225BF9"/>
    <w:rsid w:val="00225DDC"/>
    <w:rsid w:val="002261E8"/>
    <w:rsid w:val="002271B0"/>
    <w:rsid w:val="0022720A"/>
    <w:rsid w:val="002277B0"/>
    <w:rsid w:val="002302EE"/>
    <w:rsid w:val="00230DDD"/>
    <w:rsid w:val="00231A58"/>
    <w:rsid w:val="00231BB9"/>
    <w:rsid w:val="00231ED9"/>
    <w:rsid w:val="002320C6"/>
    <w:rsid w:val="00232446"/>
    <w:rsid w:val="0023302E"/>
    <w:rsid w:val="00233AB0"/>
    <w:rsid w:val="00233C63"/>
    <w:rsid w:val="00233F8F"/>
    <w:rsid w:val="002344FA"/>
    <w:rsid w:val="00234A9A"/>
    <w:rsid w:val="00235257"/>
    <w:rsid w:val="002356BB"/>
    <w:rsid w:val="00236713"/>
    <w:rsid w:val="00236AB7"/>
    <w:rsid w:val="00237CBA"/>
    <w:rsid w:val="002402BA"/>
    <w:rsid w:val="00240528"/>
    <w:rsid w:val="00240861"/>
    <w:rsid w:val="00241BB6"/>
    <w:rsid w:val="00242368"/>
    <w:rsid w:val="0024342F"/>
    <w:rsid w:val="00243792"/>
    <w:rsid w:val="0024399C"/>
    <w:rsid w:val="00244589"/>
    <w:rsid w:val="00245658"/>
    <w:rsid w:val="00245CA2"/>
    <w:rsid w:val="00246146"/>
    <w:rsid w:val="002462D2"/>
    <w:rsid w:val="00246386"/>
    <w:rsid w:val="00246408"/>
    <w:rsid w:val="002465E5"/>
    <w:rsid w:val="0024697B"/>
    <w:rsid w:val="00250AC7"/>
    <w:rsid w:val="0025145C"/>
    <w:rsid w:val="00251522"/>
    <w:rsid w:val="00252E6E"/>
    <w:rsid w:val="00252EC2"/>
    <w:rsid w:val="00252ED5"/>
    <w:rsid w:val="00253C62"/>
    <w:rsid w:val="00253DAE"/>
    <w:rsid w:val="002540E7"/>
    <w:rsid w:val="002543D1"/>
    <w:rsid w:val="00254569"/>
    <w:rsid w:val="00254890"/>
    <w:rsid w:val="00254AE8"/>
    <w:rsid w:val="00255653"/>
    <w:rsid w:val="00255B96"/>
    <w:rsid w:val="00255F93"/>
    <w:rsid w:val="0025627A"/>
    <w:rsid w:val="00257E9F"/>
    <w:rsid w:val="00257F5C"/>
    <w:rsid w:val="00260199"/>
    <w:rsid w:val="00260664"/>
    <w:rsid w:val="002606A4"/>
    <w:rsid w:val="0026117D"/>
    <w:rsid w:val="00262132"/>
    <w:rsid w:val="00263499"/>
    <w:rsid w:val="00263A5F"/>
    <w:rsid w:val="00264594"/>
    <w:rsid w:val="00264627"/>
    <w:rsid w:val="00264F0C"/>
    <w:rsid w:val="0026537E"/>
    <w:rsid w:val="002654F4"/>
    <w:rsid w:val="00265867"/>
    <w:rsid w:val="0026599D"/>
    <w:rsid w:val="0026616D"/>
    <w:rsid w:val="00266D41"/>
    <w:rsid w:val="002676E8"/>
    <w:rsid w:val="00270F8F"/>
    <w:rsid w:val="0027241C"/>
    <w:rsid w:val="00272CE5"/>
    <w:rsid w:val="0027428F"/>
    <w:rsid w:val="0027447E"/>
    <w:rsid w:val="00274485"/>
    <w:rsid w:val="00275B6A"/>
    <w:rsid w:val="00275D09"/>
    <w:rsid w:val="00276819"/>
    <w:rsid w:val="002773D3"/>
    <w:rsid w:val="002803AB"/>
    <w:rsid w:val="00280F1B"/>
    <w:rsid w:val="00282766"/>
    <w:rsid w:val="00282D58"/>
    <w:rsid w:val="0028370E"/>
    <w:rsid w:val="00283E4B"/>
    <w:rsid w:val="00285099"/>
    <w:rsid w:val="00285452"/>
    <w:rsid w:val="002860DE"/>
    <w:rsid w:val="00286609"/>
    <w:rsid w:val="00286B1C"/>
    <w:rsid w:val="00286CAF"/>
    <w:rsid w:val="00287094"/>
    <w:rsid w:val="00287514"/>
    <w:rsid w:val="00287767"/>
    <w:rsid w:val="00287C24"/>
    <w:rsid w:val="00291334"/>
    <w:rsid w:val="00291E65"/>
    <w:rsid w:val="0029211D"/>
    <w:rsid w:val="002941A2"/>
    <w:rsid w:val="002949F2"/>
    <w:rsid w:val="00294AB5"/>
    <w:rsid w:val="00295698"/>
    <w:rsid w:val="002958F7"/>
    <w:rsid w:val="00296A1C"/>
    <w:rsid w:val="002973B4"/>
    <w:rsid w:val="00297827"/>
    <w:rsid w:val="002A05EE"/>
    <w:rsid w:val="002A091A"/>
    <w:rsid w:val="002A0998"/>
    <w:rsid w:val="002A0CD9"/>
    <w:rsid w:val="002A0F05"/>
    <w:rsid w:val="002A1269"/>
    <w:rsid w:val="002A1384"/>
    <w:rsid w:val="002A186A"/>
    <w:rsid w:val="002A1EE7"/>
    <w:rsid w:val="002A2566"/>
    <w:rsid w:val="002A2ECD"/>
    <w:rsid w:val="002A387D"/>
    <w:rsid w:val="002A44E2"/>
    <w:rsid w:val="002A4798"/>
    <w:rsid w:val="002A4C2F"/>
    <w:rsid w:val="002A4CE0"/>
    <w:rsid w:val="002A5A87"/>
    <w:rsid w:val="002A5CE1"/>
    <w:rsid w:val="002A5E58"/>
    <w:rsid w:val="002A6A49"/>
    <w:rsid w:val="002A7978"/>
    <w:rsid w:val="002A7BE7"/>
    <w:rsid w:val="002A7CBE"/>
    <w:rsid w:val="002A7F61"/>
    <w:rsid w:val="002B0624"/>
    <w:rsid w:val="002B0DBE"/>
    <w:rsid w:val="002B110E"/>
    <w:rsid w:val="002B1DA2"/>
    <w:rsid w:val="002B2346"/>
    <w:rsid w:val="002B38ED"/>
    <w:rsid w:val="002B39D1"/>
    <w:rsid w:val="002B4E52"/>
    <w:rsid w:val="002B6D80"/>
    <w:rsid w:val="002B7374"/>
    <w:rsid w:val="002B73E0"/>
    <w:rsid w:val="002B78E4"/>
    <w:rsid w:val="002B7DA2"/>
    <w:rsid w:val="002C012C"/>
    <w:rsid w:val="002C253B"/>
    <w:rsid w:val="002C2938"/>
    <w:rsid w:val="002C2C53"/>
    <w:rsid w:val="002C2E43"/>
    <w:rsid w:val="002C2F6C"/>
    <w:rsid w:val="002C35CA"/>
    <w:rsid w:val="002C52BE"/>
    <w:rsid w:val="002C6870"/>
    <w:rsid w:val="002C6A8C"/>
    <w:rsid w:val="002C6C81"/>
    <w:rsid w:val="002C6CF2"/>
    <w:rsid w:val="002C74D5"/>
    <w:rsid w:val="002C75AA"/>
    <w:rsid w:val="002C7926"/>
    <w:rsid w:val="002C7CB6"/>
    <w:rsid w:val="002C7F72"/>
    <w:rsid w:val="002D0383"/>
    <w:rsid w:val="002D1462"/>
    <w:rsid w:val="002D201D"/>
    <w:rsid w:val="002D2D58"/>
    <w:rsid w:val="002D2DF2"/>
    <w:rsid w:val="002D2FB1"/>
    <w:rsid w:val="002D33D7"/>
    <w:rsid w:val="002D345F"/>
    <w:rsid w:val="002D37A8"/>
    <w:rsid w:val="002D3D99"/>
    <w:rsid w:val="002D54C7"/>
    <w:rsid w:val="002D63B4"/>
    <w:rsid w:val="002D6813"/>
    <w:rsid w:val="002D6937"/>
    <w:rsid w:val="002D70EC"/>
    <w:rsid w:val="002D767E"/>
    <w:rsid w:val="002E0778"/>
    <w:rsid w:val="002E3A34"/>
    <w:rsid w:val="002E46AF"/>
    <w:rsid w:val="002E5B0D"/>
    <w:rsid w:val="002E6554"/>
    <w:rsid w:val="002E6E6C"/>
    <w:rsid w:val="002F0E12"/>
    <w:rsid w:val="002F1CD6"/>
    <w:rsid w:val="002F3183"/>
    <w:rsid w:val="002F44FC"/>
    <w:rsid w:val="002F4D70"/>
    <w:rsid w:val="002F516B"/>
    <w:rsid w:val="002F590B"/>
    <w:rsid w:val="002F67C8"/>
    <w:rsid w:val="003004D3"/>
    <w:rsid w:val="00300B33"/>
    <w:rsid w:val="00300B47"/>
    <w:rsid w:val="00300D50"/>
    <w:rsid w:val="00300D7A"/>
    <w:rsid w:val="00300F52"/>
    <w:rsid w:val="003031E6"/>
    <w:rsid w:val="003035BF"/>
    <w:rsid w:val="00303BDD"/>
    <w:rsid w:val="00303EF2"/>
    <w:rsid w:val="003042EC"/>
    <w:rsid w:val="00305D80"/>
    <w:rsid w:val="003074FE"/>
    <w:rsid w:val="003077FC"/>
    <w:rsid w:val="00307837"/>
    <w:rsid w:val="003100AF"/>
    <w:rsid w:val="003103E2"/>
    <w:rsid w:val="003105CF"/>
    <w:rsid w:val="00310D05"/>
    <w:rsid w:val="0031166D"/>
    <w:rsid w:val="003128B1"/>
    <w:rsid w:val="00312BC1"/>
    <w:rsid w:val="00312FF9"/>
    <w:rsid w:val="00313518"/>
    <w:rsid w:val="003136AD"/>
    <w:rsid w:val="003146F7"/>
    <w:rsid w:val="00314E86"/>
    <w:rsid w:val="0031594C"/>
    <w:rsid w:val="00316115"/>
    <w:rsid w:val="00316FEA"/>
    <w:rsid w:val="003172F1"/>
    <w:rsid w:val="00317640"/>
    <w:rsid w:val="00317C40"/>
    <w:rsid w:val="00320238"/>
    <w:rsid w:val="00320898"/>
    <w:rsid w:val="00320EA3"/>
    <w:rsid w:val="00321D4B"/>
    <w:rsid w:val="00322B90"/>
    <w:rsid w:val="00322D64"/>
    <w:rsid w:val="00323CAA"/>
    <w:rsid w:val="003240A4"/>
    <w:rsid w:val="003240E2"/>
    <w:rsid w:val="0032486C"/>
    <w:rsid w:val="00324BB8"/>
    <w:rsid w:val="003264E0"/>
    <w:rsid w:val="0032681B"/>
    <w:rsid w:val="003273E4"/>
    <w:rsid w:val="00327533"/>
    <w:rsid w:val="00327BCA"/>
    <w:rsid w:val="00330BF9"/>
    <w:rsid w:val="00330C2C"/>
    <w:rsid w:val="00331F8D"/>
    <w:rsid w:val="003321DF"/>
    <w:rsid w:val="00332205"/>
    <w:rsid w:val="003325CC"/>
    <w:rsid w:val="0033301E"/>
    <w:rsid w:val="003332FA"/>
    <w:rsid w:val="00333577"/>
    <w:rsid w:val="00333985"/>
    <w:rsid w:val="00333DB1"/>
    <w:rsid w:val="0033401B"/>
    <w:rsid w:val="00335511"/>
    <w:rsid w:val="003357E5"/>
    <w:rsid w:val="00336363"/>
    <w:rsid w:val="00336402"/>
    <w:rsid w:val="00337110"/>
    <w:rsid w:val="00337789"/>
    <w:rsid w:val="0034189D"/>
    <w:rsid w:val="00343189"/>
    <w:rsid w:val="003433D5"/>
    <w:rsid w:val="00345702"/>
    <w:rsid w:val="00345DAF"/>
    <w:rsid w:val="00346F3B"/>
    <w:rsid w:val="00346FC3"/>
    <w:rsid w:val="0034720D"/>
    <w:rsid w:val="0034775D"/>
    <w:rsid w:val="003478BA"/>
    <w:rsid w:val="003500B7"/>
    <w:rsid w:val="0035069C"/>
    <w:rsid w:val="00350924"/>
    <w:rsid w:val="003510FA"/>
    <w:rsid w:val="003519F2"/>
    <w:rsid w:val="00351E80"/>
    <w:rsid w:val="00352A59"/>
    <w:rsid w:val="00352DAD"/>
    <w:rsid w:val="00353CB9"/>
    <w:rsid w:val="00354E0F"/>
    <w:rsid w:val="003553A3"/>
    <w:rsid w:val="00355CA0"/>
    <w:rsid w:val="0035612A"/>
    <w:rsid w:val="00356142"/>
    <w:rsid w:val="00356221"/>
    <w:rsid w:val="00360217"/>
    <w:rsid w:val="003604CD"/>
    <w:rsid w:val="00360976"/>
    <w:rsid w:val="00360CA6"/>
    <w:rsid w:val="00361066"/>
    <w:rsid w:val="003611A9"/>
    <w:rsid w:val="003618B9"/>
    <w:rsid w:val="00362C9B"/>
    <w:rsid w:val="003638BC"/>
    <w:rsid w:val="00363CDC"/>
    <w:rsid w:val="003643F3"/>
    <w:rsid w:val="00364EBB"/>
    <w:rsid w:val="00365831"/>
    <w:rsid w:val="00366EB5"/>
    <w:rsid w:val="00367233"/>
    <w:rsid w:val="00367C6C"/>
    <w:rsid w:val="00370462"/>
    <w:rsid w:val="00371049"/>
    <w:rsid w:val="00371114"/>
    <w:rsid w:val="003717BC"/>
    <w:rsid w:val="00371988"/>
    <w:rsid w:val="00371DB2"/>
    <w:rsid w:val="00372902"/>
    <w:rsid w:val="00372DA5"/>
    <w:rsid w:val="00374278"/>
    <w:rsid w:val="0037522D"/>
    <w:rsid w:val="00375D62"/>
    <w:rsid w:val="0037658A"/>
    <w:rsid w:val="00376DA6"/>
    <w:rsid w:val="00377657"/>
    <w:rsid w:val="00377962"/>
    <w:rsid w:val="00377EC2"/>
    <w:rsid w:val="00380985"/>
    <w:rsid w:val="00381350"/>
    <w:rsid w:val="00381904"/>
    <w:rsid w:val="003822B7"/>
    <w:rsid w:val="00382594"/>
    <w:rsid w:val="00382A5B"/>
    <w:rsid w:val="00384035"/>
    <w:rsid w:val="003841FD"/>
    <w:rsid w:val="003842B2"/>
    <w:rsid w:val="003847F4"/>
    <w:rsid w:val="00384C73"/>
    <w:rsid w:val="003850D6"/>
    <w:rsid w:val="003852A0"/>
    <w:rsid w:val="0038556B"/>
    <w:rsid w:val="00385AAD"/>
    <w:rsid w:val="00386137"/>
    <w:rsid w:val="0038664C"/>
    <w:rsid w:val="00386B8C"/>
    <w:rsid w:val="00386DF3"/>
    <w:rsid w:val="00387AC7"/>
    <w:rsid w:val="00390283"/>
    <w:rsid w:val="00391061"/>
    <w:rsid w:val="00391619"/>
    <w:rsid w:val="00392E4F"/>
    <w:rsid w:val="00392F53"/>
    <w:rsid w:val="00393796"/>
    <w:rsid w:val="00393DA2"/>
    <w:rsid w:val="003945D3"/>
    <w:rsid w:val="0039480F"/>
    <w:rsid w:val="0039637A"/>
    <w:rsid w:val="00396547"/>
    <w:rsid w:val="00396976"/>
    <w:rsid w:val="00397563"/>
    <w:rsid w:val="00397DAE"/>
    <w:rsid w:val="003A0371"/>
    <w:rsid w:val="003A1094"/>
    <w:rsid w:val="003A1361"/>
    <w:rsid w:val="003A1941"/>
    <w:rsid w:val="003A2BEF"/>
    <w:rsid w:val="003A329A"/>
    <w:rsid w:val="003A38D4"/>
    <w:rsid w:val="003A3DDA"/>
    <w:rsid w:val="003A4368"/>
    <w:rsid w:val="003A4CA9"/>
    <w:rsid w:val="003A5010"/>
    <w:rsid w:val="003A51EA"/>
    <w:rsid w:val="003A5D79"/>
    <w:rsid w:val="003A5DF4"/>
    <w:rsid w:val="003A5EF2"/>
    <w:rsid w:val="003A6685"/>
    <w:rsid w:val="003A6C59"/>
    <w:rsid w:val="003A6E5A"/>
    <w:rsid w:val="003A78E2"/>
    <w:rsid w:val="003A7F25"/>
    <w:rsid w:val="003B08A2"/>
    <w:rsid w:val="003B1024"/>
    <w:rsid w:val="003B1AA3"/>
    <w:rsid w:val="003B204F"/>
    <w:rsid w:val="003B2B99"/>
    <w:rsid w:val="003B2D61"/>
    <w:rsid w:val="003B3102"/>
    <w:rsid w:val="003B341C"/>
    <w:rsid w:val="003B380F"/>
    <w:rsid w:val="003B42D1"/>
    <w:rsid w:val="003B445A"/>
    <w:rsid w:val="003B4F52"/>
    <w:rsid w:val="003B5341"/>
    <w:rsid w:val="003B53C4"/>
    <w:rsid w:val="003B567F"/>
    <w:rsid w:val="003B5DE6"/>
    <w:rsid w:val="003B6A34"/>
    <w:rsid w:val="003B6B1A"/>
    <w:rsid w:val="003B711D"/>
    <w:rsid w:val="003B7E9F"/>
    <w:rsid w:val="003C05E1"/>
    <w:rsid w:val="003C0938"/>
    <w:rsid w:val="003C10E0"/>
    <w:rsid w:val="003C3575"/>
    <w:rsid w:val="003C3B32"/>
    <w:rsid w:val="003C3E05"/>
    <w:rsid w:val="003C3FC5"/>
    <w:rsid w:val="003C41F3"/>
    <w:rsid w:val="003C4C47"/>
    <w:rsid w:val="003C51ED"/>
    <w:rsid w:val="003C5A28"/>
    <w:rsid w:val="003C5E3D"/>
    <w:rsid w:val="003C6294"/>
    <w:rsid w:val="003C7986"/>
    <w:rsid w:val="003D06BA"/>
    <w:rsid w:val="003D0BD3"/>
    <w:rsid w:val="003D0C4C"/>
    <w:rsid w:val="003D146E"/>
    <w:rsid w:val="003D2645"/>
    <w:rsid w:val="003D2E82"/>
    <w:rsid w:val="003D2EC0"/>
    <w:rsid w:val="003D3771"/>
    <w:rsid w:val="003D3B47"/>
    <w:rsid w:val="003D3DF1"/>
    <w:rsid w:val="003D46ED"/>
    <w:rsid w:val="003D510B"/>
    <w:rsid w:val="003D5C17"/>
    <w:rsid w:val="003D6D92"/>
    <w:rsid w:val="003D7192"/>
    <w:rsid w:val="003E0134"/>
    <w:rsid w:val="003E0155"/>
    <w:rsid w:val="003E3EC6"/>
    <w:rsid w:val="003E4350"/>
    <w:rsid w:val="003E44B2"/>
    <w:rsid w:val="003E4696"/>
    <w:rsid w:val="003E4AB9"/>
    <w:rsid w:val="003E518E"/>
    <w:rsid w:val="003E5692"/>
    <w:rsid w:val="003E578F"/>
    <w:rsid w:val="003E68C0"/>
    <w:rsid w:val="003E7F6A"/>
    <w:rsid w:val="003F00B1"/>
    <w:rsid w:val="003F03A6"/>
    <w:rsid w:val="003F04B7"/>
    <w:rsid w:val="003F1A27"/>
    <w:rsid w:val="003F1C51"/>
    <w:rsid w:val="003F1E1C"/>
    <w:rsid w:val="003F2174"/>
    <w:rsid w:val="003F2F46"/>
    <w:rsid w:val="003F2F83"/>
    <w:rsid w:val="003F3100"/>
    <w:rsid w:val="003F32F0"/>
    <w:rsid w:val="003F3784"/>
    <w:rsid w:val="003F37FE"/>
    <w:rsid w:val="003F3ADD"/>
    <w:rsid w:val="003F3FED"/>
    <w:rsid w:val="003F4AF2"/>
    <w:rsid w:val="003F4CB1"/>
    <w:rsid w:val="003F6389"/>
    <w:rsid w:val="003F6472"/>
    <w:rsid w:val="003F6B30"/>
    <w:rsid w:val="003F700A"/>
    <w:rsid w:val="003F70C7"/>
    <w:rsid w:val="003F73BC"/>
    <w:rsid w:val="004007E5"/>
    <w:rsid w:val="00401175"/>
    <w:rsid w:val="00401B82"/>
    <w:rsid w:val="00401FE9"/>
    <w:rsid w:val="004026AB"/>
    <w:rsid w:val="00402A34"/>
    <w:rsid w:val="004042D5"/>
    <w:rsid w:val="004053AB"/>
    <w:rsid w:val="00406F95"/>
    <w:rsid w:val="0040749B"/>
    <w:rsid w:val="004076DC"/>
    <w:rsid w:val="0040788A"/>
    <w:rsid w:val="00407C4B"/>
    <w:rsid w:val="00407D1B"/>
    <w:rsid w:val="004100B2"/>
    <w:rsid w:val="00410CC4"/>
    <w:rsid w:val="00410F5E"/>
    <w:rsid w:val="004123FD"/>
    <w:rsid w:val="004128DD"/>
    <w:rsid w:val="00413260"/>
    <w:rsid w:val="00413409"/>
    <w:rsid w:val="00413671"/>
    <w:rsid w:val="00413C77"/>
    <w:rsid w:val="004140CA"/>
    <w:rsid w:val="00414610"/>
    <w:rsid w:val="00414AD3"/>
    <w:rsid w:val="004151B3"/>
    <w:rsid w:val="00415FEC"/>
    <w:rsid w:val="004161B0"/>
    <w:rsid w:val="00416695"/>
    <w:rsid w:val="00416D74"/>
    <w:rsid w:val="00417098"/>
    <w:rsid w:val="0041733C"/>
    <w:rsid w:val="00417727"/>
    <w:rsid w:val="00417DC7"/>
    <w:rsid w:val="00420897"/>
    <w:rsid w:val="004209F0"/>
    <w:rsid w:val="004213BC"/>
    <w:rsid w:val="00421B25"/>
    <w:rsid w:val="004222B7"/>
    <w:rsid w:val="004234F2"/>
    <w:rsid w:val="00424941"/>
    <w:rsid w:val="004250AA"/>
    <w:rsid w:val="004251A8"/>
    <w:rsid w:val="00425327"/>
    <w:rsid w:val="0042576C"/>
    <w:rsid w:val="00425BD9"/>
    <w:rsid w:val="00426484"/>
    <w:rsid w:val="00426B77"/>
    <w:rsid w:val="00426CD6"/>
    <w:rsid w:val="00427276"/>
    <w:rsid w:val="00427940"/>
    <w:rsid w:val="004305B9"/>
    <w:rsid w:val="00430983"/>
    <w:rsid w:val="00430AA6"/>
    <w:rsid w:val="00431209"/>
    <w:rsid w:val="004313C6"/>
    <w:rsid w:val="0043177E"/>
    <w:rsid w:val="00431AF6"/>
    <w:rsid w:val="00432214"/>
    <w:rsid w:val="004340B0"/>
    <w:rsid w:val="0043438E"/>
    <w:rsid w:val="00435901"/>
    <w:rsid w:val="00436CF1"/>
    <w:rsid w:val="00437FF7"/>
    <w:rsid w:val="0044021C"/>
    <w:rsid w:val="00440726"/>
    <w:rsid w:val="0044155C"/>
    <w:rsid w:val="004418F5"/>
    <w:rsid w:val="00442864"/>
    <w:rsid w:val="00443745"/>
    <w:rsid w:val="004439AE"/>
    <w:rsid w:val="00443C33"/>
    <w:rsid w:val="00443F38"/>
    <w:rsid w:val="004440F0"/>
    <w:rsid w:val="004443D4"/>
    <w:rsid w:val="004444A7"/>
    <w:rsid w:val="004449B3"/>
    <w:rsid w:val="00445117"/>
    <w:rsid w:val="00450052"/>
    <w:rsid w:val="00450E93"/>
    <w:rsid w:val="0045142E"/>
    <w:rsid w:val="00452EAF"/>
    <w:rsid w:val="00453245"/>
    <w:rsid w:val="00453FC7"/>
    <w:rsid w:val="0045464C"/>
    <w:rsid w:val="00454ACE"/>
    <w:rsid w:val="00454D11"/>
    <w:rsid w:val="00455A8F"/>
    <w:rsid w:val="00455CB7"/>
    <w:rsid w:val="004569EE"/>
    <w:rsid w:val="00456B5D"/>
    <w:rsid w:val="00456EB5"/>
    <w:rsid w:val="00457069"/>
    <w:rsid w:val="0045781F"/>
    <w:rsid w:val="00457C89"/>
    <w:rsid w:val="004604FF"/>
    <w:rsid w:val="00460CC5"/>
    <w:rsid w:val="004610E0"/>
    <w:rsid w:val="004620BB"/>
    <w:rsid w:val="00464CB8"/>
    <w:rsid w:val="00465C2C"/>
    <w:rsid w:val="00466996"/>
    <w:rsid w:val="00466CB6"/>
    <w:rsid w:val="00466F9B"/>
    <w:rsid w:val="00467F90"/>
    <w:rsid w:val="004706DF"/>
    <w:rsid w:val="004713B4"/>
    <w:rsid w:val="00472AF6"/>
    <w:rsid w:val="004734E6"/>
    <w:rsid w:val="00473805"/>
    <w:rsid w:val="00474103"/>
    <w:rsid w:val="00474AAE"/>
    <w:rsid w:val="004751B4"/>
    <w:rsid w:val="004755B5"/>
    <w:rsid w:val="00475931"/>
    <w:rsid w:val="004761F8"/>
    <w:rsid w:val="00476AE0"/>
    <w:rsid w:val="0047747B"/>
    <w:rsid w:val="00482C3E"/>
    <w:rsid w:val="00483DD2"/>
    <w:rsid w:val="00484102"/>
    <w:rsid w:val="0048560B"/>
    <w:rsid w:val="00486A03"/>
    <w:rsid w:val="00486A9A"/>
    <w:rsid w:val="0048729D"/>
    <w:rsid w:val="004901E0"/>
    <w:rsid w:val="004903A5"/>
    <w:rsid w:val="00490741"/>
    <w:rsid w:val="00490EE5"/>
    <w:rsid w:val="00492159"/>
    <w:rsid w:val="00492AB5"/>
    <w:rsid w:val="00492FAC"/>
    <w:rsid w:val="004937EB"/>
    <w:rsid w:val="00494B8F"/>
    <w:rsid w:val="00495101"/>
    <w:rsid w:val="004952BB"/>
    <w:rsid w:val="00495396"/>
    <w:rsid w:val="00495671"/>
    <w:rsid w:val="004958EC"/>
    <w:rsid w:val="00495FBE"/>
    <w:rsid w:val="00496564"/>
    <w:rsid w:val="0049726D"/>
    <w:rsid w:val="00497964"/>
    <w:rsid w:val="00497C77"/>
    <w:rsid w:val="004A0176"/>
    <w:rsid w:val="004A0701"/>
    <w:rsid w:val="004A089B"/>
    <w:rsid w:val="004A140F"/>
    <w:rsid w:val="004A1B7A"/>
    <w:rsid w:val="004A2884"/>
    <w:rsid w:val="004A292A"/>
    <w:rsid w:val="004A2D27"/>
    <w:rsid w:val="004A3073"/>
    <w:rsid w:val="004A5120"/>
    <w:rsid w:val="004A5E7A"/>
    <w:rsid w:val="004A6218"/>
    <w:rsid w:val="004A67F5"/>
    <w:rsid w:val="004A6EFF"/>
    <w:rsid w:val="004A7332"/>
    <w:rsid w:val="004A7B6D"/>
    <w:rsid w:val="004A7CC0"/>
    <w:rsid w:val="004B062B"/>
    <w:rsid w:val="004B0A1D"/>
    <w:rsid w:val="004B1592"/>
    <w:rsid w:val="004B17A1"/>
    <w:rsid w:val="004B18C9"/>
    <w:rsid w:val="004B1B4B"/>
    <w:rsid w:val="004B1FC6"/>
    <w:rsid w:val="004B23DF"/>
    <w:rsid w:val="004B51E3"/>
    <w:rsid w:val="004B5480"/>
    <w:rsid w:val="004B56D9"/>
    <w:rsid w:val="004B5FBE"/>
    <w:rsid w:val="004B6D0E"/>
    <w:rsid w:val="004B6D0F"/>
    <w:rsid w:val="004B6F4C"/>
    <w:rsid w:val="004B71C1"/>
    <w:rsid w:val="004B7CF5"/>
    <w:rsid w:val="004B7EA2"/>
    <w:rsid w:val="004C07B3"/>
    <w:rsid w:val="004C0AEB"/>
    <w:rsid w:val="004C1AA0"/>
    <w:rsid w:val="004C1DA1"/>
    <w:rsid w:val="004C3138"/>
    <w:rsid w:val="004C3C7D"/>
    <w:rsid w:val="004C433D"/>
    <w:rsid w:val="004C4918"/>
    <w:rsid w:val="004C491F"/>
    <w:rsid w:val="004D0BB7"/>
    <w:rsid w:val="004D1B2F"/>
    <w:rsid w:val="004D20CC"/>
    <w:rsid w:val="004D255F"/>
    <w:rsid w:val="004D3560"/>
    <w:rsid w:val="004D4CAE"/>
    <w:rsid w:val="004D55C4"/>
    <w:rsid w:val="004D5912"/>
    <w:rsid w:val="004D5B99"/>
    <w:rsid w:val="004D5E6C"/>
    <w:rsid w:val="004D63D6"/>
    <w:rsid w:val="004D65F1"/>
    <w:rsid w:val="004E0851"/>
    <w:rsid w:val="004E19AB"/>
    <w:rsid w:val="004E1DFA"/>
    <w:rsid w:val="004E202A"/>
    <w:rsid w:val="004E2312"/>
    <w:rsid w:val="004E24E0"/>
    <w:rsid w:val="004E293A"/>
    <w:rsid w:val="004E2B3C"/>
    <w:rsid w:val="004E2FEC"/>
    <w:rsid w:val="004E3BEA"/>
    <w:rsid w:val="004E3F09"/>
    <w:rsid w:val="004E4030"/>
    <w:rsid w:val="004E5190"/>
    <w:rsid w:val="004E5CB8"/>
    <w:rsid w:val="004E66EF"/>
    <w:rsid w:val="004E6CD2"/>
    <w:rsid w:val="004E77D4"/>
    <w:rsid w:val="004F02C8"/>
    <w:rsid w:val="004F03B6"/>
    <w:rsid w:val="004F0984"/>
    <w:rsid w:val="004F0A17"/>
    <w:rsid w:val="004F1731"/>
    <w:rsid w:val="004F2638"/>
    <w:rsid w:val="004F2ACC"/>
    <w:rsid w:val="004F301B"/>
    <w:rsid w:val="004F37BA"/>
    <w:rsid w:val="004F393F"/>
    <w:rsid w:val="004F600E"/>
    <w:rsid w:val="004F6489"/>
    <w:rsid w:val="00500C87"/>
    <w:rsid w:val="00501388"/>
    <w:rsid w:val="0050257D"/>
    <w:rsid w:val="00502652"/>
    <w:rsid w:val="005026E8"/>
    <w:rsid w:val="00502706"/>
    <w:rsid w:val="005027E9"/>
    <w:rsid w:val="00502F96"/>
    <w:rsid w:val="005030C5"/>
    <w:rsid w:val="0050505F"/>
    <w:rsid w:val="00505474"/>
    <w:rsid w:val="00505C2C"/>
    <w:rsid w:val="00506807"/>
    <w:rsid w:val="00507495"/>
    <w:rsid w:val="00507EAC"/>
    <w:rsid w:val="005103E3"/>
    <w:rsid w:val="00511196"/>
    <w:rsid w:val="00512152"/>
    <w:rsid w:val="00512477"/>
    <w:rsid w:val="005135BB"/>
    <w:rsid w:val="00514AD2"/>
    <w:rsid w:val="00515537"/>
    <w:rsid w:val="00515E21"/>
    <w:rsid w:val="00516054"/>
    <w:rsid w:val="005168A5"/>
    <w:rsid w:val="005170B6"/>
    <w:rsid w:val="00517BC4"/>
    <w:rsid w:val="00521620"/>
    <w:rsid w:val="00522734"/>
    <w:rsid w:val="00522B0F"/>
    <w:rsid w:val="005230CE"/>
    <w:rsid w:val="005231B5"/>
    <w:rsid w:val="00523322"/>
    <w:rsid w:val="00524368"/>
    <w:rsid w:val="005244C9"/>
    <w:rsid w:val="00524956"/>
    <w:rsid w:val="00524A90"/>
    <w:rsid w:val="005251DB"/>
    <w:rsid w:val="00525730"/>
    <w:rsid w:val="005259A0"/>
    <w:rsid w:val="005268FF"/>
    <w:rsid w:val="005274B3"/>
    <w:rsid w:val="00530061"/>
    <w:rsid w:val="00531217"/>
    <w:rsid w:val="005312C4"/>
    <w:rsid w:val="00531C3D"/>
    <w:rsid w:val="00531C4E"/>
    <w:rsid w:val="00531D87"/>
    <w:rsid w:val="00531E1A"/>
    <w:rsid w:val="00532736"/>
    <w:rsid w:val="0053297F"/>
    <w:rsid w:val="005329D6"/>
    <w:rsid w:val="00532F94"/>
    <w:rsid w:val="00533E25"/>
    <w:rsid w:val="0053400A"/>
    <w:rsid w:val="005349E7"/>
    <w:rsid w:val="00535415"/>
    <w:rsid w:val="005356C9"/>
    <w:rsid w:val="005356CE"/>
    <w:rsid w:val="005358D2"/>
    <w:rsid w:val="00535D03"/>
    <w:rsid w:val="00536F8B"/>
    <w:rsid w:val="005372EA"/>
    <w:rsid w:val="0053753E"/>
    <w:rsid w:val="00540456"/>
    <w:rsid w:val="0054119D"/>
    <w:rsid w:val="0054188F"/>
    <w:rsid w:val="00541C80"/>
    <w:rsid w:val="00542376"/>
    <w:rsid w:val="00542E75"/>
    <w:rsid w:val="00543110"/>
    <w:rsid w:val="005442EA"/>
    <w:rsid w:val="00544654"/>
    <w:rsid w:val="005447E1"/>
    <w:rsid w:val="005449F9"/>
    <w:rsid w:val="00544E6B"/>
    <w:rsid w:val="005462CE"/>
    <w:rsid w:val="005470F1"/>
    <w:rsid w:val="00551259"/>
    <w:rsid w:val="005515A8"/>
    <w:rsid w:val="00551981"/>
    <w:rsid w:val="00551FFE"/>
    <w:rsid w:val="005544C2"/>
    <w:rsid w:val="00554533"/>
    <w:rsid w:val="00554B12"/>
    <w:rsid w:val="00554F57"/>
    <w:rsid w:val="00555036"/>
    <w:rsid w:val="00555A91"/>
    <w:rsid w:val="00555B4B"/>
    <w:rsid w:val="00555BA2"/>
    <w:rsid w:val="00555E48"/>
    <w:rsid w:val="00557A4C"/>
    <w:rsid w:val="00560043"/>
    <w:rsid w:val="005629D2"/>
    <w:rsid w:val="00562FC1"/>
    <w:rsid w:val="0056353E"/>
    <w:rsid w:val="00563F0F"/>
    <w:rsid w:val="005642AA"/>
    <w:rsid w:val="005647B6"/>
    <w:rsid w:val="005666FF"/>
    <w:rsid w:val="00567004"/>
    <w:rsid w:val="0057063F"/>
    <w:rsid w:val="00570CBE"/>
    <w:rsid w:val="00573DDD"/>
    <w:rsid w:val="0057416A"/>
    <w:rsid w:val="00574CD8"/>
    <w:rsid w:val="00576264"/>
    <w:rsid w:val="00577909"/>
    <w:rsid w:val="00577E26"/>
    <w:rsid w:val="00581403"/>
    <w:rsid w:val="00582AF9"/>
    <w:rsid w:val="00584A7B"/>
    <w:rsid w:val="00584B26"/>
    <w:rsid w:val="00584EA5"/>
    <w:rsid w:val="00586AAD"/>
    <w:rsid w:val="00587027"/>
    <w:rsid w:val="00587D1E"/>
    <w:rsid w:val="005902BF"/>
    <w:rsid w:val="005907D1"/>
    <w:rsid w:val="00590A0A"/>
    <w:rsid w:val="00591527"/>
    <w:rsid w:val="00591A83"/>
    <w:rsid w:val="00591D0C"/>
    <w:rsid w:val="00591D75"/>
    <w:rsid w:val="00591ECD"/>
    <w:rsid w:val="0059213F"/>
    <w:rsid w:val="0059228A"/>
    <w:rsid w:val="00592431"/>
    <w:rsid w:val="00592CFF"/>
    <w:rsid w:val="00593D4E"/>
    <w:rsid w:val="0059411A"/>
    <w:rsid w:val="00594460"/>
    <w:rsid w:val="0059459E"/>
    <w:rsid w:val="00594EAE"/>
    <w:rsid w:val="005958CF"/>
    <w:rsid w:val="00596617"/>
    <w:rsid w:val="00596D8A"/>
    <w:rsid w:val="00597670"/>
    <w:rsid w:val="00597A0B"/>
    <w:rsid w:val="00597ADB"/>
    <w:rsid w:val="00597F42"/>
    <w:rsid w:val="005A070F"/>
    <w:rsid w:val="005A0AF9"/>
    <w:rsid w:val="005A1384"/>
    <w:rsid w:val="005A1444"/>
    <w:rsid w:val="005A168E"/>
    <w:rsid w:val="005A18BD"/>
    <w:rsid w:val="005A1E54"/>
    <w:rsid w:val="005A1F50"/>
    <w:rsid w:val="005A20A9"/>
    <w:rsid w:val="005A386A"/>
    <w:rsid w:val="005A3BD8"/>
    <w:rsid w:val="005A423D"/>
    <w:rsid w:val="005A450F"/>
    <w:rsid w:val="005A55AC"/>
    <w:rsid w:val="005A5841"/>
    <w:rsid w:val="005A5AA3"/>
    <w:rsid w:val="005A6146"/>
    <w:rsid w:val="005A6903"/>
    <w:rsid w:val="005A6CD3"/>
    <w:rsid w:val="005A76CD"/>
    <w:rsid w:val="005A7D72"/>
    <w:rsid w:val="005B0AA5"/>
    <w:rsid w:val="005B1529"/>
    <w:rsid w:val="005B18A5"/>
    <w:rsid w:val="005B1990"/>
    <w:rsid w:val="005B1CBC"/>
    <w:rsid w:val="005B1FEB"/>
    <w:rsid w:val="005B2A13"/>
    <w:rsid w:val="005B3813"/>
    <w:rsid w:val="005B41AB"/>
    <w:rsid w:val="005B4813"/>
    <w:rsid w:val="005B560F"/>
    <w:rsid w:val="005B5C43"/>
    <w:rsid w:val="005B6886"/>
    <w:rsid w:val="005B69D0"/>
    <w:rsid w:val="005B7075"/>
    <w:rsid w:val="005B7EED"/>
    <w:rsid w:val="005C0342"/>
    <w:rsid w:val="005C04FF"/>
    <w:rsid w:val="005C07F6"/>
    <w:rsid w:val="005C0825"/>
    <w:rsid w:val="005C0F93"/>
    <w:rsid w:val="005C1BAC"/>
    <w:rsid w:val="005C25B9"/>
    <w:rsid w:val="005C2EDD"/>
    <w:rsid w:val="005C3A5D"/>
    <w:rsid w:val="005C4296"/>
    <w:rsid w:val="005C50BC"/>
    <w:rsid w:val="005C6C15"/>
    <w:rsid w:val="005C7215"/>
    <w:rsid w:val="005C758F"/>
    <w:rsid w:val="005D1765"/>
    <w:rsid w:val="005D1B20"/>
    <w:rsid w:val="005D1D98"/>
    <w:rsid w:val="005D2488"/>
    <w:rsid w:val="005D268B"/>
    <w:rsid w:val="005D2841"/>
    <w:rsid w:val="005D2B2A"/>
    <w:rsid w:val="005D2C6A"/>
    <w:rsid w:val="005D357C"/>
    <w:rsid w:val="005D43FB"/>
    <w:rsid w:val="005D4742"/>
    <w:rsid w:val="005D4A6D"/>
    <w:rsid w:val="005D4BA7"/>
    <w:rsid w:val="005D5607"/>
    <w:rsid w:val="005D6984"/>
    <w:rsid w:val="005D7B64"/>
    <w:rsid w:val="005E1082"/>
    <w:rsid w:val="005E12E3"/>
    <w:rsid w:val="005E1759"/>
    <w:rsid w:val="005E1DE8"/>
    <w:rsid w:val="005E35EE"/>
    <w:rsid w:val="005E36C3"/>
    <w:rsid w:val="005E644E"/>
    <w:rsid w:val="005E6E74"/>
    <w:rsid w:val="005E743D"/>
    <w:rsid w:val="005F0EC3"/>
    <w:rsid w:val="005F116B"/>
    <w:rsid w:val="005F1A13"/>
    <w:rsid w:val="005F1B67"/>
    <w:rsid w:val="005F1BD6"/>
    <w:rsid w:val="005F22F3"/>
    <w:rsid w:val="005F2A55"/>
    <w:rsid w:val="005F2C23"/>
    <w:rsid w:val="005F2CAC"/>
    <w:rsid w:val="005F3236"/>
    <w:rsid w:val="005F341E"/>
    <w:rsid w:val="005F3824"/>
    <w:rsid w:val="005F3FDC"/>
    <w:rsid w:val="005F40A5"/>
    <w:rsid w:val="005F49ED"/>
    <w:rsid w:val="005F4DCA"/>
    <w:rsid w:val="005F5105"/>
    <w:rsid w:val="005F58D8"/>
    <w:rsid w:val="005F6017"/>
    <w:rsid w:val="005F673A"/>
    <w:rsid w:val="005F6E62"/>
    <w:rsid w:val="005F7B62"/>
    <w:rsid w:val="005F7D12"/>
    <w:rsid w:val="005F7D17"/>
    <w:rsid w:val="005F7F24"/>
    <w:rsid w:val="006007ED"/>
    <w:rsid w:val="00601522"/>
    <w:rsid w:val="00601D28"/>
    <w:rsid w:val="00602BCE"/>
    <w:rsid w:val="00602D31"/>
    <w:rsid w:val="00603D30"/>
    <w:rsid w:val="00605ACC"/>
    <w:rsid w:val="00605CAE"/>
    <w:rsid w:val="00606118"/>
    <w:rsid w:val="006061B7"/>
    <w:rsid w:val="00606B28"/>
    <w:rsid w:val="00607534"/>
    <w:rsid w:val="00607E0D"/>
    <w:rsid w:val="006107E3"/>
    <w:rsid w:val="00610E02"/>
    <w:rsid w:val="00610ECB"/>
    <w:rsid w:val="00611507"/>
    <w:rsid w:val="0061226F"/>
    <w:rsid w:val="0061265D"/>
    <w:rsid w:val="0061265F"/>
    <w:rsid w:val="006129FC"/>
    <w:rsid w:val="00613E6D"/>
    <w:rsid w:val="0061410E"/>
    <w:rsid w:val="006148E0"/>
    <w:rsid w:val="00614A80"/>
    <w:rsid w:val="00614D32"/>
    <w:rsid w:val="00615118"/>
    <w:rsid w:val="006204CF"/>
    <w:rsid w:val="00620891"/>
    <w:rsid w:val="006208F8"/>
    <w:rsid w:val="00621C94"/>
    <w:rsid w:val="00621DE7"/>
    <w:rsid w:val="00621E4D"/>
    <w:rsid w:val="00621F94"/>
    <w:rsid w:val="00622552"/>
    <w:rsid w:val="00623913"/>
    <w:rsid w:val="00623E49"/>
    <w:rsid w:val="00623E64"/>
    <w:rsid w:val="006246B0"/>
    <w:rsid w:val="00624852"/>
    <w:rsid w:val="00625A16"/>
    <w:rsid w:val="00625DC7"/>
    <w:rsid w:val="0062639B"/>
    <w:rsid w:val="0062688E"/>
    <w:rsid w:val="00626B4F"/>
    <w:rsid w:val="006272DE"/>
    <w:rsid w:val="00627616"/>
    <w:rsid w:val="00630D59"/>
    <w:rsid w:val="00631F7A"/>
    <w:rsid w:val="00632684"/>
    <w:rsid w:val="00632790"/>
    <w:rsid w:val="00632C42"/>
    <w:rsid w:val="00632D1F"/>
    <w:rsid w:val="006334FB"/>
    <w:rsid w:val="00633CE7"/>
    <w:rsid w:val="00634B0F"/>
    <w:rsid w:val="00635E19"/>
    <w:rsid w:val="00636A54"/>
    <w:rsid w:val="00636A8C"/>
    <w:rsid w:val="00637105"/>
    <w:rsid w:val="0063734B"/>
    <w:rsid w:val="0064033D"/>
    <w:rsid w:val="006409EB"/>
    <w:rsid w:val="00642124"/>
    <w:rsid w:val="0064222E"/>
    <w:rsid w:val="006437EA"/>
    <w:rsid w:val="006442A9"/>
    <w:rsid w:val="00644546"/>
    <w:rsid w:val="00645E7D"/>
    <w:rsid w:val="006462BB"/>
    <w:rsid w:val="00646E70"/>
    <w:rsid w:val="00650A30"/>
    <w:rsid w:val="00650DA3"/>
    <w:rsid w:val="00650F65"/>
    <w:rsid w:val="00651607"/>
    <w:rsid w:val="006517E1"/>
    <w:rsid w:val="0065195B"/>
    <w:rsid w:val="00652B18"/>
    <w:rsid w:val="00652CD5"/>
    <w:rsid w:val="00653139"/>
    <w:rsid w:val="006532C2"/>
    <w:rsid w:val="00655B9F"/>
    <w:rsid w:val="00655BE7"/>
    <w:rsid w:val="006560CD"/>
    <w:rsid w:val="00656660"/>
    <w:rsid w:val="006571D8"/>
    <w:rsid w:val="00661276"/>
    <w:rsid w:val="006613B2"/>
    <w:rsid w:val="006615B8"/>
    <w:rsid w:val="006615C1"/>
    <w:rsid w:val="00661F09"/>
    <w:rsid w:val="00663D97"/>
    <w:rsid w:val="006641CF"/>
    <w:rsid w:val="00664347"/>
    <w:rsid w:val="006648B3"/>
    <w:rsid w:val="00664B43"/>
    <w:rsid w:val="00664E40"/>
    <w:rsid w:val="00666016"/>
    <w:rsid w:val="0066653A"/>
    <w:rsid w:val="00666D9C"/>
    <w:rsid w:val="00666E09"/>
    <w:rsid w:val="00666EBE"/>
    <w:rsid w:val="00667819"/>
    <w:rsid w:val="00667F1A"/>
    <w:rsid w:val="00670802"/>
    <w:rsid w:val="00670A28"/>
    <w:rsid w:val="00670A3F"/>
    <w:rsid w:val="00672A59"/>
    <w:rsid w:val="00672E58"/>
    <w:rsid w:val="0067395B"/>
    <w:rsid w:val="00673DA9"/>
    <w:rsid w:val="006744A5"/>
    <w:rsid w:val="006758D1"/>
    <w:rsid w:val="00675EFF"/>
    <w:rsid w:val="006767BD"/>
    <w:rsid w:val="00676F5A"/>
    <w:rsid w:val="00677354"/>
    <w:rsid w:val="00677A76"/>
    <w:rsid w:val="006801C6"/>
    <w:rsid w:val="0068038C"/>
    <w:rsid w:val="00681927"/>
    <w:rsid w:val="0068203F"/>
    <w:rsid w:val="006825D7"/>
    <w:rsid w:val="00682B9E"/>
    <w:rsid w:val="006830AB"/>
    <w:rsid w:val="00683308"/>
    <w:rsid w:val="00683EE6"/>
    <w:rsid w:val="00684E6A"/>
    <w:rsid w:val="00684E93"/>
    <w:rsid w:val="00684F2C"/>
    <w:rsid w:val="00685887"/>
    <w:rsid w:val="006859D7"/>
    <w:rsid w:val="00686EDE"/>
    <w:rsid w:val="00687A84"/>
    <w:rsid w:val="00687BD8"/>
    <w:rsid w:val="00687F8F"/>
    <w:rsid w:val="0069042D"/>
    <w:rsid w:val="00691D29"/>
    <w:rsid w:val="00691E5E"/>
    <w:rsid w:val="00692492"/>
    <w:rsid w:val="0069269D"/>
    <w:rsid w:val="00692746"/>
    <w:rsid w:val="00692775"/>
    <w:rsid w:val="006928E9"/>
    <w:rsid w:val="00692F10"/>
    <w:rsid w:val="00693512"/>
    <w:rsid w:val="00693D37"/>
    <w:rsid w:val="006945C2"/>
    <w:rsid w:val="00694927"/>
    <w:rsid w:val="00694B27"/>
    <w:rsid w:val="00694B78"/>
    <w:rsid w:val="00694FB8"/>
    <w:rsid w:val="00695D82"/>
    <w:rsid w:val="00695F4F"/>
    <w:rsid w:val="0069686A"/>
    <w:rsid w:val="006977D3"/>
    <w:rsid w:val="0069795C"/>
    <w:rsid w:val="006A0329"/>
    <w:rsid w:val="006A252B"/>
    <w:rsid w:val="006A2BB6"/>
    <w:rsid w:val="006A2F18"/>
    <w:rsid w:val="006A31A8"/>
    <w:rsid w:val="006A4064"/>
    <w:rsid w:val="006A437F"/>
    <w:rsid w:val="006A43BA"/>
    <w:rsid w:val="006A6FB6"/>
    <w:rsid w:val="006A7788"/>
    <w:rsid w:val="006B024E"/>
    <w:rsid w:val="006B225D"/>
    <w:rsid w:val="006B336B"/>
    <w:rsid w:val="006B4621"/>
    <w:rsid w:val="006B4ACE"/>
    <w:rsid w:val="006B56D1"/>
    <w:rsid w:val="006B6073"/>
    <w:rsid w:val="006B6FC5"/>
    <w:rsid w:val="006B7949"/>
    <w:rsid w:val="006B7A1D"/>
    <w:rsid w:val="006B7A5D"/>
    <w:rsid w:val="006C037E"/>
    <w:rsid w:val="006C11B3"/>
    <w:rsid w:val="006C1249"/>
    <w:rsid w:val="006C2412"/>
    <w:rsid w:val="006C2703"/>
    <w:rsid w:val="006C2D3F"/>
    <w:rsid w:val="006C2ECC"/>
    <w:rsid w:val="006C35E4"/>
    <w:rsid w:val="006C3CA0"/>
    <w:rsid w:val="006C3F40"/>
    <w:rsid w:val="006C4636"/>
    <w:rsid w:val="006C4B76"/>
    <w:rsid w:val="006C675A"/>
    <w:rsid w:val="006C68F6"/>
    <w:rsid w:val="006C7960"/>
    <w:rsid w:val="006C7BCA"/>
    <w:rsid w:val="006C7EEA"/>
    <w:rsid w:val="006D023F"/>
    <w:rsid w:val="006D0A66"/>
    <w:rsid w:val="006D1DE9"/>
    <w:rsid w:val="006D1EA6"/>
    <w:rsid w:val="006D24E2"/>
    <w:rsid w:val="006D2C60"/>
    <w:rsid w:val="006D2E6E"/>
    <w:rsid w:val="006D2FC2"/>
    <w:rsid w:val="006D3B34"/>
    <w:rsid w:val="006D4507"/>
    <w:rsid w:val="006D4EF5"/>
    <w:rsid w:val="006D5511"/>
    <w:rsid w:val="006D5D75"/>
    <w:rsid w:val="006D6323"/>
    <w:rsid w:val="006D79AC"/>
    <w:rsid w:val="006D7BB5"/>
    <w:rsid w:val="006D7E8F"/>
    <w:rsid w:val="006E0048"/>
    <w:rsid w:val="006E08A2"/>
    <w:rsid w:val="006E0D7B"/>
    <w:rsid w:val="006E0EF5"/>
    <w:rsid w:val="006E1DFC"/>
    <w:rsid w:val="006E2678"/>
    <w:rsid w:val="006E2B27"/>
    <w:rsid w:val="006E306B"/>
    <w:rsid w:val="006E3AC7"/>
    <w:rsid w:val="006E3DB1"/>
    <w:rsid w:val="006E5820"/>
    <w:rsid w:val="006E59FA"/>
    <w:rsid w:val="006E6016"/>
    <w:rsid w:val="006E63A7"/>
    <w:rsid w:val="006E6534"/>
    <w:rsid w:val="006E700F"/>
    <w:rsid w:val="006E77BE"/>
    <w:rsid w:val="006F0D45"/>
    <w:rsid w:val="006F12A2"/>
    <w:rsid w:val="006F20DB"/>
    <w:rsid w:val="006F31BE"/>
    <w:rsid w:val="006F3534"/>
    <w:rsid w:val="006F36EA"/>
    <w:rsid w:val="006F3F59"/>
    <w:rsid w:val="006F48DB"/>
    <w:rsid w:val="006F55C8"/>
    <w:rsid w:val="006F7038"/>
    <w:rsid w:val="006F7EC2"/>
    <w:rsid w:val="00700857"/>
    <w:rsid w:val="00700BAE"/>
    <w:rsid w:val="00701E49"/>
    <w:rsid w:val="007038F5"/>
    <w:rsid w:val="00703ED9"/>
    <w:rsid w:val="007041E4"/>
    <w:rsid w:val="0070454F"/>
    <w:rsid w:val="00704D99"/>
    <w:rsid w:val="00705448"/>
    <w:rsid w:val="00705BE1"/>
    <w:rsid w:val="0070676B"/>
    <w:rsid w:val="007100EC"/>
    <w:rsid w:val="0071066A"/>
    <w:rsid w:val="00710E62"/>
    <w:rsid w:val="00710E66"/>
    <w:rsid w:val="00711354"/>
    <w:rsid w:val="00711B8C"/>
    <w:rsid w:val="00712305"/>
    <w:rsid w:val="00712621"/>
    <w:rsid w:val="007128AC"/>
    <w:rsid w:val="00712941"/>
    <w:rsid w:val="00713734"/>
    <w:rsid w:val="00714203"/>
    <w:rsid w:val="0071445D"/>
    <w:rsid w:val="00714C74"/>
    <w:rsid w:val="0071514C"/>
    <w:rsid w:val="00715459"/>
    <w:rsid w:val="00715CBB"/>
    <w:rsid w:val="00715E74"/>
    <w:rsid w:val="007160A8"/>
    <w:rsid w:val="007165C1"/>
    <w:rsid w:val="0071752E"/>
    <w:rsid w:val="00720166"/>
    <w:rsid w:val="007204A1"/>
    <w:rsid w:val="0072132B"/>
    <w:rsid w:val="00725528"/>
    <w:rsid w:val="00727272"/>
    <w:rsid w:val="007272A2"/>
    <w:rsid w:val="00727408"/>
    <w:rsid w:val="00730BE2"/>
    <w:rsid w:val="00731CEF"/>
    <w:rsid w:val="00732DC6"/>
    <w:rsid w:val="00732F7F"/>
    <w:rsid w:val="00733429"/>
    <w:rsid w:val="0073392B"/>
    <w:rsid w:val="00733CA5"/>
    <w:rsid w:val="00733F3A"/>
    <w:rsid w:val="007341CB"/>
    <w:rsid w:val="00734684"/>
    <w:rsid w:val="007365F8"/>
    <w:rsid w:val="00736659"/>
    <w:rsid w:val="00736AB5"/>
    <w:rsid w:val="00736F58"/>
    <w:rsid w:val="00737386"/>
    <w:rsid w:val="007379B3"/>
    <w:rsid w:val="00740504"/>
    <w:rsid w:val="00740903"/>
    <w:rsid w:val="00741E09"/>
    <w:rsid w:val="00742496"/>
    <w:rsid w:val="00742751"/>
    <w:rsid w:val="007441D4"/>
    <w:rsid w:val="0074448D"/>
    <w:rsid w:val="007444F0"/>
    <w:rsid w:val="0074530A"/>
    <w:rsid w:val="00745697"/>
    <w:rsid w:val="0074576D"/>
    <w:rsid w:val="00745AA0"/>
    <w:rsid w:val="00746A18"/>
    <w:rsid w:val="00746ECD"/>
    <w:rsid w:val="00746F20"/>
    <w:rsid w:val="00747A7A"/>
    <w:rsid w:val="00750426"/>
    <w:rsid w:val="00750719"/>
    <w:rsid w:val="00750759"/>
    <w:rsid w:val="00750D68"/>
    <w:rsid w:val="007515F7"/>
    <w:rsid w:val="007520AC"/>
    <w:rsid w:val="00752D40"/>
    <w:rsid w:val="00753382"/>
    <w:rsid w:val="007533D6"/>
    <w:rsid w:val="00754E7F"/>
    <w:rsid w:val="0075566C"/>
    <w:rsid w:val="0075728E"/>
    <w:rsid w:val="00757E6C"/>
    <w:rsid w:val="007606D5"/>
    <w:rsid w:val="00761844"/>
    <w:rsid w:val="00762898"/>
    <w:rsid w:val="00763189"/>
    <w:rsid w:val="0076447D"/>
    <w:rsid w:val="00764AA1"/>
    <w:rsid w:val="00764D0B"/>
    <w:rsid w:val="007654F9"/>
    <w:rsid w:val="0076591F"/>
    <w:rsid w:val="007662AA"/>
    <w:rsid w:val="00766795"/>
    <w:rsid w:val="007669EC"/>
    <w:rsid w:val="0076709E"/>
    <w:rsid w:val="00767420"/>
    <w:rsid w:val="00770CE8"/>
    <w:rsid w:val="0077164C"/>
    <w:rsid w:val="00771A7D"/>
    <w:rsid w:val="0077293B"/>
    <w:rsid w:val="00772E02"/>
    <w:rsid w:val="00772FDF"/>
    <w:rsid w:val="00773D30"/>
    <w:rsid w:val="00775047"/>
    <w:rsid w:val="0077524D"/>
    <w:rsid w:val="00775AE4"/>
    <w:rsid w:val="00776523"/>
    <w:rsid w:val="00776BBE"/>
    <w:rsid w:val="00776E1D"/>
    <w:rsid w:val="00777296"/>
    <w:rsid w:val="007800AD"/>
    <w:rsid w:val="007811A9"/>
    <w:rsid w:val="007813FF"/>
    <w:rsid w:val="00781874"/>
    <w:rsid w:val="0078190F"/>
    <w:rsid w:val="00781BB2"/>
    <w:rsid w:val="00781D60"/>
    <w:rsid w:val="0078257F"/>
    <w:rsid w:val="0078277F"/>
    <w:rsid w:val="00783FD7"/>
    <w:rsid w:val="007844F6"/>
    <w:rsid w:val="0078485A"/>
    <w:rsid w:val="007850FD"/>
    <w:rsid w:val="0078593C"/>
    <w:rsid w:val="00785AB6"/>
    <w:rsid w:val="00786D96"/>
    <w:rsid w:val="007908EB"/>
    <w:rsid w:val="0079095C"/>
    <w:rsid w:val="00790A69"/>
    <w:rsid w:val="00791062"/>
    <w:rsid w:val="00793478"/>
    <w:rsid w:val="00793971"/>
    <w:rsid w:val="00794F8A"/>
    <w:rsid w:val="007953D3"/>
    <w:rsid w:val="007956C3"/>
    <w:rsid w:val="00795990"/>
    <w:rsid w:val="00795FCE"/>
    <w:rsid w:val="00796DE8"/>
    <w:rsid w:val="00797800"/>
    <w:rsid w:val="00797C52"/>
    <w:rsid w:val="007A09DE"/>
    <w:rsid w:val="007A0C47"/>
    <w:rsid w:val="007A239A"/>
    <w:rsid w:val="007A28EA"/>
    <w:rsid w:val="007A2FC4"/>
    <w:rsid w:val="007A495E"/>
    <w:rsid w:val="007A4968"/>
    <w:rsid w:val="007A4FFD"/>
    <w:rsid w:val="007A512C"/>
    <w:rsid w:val="007A6C77"/>
    <w:rsid w:val="007A735B"/>
    <w:rsid w:val="007A7AD3"/>
    <w:rsid w:val="007B07D1"/>
    <w:rsid w:val="007B0FE8"/>
    <w:rsid w:val="007B13AD"/>
    <w:rsid w:val="007B19B1"/>
    <w:rsid w:val="007B1B04"/>
    <w:rsid w:val="007B264F"/>
    <w:rsid w:val="007B3E62"/>
    <w:rsid w:val="007B4557"/>
    <w:rsid w:val="007B459A"/>
    <w:rsid w:val="007B4AC5"/>
    <w:rsid w:val="007B4E33"/>
    <w:rsid w:val="007B4FBD"/>
    <w:rsid w:val="007B5CA0"/>
    <w:rsid w:val="007B5E89"/>
    <w:rsid w:val="007C0665"/>
    <w:rsid w:val="007C32C0"/>
    <w:rsid w:val="007C3D46"/>
    <w:rsid w:val="007C44B2"/>
    <w:rsid w:val="007C64E4"/>
    <w:rsid w:val="007C73FD"/>
    <w:rsid w:val="007C7C50"/>
    <w:rsid w:val="007D0CF8"/>
    <w:rsid w:val="007D10DF"/>
    <w:rsid w:val="007D3126"/>
    <w:rsid w:val="007D350E"/>
    <w:rsid w:val="007D3745"/>
    <w:rsid w:val="007D459D"/>
    <w:rsid w:val="007D4C6E"/>
    <w:rsid w:val="007D5070"/>
    <w:rsid w:val="007D5252"/>
    <w:rsid w:val="007D58BE"/>
    <w:rsid w:val="007D650D"/>
    <w:rsid w:val="007D6E11"/>
    <w:rsid w:val="007D7630"/>
    <w:rsid w:val="007E05A3"/>
    <w:rsid w:val="007E0B3B"/>
    <w:rsid w:val="007E13DA"/>
    <w:rsid w:val="007E1E89"/>
    <w:rsid w:val="007E1E9D"/>
    <w:rsid w:val="007E3255"/>
    <w:rsid w:val="007E3FEF"/>
    <w:rsid w:val="007E4014"/>
    <w:rsid w:val="007E46BE"/>
    <w:rsid w:val="007E4DC6"/>
    <w:rsid w:val="007E557F"/>
    <w:rsid w:val="007E5B8E"/>
    <w:rsid w:val="007E5CE4"/>
    <w:rsid w:val="007E6B6C"/>
    <w:rsid w:val="007E6E83"/>
    <w:rsid w:val="007E74C2"/>
    <w:rsid w:val="007E7719"/>
    <w:rsid w:val="007E7DAE"/>
    <w:rsid w:val="007F0A1A"/>
    <w:rsid w:val="007F158B"/>
    <w:rsid w:val="007F15C2"/>
    <w:rsid w:val="007F2494"/>
    <w:rsid w:val="007F2762"/>
    <w:rsid w:val="007F298A"/>
    <w:rsid w:val="007F34DB"/>
    <w:rsid w:val="007F4089"/>
    <w:rsid w:val="007F50E8"/>
    <w:rsid w:val="007F56A7"/>
    <w:rsid w:val="007F5A4F"/>
    <w:rsid w:val="007F5D43"/>
    <w:rsid w:val="007F64DD"/>
    <w:rsid w:val="007F67A2"/>
    <w:rsid w:val="007F6C17"/>
    <w:rsid w:val="007F7F3B"/>
    <w:rsid w:val="00800D4A"/>
    <w:rsid w:val="0080127C"/>
    <w:rsid w:val="00801E85"/>
    <w:rsid w:val="00801FA5"/>
    <w:rsid w:val="008028BF"/>
    <w:rsid w:val="00802B32"/>
    <w:rsid w:val="00803ED6"/>
    <w:rsid w:val="008041D7"/>
    <w:rsid w:val="00804BC6"/>
    <w:rsid w:val="0080590D"/>
    <w:rsid w:val="00805D2E"/>
    <w:rsid w:val="00806258"/>
    <w:rsid w:val="00806A02"/>
    <w:rsid w:val="00806B5F"/>
    <w:rsid w:val="00807B4D"/>
    <w:rsid w:val="00810064"/>
    <w:rsid w:val="008100B5"/>
    <w:rsid w:val="008106FA"/>
    <w:rsid w:val="008118EF"/>
    <w:rsid w:val="00811A06"/>
    <w:rsid w:val="008137FC"/>
    <w:rsid w:val="0081399C"/>
    <w:rsid w:val="00813DB0"/>
    <w:rsid w:val="00814A96"/>
    <w:rsid w:val="00815B37"/>
    <w:rsid w:val="0081652C"/>
    <w:rsid w:val="00820610"/>
    <w:rsid w:val="00820A21"/>
    <w:rsid w:val="00820AC3"/>
    <w:rsid w:val="008211F8"/>
    <w:rsid w:val="008215D1"/>
    <w:rsid w:val="0082222A"/>
    <w:rsid w:val="00822783"/>
    <w:rsid w:val="00822BCE"/>
    <w:rsid w:val="00822F15"/>
    <w:rsid w:val="008253C9"/>
    <w:rsid w:val="0082550B"/>
    <w:rsid w:val="00825D70"/>
    <w:rsid w:val="00826623"/>
    <w:rsid w:val="00826C37"/>
    <w:rsid w:val="00827DCB"/>
    <w:rsid w:val="00831724"/>
    <w:rsid w:val="00831857"/>
    <w:rsid w:val="00831927"/>
    <w:rsid w:val="008324B5"/>
    <w:rsid w:val="00832EA8"/>
    <w:rsid w:val="00833172"/>
    <w:rsid w:val="00833795"/>
    <w:rsid w:val="00834FEA"/>
    <w:rsid w:val="008351A2"/>
    <w:rsid w:val="0083545E"/>
    <w:rsid w:val="00835924"/>
    <w:rsid w:val="00835EEA"/>
    <w:rsid w:val="00836033"/>
    <w:rsid w:val="00836070"/>
    <w:rsid w:val="00836A03"/>
    <w:rsid w:val="00837425"/>
    <w:rsid w:val="00837B94"/>
    <w:rsid w:val="00837CFB"/>
    <w:rsid w:val="00840067"/>
    <w:rsid w:val="00840B5C"/>
    <w:rsid w:val="00840D0A"/>
    <w:rsid w:val="008411CF"/>
    <w:rsid w:val="00841B15"/>
    <w:rsid w:val="00843626"/>
    <w:rsid w:val="0084376C"/>
    <w:rsid w:val="00843B12"/>
    <w:rsid w:val="00845C6B"/>
    <w:rsid w:val="00845DC0"/>
    <w:rsid w:val="00845EF5"/>
    <w:rsid w:val="00847529"/>
    <w:rsid w:val="008477F1"/>
    <w:rsid w:val="00850075"/>
    <w:rsid w:val="0085085E"/>
    <w:rsid w:val="008508C1"/>
    <w:rsid w:val="008509DF"/>
    <w:rsid w:val="0085181D"/>
    <w:rsid w:val="00851A07"/>
    <w:rsid w:val="00852BCE"/>
    <w:rsid w:val="00852C32"/>
    <w:rsid w:val="00854647"/>
    <w:rsid w:val="0085491D"/>
    <w:rsid w:val="008557B7"/>
    <w:rsid w:val="0085588D"/>
    <w:rsid w:val="00856560"/>
    <w:rsid w:val="00856728"/>
    <w:rsid w:val="008568B1"/>
    <w:rsid w:val="00856EEA"/>
    <w:rsid w:val="00857B47"/>
    <w:rsid w:val="00860825"/>
    <w:rsid w:val="00860BC9"/>
    <w:rsid w:val="00860E3C"/>
    <w:rsid w:val="008610CA"/>
    <w:rsid w:val="00861734"/>
    <w:rsid w:val="008631C8"/>
    <w:rsid w:val="00863A2D"/>
    <w:rsid w:val="00863B84"/>
    <w:rsid w:val="00863D0C"/>
    <w:rsid w:val="00863ED4"/>
    <w:rsid w:val="00864A19"/>
    <w:rsid w:val="00864A6C"/>
    <w:rsid w:val="00864BB6"/>
    <w:rsid w:val="0086507E"/>
    <w:rsid w:val="008675A9"/>
    <w:rsid w:val="00867B3A"/>
    <w:rsid w:val="00867BB2"/>
    <w:rsid w:val="00872AC0"/>
    <w:rsid w:val="00873460"/>
    <w:rsid w:val="00873D41"/>
    <w:rsid w:val="00873FAA"/>
    <w:rsid w:val="00874578"/>
    <w:rsid w:val="00874CF3"/>
    <w:rsid w:val="00877E8F"/>
    <w:rsid w:val="008806E3"/>
    <w:rsid w:val="00880F53"/>
    <w:rsid w:val="00881E1F"/>
    <w:rsid w:val="00882F71"/>
    <w:rsid w:val="008841AF"/>
    <w:rsid w:val="00885579"/>
    <w:rsid w:val="00885928"/>
    <w:rsid w:val="00885B72"/>
    <w:rsid w:val="00886775"/>
    <w:rsid w:val="00886858"/>
    <w:rsid w:val="00886C06"/>
    <w:rsid w:val="00886DD0"/>
    <w:rsid w:val="00886F86"/>
    <w:rsid w:val="0088782C"/>
    <w:rsid w:val="00887CB5"/>
    <w:rsid w:val="00892A3B"/>
    <w:rsid w:val="00892BED"/>
    <w:rsid w:val="00892D50"/>
    <w:rsid w:val="00893338"/>
    <w:rsid w:val="008937FC"/>
    <w:rsid w:val="00894744"/>
    <w:rsid w:val="008960CB"/>
    <w:rsid w:val="00896427"/>
    <w:rsid w:val="00896B2F"/>
    <w:rsid w:val="00897849"/>
    <w:rsid w:val="008A0358"/>
    <w:rsid w:val="008A03C9"/>
    <w:rsid w:val="008A0EC7"/>
    <w:rsid w:val="008A0FE4"/>
    <w:rsid w:val="008A1C3A"/>
    <w:rsid w:val="008A2334"/>
    <w:rsid w:val="008A34B0"/>
    <w:rsid w:val="008A416D"/>
    <w:rsid w:val="008A431A"/>
    <w:rsid w:val="008A50E8"/>
    <w:rsid w:val="008A572E"/>
    <w:rsid w:val="008A5C89"/>
    <w:rsid w:val="008A5D1F"/>
    <w:rsid w:val="008A6701"/>
    <w:rsid w:val="008A69F6"/>
    <w:rsid w:val="008A6D62"/>
    <w:rsid w:val="008A6EAB"/>
    <w:rsid w:val="008A7206"/>
    <w:rsid w:val="008A7DBE"/>
    <w:rsid w:val="008B08FE"/>
    <w:rsid w:val="008B2730"/>
    <w:rsid w:val="008B2964"/>
    <w:rsid w:val="008B29C0"/>
    <w:rsid w:val="008B2FCD"/>
    <w:rsid w:val="008B326F"/>
    <w:rsid w:val="008B37C0"/>
    <w:rsid w:val="008B3FF7"/>
    <w:rsid w:val="008B44B2"/>
    <w:rsid w:val="008B457D"/>
    <w:rsid w:val="008B46E9"/>
    <w:rsid w:val="008B4F97"/>
    <w:rsid w:val="008B53AB"/>
    <w:rsid w:val="008B5745"/>
    <w:rsid w:val="008B60CE"/>
    <w:rsid w:val="008B6227"/>
    <w:rsid w:val="008B6808"/>
    <w:rsid w:val="008B69AF"/>
    <w:rsid w:val="008B70BE"/>
    <w:rsid w:val="008C00EB"/>
    <w:rsid w:val="008C0E64"/>
    <w:rsid w:val="008C0F51"/>
    <w:rsid w:val="008C0F7F"/>
    <w:rsid w:val="008C129B"/>
    <w:rsid w:val="008C12E7"/>
    <w:rsid w:val="008C1687"/>
    <w:rsid w:val="008C1EB8"/>
    <w:rsid w:val="008C28DA"/>
    <w:rsid w:val="008C29C1"/>
    <w:rsid w:val="008C5C90"/>
    <w:rsid w:val="008C6F68"/>
    <w:rsid w:val="008C7726"/>
    <w:rsid w:val="008C7E1B"/>
    <w:rsid w:val="008D0984"/>
    <w:rsid w:val="008D1535"/>
    <w:rsid w:val="008D22FF"/>
    <w:rsid w:val="008D2385"/>
    <w:rsid w:val="008D24D4"/>
    <w:rsid w:val="008D27E2"/>
    <w:rsid w:val="008D28B3"/>
    <w:rsid w:val="008D2F84"/>
    <w:rsid w:val="008D3783"/>
    <w:rsid w:val="008D42C7"/>
    <w:rsid w:val="008D59F7"/>
    <w:rsid w:val="008D5B81"/>
    <w:rsid w:val="008D6208"/>
    <w:rsid w:val="008D6B1C"/>
    <w:rsid w:val="008D6BBC"/>
    <w:rsid w:val="008E196E"/>
    <w:rsid w:val="008E200D"/>
    <w:rsid w:val="008E2499"/>
    <w:rsid w:val="008E3599"/>
    <w:rsid w:val="008E44CE"/>
    <w:rsid w:val="008E462E"/>
    <w:rsid w:val="008E4C2C"/>
    <w:rsid w:val="008E5399"/>
    <w:rsid w:val="008E5D81"/>
    <w:rsid w:val="008F0493"/>
    <w:rsid w:val="008F0E0A"/>
    <w:rsid w:val="008F108A"/>
    <w:rsid w:val="008F225E"/>
    <w:rsid w:val="008F3121"/>
    <w:rsid w:val="008F367F"/>
    <w:rsid w:val="008F4790"/>
    <w:rsid w:val="008F55BA"/>
    <w:rsid w:val="008F59F5"/>
    <w:rsid w:val="008F75CF"/>
    <w:rsid w:val="008F7F45"/>
    <w:rsid w:val="00900047"/>
    <w:rsid w:val="009000C7"/>
    <w:rsid w:val="00901967"/>
    <w:rsid w:val="00901AEC"/>
    <w:rsid w:val="009020AB"/>
    <w:rsid w:val="00902596"/>
    <w:rsid w:val="00902614"/>
    <w:rsid w:val="00903140"/>
    <w:rsid w:val="00904480"/>
    <w:rsid w:val="00905259"/>
    <w:rsid w:val="00905651"/>
    <w:rsid w:val="00905739"/>
    <w:rsid w:val="00906A85"/>
    <w:rsid w:val="00907CAE"/>
    <w:rsid w:val="0091040D"/>
    <w:rsid w:val="0091148A"/>
    <w:rsid w:val="009114B7"/>
    <w:rsid w:val="00911568"/>
    <w:rsid w:val="0091190E"/>
    <w:rsid w:val="0091297F"/>
    <w:rsid w:val="00912FC4"/>
    <w:rsid w:val="009138EE"/>
    <w:rsid w:val="00913AC7"/>
    <w:rsid w:val="00913D37"/>
    <w:rsid w:val="00915938"/>
    <w:rsid w:val="00915D6B"/>
    <w:rsid w:val="009173CF"/>
    <w:rsid w:val="00917A0C"/>
    <w:rsid w:val="00917F42"/>
    <w:rsid w:val="00920C6E"/>
    <w:rsid w:val="00921878"/>
    <w:rsid w:val="009230E5"/>
    <w:rsid w:val="009247B9"/>
    <w:rsid w:val="00924C8F"/>
    <w:rsid w:val="0092500B"/>
    <w:rsid w:val="0092524E"/>
    <w:rsid w:val="0092780F"/>
    <w:rsid w:val="00930C44"/>
    <w:rsid w:val="00930E42"/>
    <w:rsid w:val="00933364"/>
    <w:rsid w:val="00933B6C"/>
    <w:rsid w:val="00933C34"/>
    <w:rsid w:val="00934018"/>
    <w:rsid w:val="009340B3"/>
    <w:rsid w:val="009340F1"/>
    <w:rsid w:val="00934D03"/>
    <w:rsid w:val="00934F06"/>
    <w:rsid w:val="0093551E"/>
    <w:rsid w:val="00935CF4"/>
    <w:rsid w:val="00935EA2"/>
    <w:rsid w:val="009372A4"/>
    <w:rsid w:val="00937372"/>
    <w:rsid w:val="009378C0"/>
    <w:rsid w:val="00941AAF"/>
    <w:rsid w:val="00941AB6"/>
    <w:rsid w:val="00941CF1"/>
    <w:rsid w:val="00941D86"/>
    <w:rsid w:val="00941F04"/>
    <w:rsid w:val="00941FC5"/>
    <w:rsid w:val="009422F0"/>
    <w:rsid w:val="00942BE7"/>
    <w:rsid w:val="00942F04"/>
    <w:rsid w:val="00942FEB"/>
    <w:rsid w:val="009443C3"/>
    <w:rsid w:val="00944834"/>
    <w:rsid w:val="00944F0A"/>
    <w:rsid w:val="00945047"/>
    <w:rsid w:val="00945AA3"/>
    <w:rsid w:val="00946F36"/>
    <w:rsid w:val="00947779"/>
    <w:rsid w:val="00947947"/>
    <w:rsid w:val="0095039D"/>
    <w:rsid w:val="00950EA2"/>
    <w:rsid w:val="009517EA"/>
    <w:rsid w:val="00951968"/>
    <w:rsid w:val="0095261B"/>
    <w:rsid w:val="00952748"/>
    <w:rsid w:val="009527DD"/>
    <w:rsid w:val="00952D36"/>
    <w:rsid w:val="0095358C"/>
    <w:rsid w:val="00953CF2"/>
    <w:rsid w:val="00954902"/>
    <w:rsid w:val="00955C90"/>
    <w:rsid w:val="0095696B"/>
    <w:rsid w:val="00956A5F"/>
    <w:rsid w:val="00957D18"/>
    <w:rsid w:val="0096031E"/>
    <w:rsid w:val="009604C1"/>
    <w:rsid w:val="009607EF"/>
    <w:rsid w:val="009610F0"/>
    <w:rsid w:val="0096162E"/>
    <w:rsid w:val="0096176B"/>
    <w:rsid w:val="009617DB"/>
    <w:rsid w:val="00963B95"/>
    <w:rsid w:val="00963DA3"/>
    <w:rsid w:val="00964207"/>
    <w:rsid w:val="0096432A"/>
    <w:rsid w:val="00964A9F"/>
    <w:rsid w:val="0096533C"/>
    <w:rsid w:val="0097039D"/>
    <w:rsid w:val="009705DD"/>
    <w:rsid w:val="00970D8C"/>
    <w:rsid w:val="0097199B"/>
    <w:rsid w:val="00972558"/>
    <w:rsid w:val="00972810"/>
    <w:rsid w:val="00973A27"/>
    <w:rsid w:val="00973DB9"/>
    <w:rsid w:val="00974549"/>
    <w:rsid w:val="009748CA"/>
    <w:rsid w:val="00975644"/>
    <w:rsid w:val="0097598B"/>
    <w:rsid w:val="00976237"/>
    <w:rsid w:val="0097657A"/>
    <w:rsid w:val="00976AFC"/>
    <w:rsid w:val="009770DC"/>
    <w:rsid w:val="00977A73"/>
    <w:rsid w:val="00977A86"/>
    <w:rsid w:val="00980A38"/>
    <w:rsid w:val="00981749"/>
    <w:rsid w:val="00981D02"/>
    <w:rsid w:val="00981D8C"/>
    <w:rsid w:val="009824CC"/>
    <w:rsid w:val="00982519"/>
    <w:rsid w:val="00982A95"/>
    <w:rsid w:val="009830A8"/>
    <w:rsid w:val="009831F7"/>
    <w:rsid w:val="00983BDC"/>
    <w:rsid w:val="00985364"/>
    <w:rsid w:val="00985818"/>
    <w:rsid w:val="00985A79"/>
    <w:rsid w:val="00985D5C"/>
    <w:rsid w:val="00985F19"/>
    <w:rsid w:val="00990FF3"/>
    <w:rsid w:val="009950EB"/>
    <w:rsid w:val="009950FD"/>
    <w:rsid w:val="00995B96"/>
    <w:rsid w:val="00995BF2"/>
    <w:rsid w:val="00995FC1"/>
    <w:rsid w:val="009963D7"/>
    <w:rsid w:val="009966D8"/>
    <w:rsid w:val="0099681E"/>
    <w:rsid w:val="00996EFF"/>
    <w:rsid w:val="009970A7"/>
    <w:rsid w:val="00997A91"/>
    <w:rsid w:val="009A10BF"/>
    <w:rsid w:val="009A1357"/>
    <w:rsid w:val="009A1623"/>
    <w:rsid w:val="009A175A"/>
    <w:rsid w:val="009A1959"/>
    <w:rsid w:val="009A1D58"/>
    <w:rsid w:val="009A1FB1"/>
    <w:rsid w:val="009A2991"/>
    <w:rsid w:val="009A30AD"/>
    <w:rsid w:val="009A3377"/>
    <w:rsid w:val="009A37E9"/>
    <w:rsid w:val="009A4AFA"/>
    <w:rsid w:val="009A4EA0"/>
    <w:rsid w:val="009A50C4"/>
    <w:rsid w:val="009A5C2C"/>
    <w:rsid w:val="009A6456"/>
    <w:rsid w:val="009A691C"/>
    <w:rsid w:val="009A6D26"/>
    <w:rsid w:val="009A6F73"/>
    <w:rsid w:val="009A7068"/>
    <w:rsid w:val="009A7214"/>
    <w:rsid w:val="009A73B0"/>
    <w:rsid w:val="009A748A"/>
    <w:rsid w:val="009A74DA"/>
    <w:rsid w:val="009A79EB"/>
    <w:rsid w:val="009B0C43"/>
    <w:rsid w:val="009B0C4E"/>
    <w:rsid w:val="009B115B"/>
    <w:rsid w:val="009B12B8"/>
    <w:rsid w:val="009B14C7"/>
    <w:rsid w:val="009B1540"/>
    <w:rsid w:val="009B1CCA"/>
    <w:rsid w:val="009B29A7"/>
    <w:rsid w:val="009B2E65"/>
    <w:rsid w:val="009B2F38"/>
    <w:rsid w:val="009B3C79"/>
    <w:rsid w:val="009B40E5"/>
    <w:rsid w:val="009B443B"/>
    <w:rsid w:val="009B4DA1"/>
    <w:rsid w:val="009B4F80"/>
    <w:rsid w:val="009B53AB"/>
    <w:rsid w:val="009B5872"/>
    <w:rsid w:val="009B58EC"/>
    <w:rsid w:val="009B694D"/>
    <w:rsid w:val="009B711A"/>
    <w:rsid w:val="009B72E5"/>
    <w:rsid w:val="009C064D"/>
    <w:rsid w:val="009C1109"/>
    <w:rsid w:val="009C124D"/>
    <w:rsid w:val="009C13A9"/>
    <w:rsid w:val="009C17F1"/>
    <w:rsid w:val="009C1DC7"/>
    <w:rsid w:val="009C1EFD"/>
    <w:rsid w:val="009C23FF"/>
    <w:rsid w:val="009C280C"/>
    <w:rsid w:val="009C4A0F"/>
    <w:rsid w:val="009C4A40"/>
    <w:rsid w:val="009C4F52"/>
    <w:rsid w:val="009C7758"/>
    <w:rsid w:val="009C7EC7"/>
    <w:rsid w:val="009D0354"/>
    <w:rsid w:val="009D0661"/>
    <w:rsid w:val="009D072A"/>
    <w:rsid w:val="009D1DCE"/>
    <w:rsid w:val="009D2003"/>
    <w:rsid w:val="009D2C9E"/>
    <w:rsid w:val="009D3DAC"/>
    <w:rsid w:val="009D4298"/>
    <w:rsid w:val="009D44AD"/>
    <w:rsid w:val="009D5180"/>
    <w:rsid w:val="009D6A9F"/>
    <w:rsid w:val="009D6ED8"/>
    <w:rsid w:val="009D7207"/>
    <w:rsid w:val="009D7315"/>
    <w:rsid w:val="009E07C5"/>
    <w:rsid w:val="009E0B40"/>
    <w:rsid w:val="009E0B70"/>
    <w:rsid w:val="009E12A1"/>
    <w:rsid w:val="009E1CD1"/>
    <w:rsid w:val="009E2926"/>
    <w:rsid w:val="009E34E7"/>
    <w:rsid w:val="009E3F81"/>
    <w:rsid w:val="009E53E5"/>
    <w:rsid w:val="009E5F03"/>
    <w:rsid w:val="009E78E4"/>
    <w:rsid w:val="009F04AD"/>
    <w:rsid w:val="009F0564"/>
    <w:rsid w:val="009F08F0"/>
    <w:rsid w:val="009F11D8"/>
    <w:rsid w:val="009F207C"/>
    <w:rsid w:val="009F343D"/>
    <w:rsid w:val="009F39F0"/>
    <w:rsid w:val="009F4391"/>
    <w:rsid w:val="009F467B"/>
    <w:rsid w:val="009F4AEC"/>
    <w:rsid w:val="009F54ED"/>
    <w:rsid w:val="009F57D4"/>
    <w:rsid w:val="009F5A16"/>
    <w:rsid w:val="009F5BA3"/>
    <w:rsid w:val="009F6270"/>
    <w:rsid w:val="009F6B1D"/>
    <w:rsid w:val="00A00058"/>
    <w:rsid w:val="00A0013D"/>
    <w:rsid w:val="00A00E1A"/>
    <w:rsid w:val="00A019AB"/>
    <w:rsid w:val="00A0265A"/>
    <w:rsid w:val="00A02B0D"/>
    <w:rsid w:val="00A035F4"/>
    <w:rsid w:val="00A03DB5"/>
    <w:rsid w:val="00A0476E"/>
    <w:rsid w:val="00A052E8"/>
    <w:rsid w:val="00A054E6"/>
    <w:rsid w:val="00A05985"/>
    <w:rsid w:val="00A05C03"/>
    <w:rsid w:val="00A06A7E"/>
    <w:rsid w:val="00A06CD0"/>
    <w:rsid w:val="00A0705E"/>
    <w:rsid w:val="00A074CF"/>
    <w:rsid w:val="00A1068B"/>
    <w:rsid w:val="00A116F3"/>
    <w:rsid w:val="00A1455C"/>
    <w:rsid w:val="00A1463B"/>
    <w:rsid w:val="00A1478F"/>
    <w:rsid w:val="00A14C22"/>
    <w:rsid w:val="00A14F32"/>
    <w:rsid w:val="00A153FC"/>
    <w:rsid w:val="00A1558F"/>
    <w:rsid w:val="00A155E0"/>
    <w:rsid w:val="00A15BA1"/>
    <w:rsid w:val="00A15F08"/>
    <w:rsid w:val="00A161FB"/>
    <w:rsid w:val="00A17701"/>
    <w:rsid w:val="00A17755"/>
    <w:rsid w:val="00A17D8E"/>
    <w:rsid w:val="00A17FC5"/>
    <w:rsid w:val="00A20860"/>
    <w:rsid w:val="00A2128A"/>
    <w:rsid w:val="00A21A79"/>
    <w:rsid w:val="00A23628"/>
    <w:rsid w:val="00A23AEF"/>
    <w:rsid w:val="00A240F3"/>
    <w:rsid w:val="00A24FDD"/>
    <w:rsid w:val="00A25309"/>
    <w:rsid w:val="00A2576B"/>
    <w:rsid w:val="00A26CC5"/>
    <w:rsid w:val="00A26ED8"/>
    <w:rsid w:val="00A273E0"/>
    <w:rsid w:val="00A27C4E"/>
    <w:rsid w:val="00A30106"/>
    <w:rsid w:val="00A30B23"/>
    <w:rsid w:val="00A314C3"/>
    <w:rsid w:val="00A315BC"/>
    <w:rsid w:val="00A316F4"/>
    <w:rsid w:val="00A32252"/>
    <w:rsid w:val="00A3278B"/>
    <w:rsid w:val="00A3292E"/>
    <w:rsid w:val="00A32A41"/>
    <w:rsid w:val="00A32F5E"/>
    <w:rsid w:val="00A33868"/>
    <w:rsid w:val="00A341B4"/>
    <w:rsid w:val="00A343D6"/>
    <w:rsid w:val="00A345FE"/>
    <w:rsid w:val="00A357F7"/>
    <w:rsid w:val="00A36C5F"/>
    <w:rsid w:val="00A3755B"/>
    <w:rsid w:val="00A37F5A"/>
    <w:rsid w:val="00A4073E"/>
    <w:rsid w:val="00A40C99"/>
    <w:rsid w:val="00A4281D"/>
    <w:rsid w:val="00A434E3"/>
    <w:rsid w:val="00A4466B"/>
    <w:rsid w:val="00A45349"/>
    <w:rsid w:val="00A45353"/>
    <w:rsid w:val="00A453A7"/>
    <w:rsid w:val="00A4556B"/>
    <w:rsid w:val="00A46043"/>
    <w:rsid w:val="00A4653A"/>
    <w:rsid w:val="00A468BA"/>
    <w:rsid w:val="00A46B29"/>
    <w:rsid w:val="00A46C31"/>
    <w:rsid w:val="00A46D84"/>
    <w:rsid w:val="00A46E3B"/>
    <w:rsid w:val="00A472D2"/>
    <w:rsid w:val="00A47BAA"/>
    <w:rsid w:val="00A501D0"/>
    <w:rsid w:val="00A50D1B"/>
    <w:rsid w:val="00A50ED6"/>
    <w:rsid w:val="00A50FD6"/>
    <w:rsid w:val="00A51494"/>
    <w:rsid w:val="00A51A61"/>
    <w:rsid w:val="00A52324"/>
    <w:rsid w:val="00A53043"/>
    <w:rsid w:val="00A530CC"/>
    <w:rsid w:val="00A534C7"/>
    <w:rsid w:val="00A53C6D"/>
    <w:rsid w:val="00A54C65"/>
    <w:rsid w:val="00A55553"/>
    <w:rsid w:val="00A55DB1"/>
    <w:rsid w:val="00A560DE"/>
    <w:rsid w:val="00A562CB"/>
    <w:rsid w:val="00A56700"/>
    <w:rsid w:val="00A56749"/>
    <w:rsid w:val="00A56CE1"/>
    <w:rsid w:val="00A5755C"/>
    <w:rsid w:val="00A60BA2"/>
    <w:rsid w:val="00A61455"/>
    <w:rsid w:val="00A6221C"/>
    <w:rsid w:val="00A6293B"/>
    <w:rsid w:val="00A62D08"/>
    <w:rsid w:val="00A646E9"/>
    <w:rsid w:val="00A649A5"/>
    <w:rsid w:val="00A654F2"/>
    <w:rsid w:val="00A6571C"/>
    <w:rsid w:val="00A65759"/>
    <w:rsid w:val="00A65F98"/>
    <w:rsid w:val="00A671F1"/>
    <w:rsid w:val="00A6763A"/>
    <w:rsid w:val="00A679F1"/>
    <w:rsid w:val="00A713F8"/>
    <w:rsid w:val="00A7174B"/>
    <w:rsid w:val="00A72877"/>
    <w:rsid w:val="00A72B70"/>
    <w:rsid w:val="00A72DC3"/>
    <w:rsid w:val="00A732CD"/>
    <w:rsid w:val="00A733A1"/>
    <w:rsid w:val="00A73D18"/>
    <w:rsid w:val="00A7400F"/>
    <w:rsid w:val="00A74AF0"/>
    <w:rsid w:val="00A751BF"/>
    <w:rsid w:val="00A753C0"/>
    <w:rsid w:val="00A75742"/>
    <w:rsid w:val="00A75D8A"/>
    <w:rsid w:val="00A76494"/>
    <w:rsid w:val="00A77395"/>
    <w:rsid w:val="00A80300"/>
    <w:rsid w:val="00A80716"/>
    <w:rsid w:val="00A80C29"/>
    <w:rsid w:val="00A80CFE"/>
    <w:rsid w:val="00A81F05"/>
    <w:rsid w:val="00A82633"/>
    <w:rsid w:val="00A829B8"/>
    <w:rsid w:val="00A82ADD"/>
    <w:rsid w:val="00A82B5D"/>
    <w:rsid w:val="00A833AE"/>
    <w:rsid w:val="00A839F2"/>
    <w:rsid w:val="00A84231"/>
    <w:rsid w:val="00A85B4B"/>
    <w:rsid w:val="00A861A5"/>
    <w:rsid w:val="00A863DF"/>
    <w:rsid w:val="00A90366"/>
    <w:rsid w:val="00A90934"/>
    <w:rsid w:val="00A90D19"/>
    <w:rsid w:val="00A90ED1"/>
    <w:rsid w:val="00A90F2F"/>
    <w:rsid w:val="00A91243"/>
    <w:rsid w:val="00A91FCB"/>
    <w:rsid w:val="00A92C7E"/>
    <w:rsid w:val="00A92F43"/>
    <w:rsid w:val="00A93437"/>
    <w:rsid w:val="00A93C47"/>
    <w:rsid w:val="00A95B8B"/>
    <w:rsid w:val="00A95E2C"/>
    <w:rsid w:val="00A9610A"/>
    <w:rsid w:val="00A969A1"/>
    <w:rsid w:val="00AA0D7C"/>
    <w:rsid w:val="00AA11DD"/>
    <w:rsid w:val="00AA1BF0"/>
    <w:rsid w:val="00AA2BBF"/>
    <w:rsid w:val="00AA3763"/>
    <w:rsid w:val="00AA3F2D"/>
    <w:rsid w:val="00AA41B0"/>
    <w:rsid w:val="00AA4D0B"/>
    <w:rsid w:val="00AA4E50"/>
    <w:rsid w:val="00AA522E"/>
    <w:rsid w:val="00AA581E"/>
    <w:rsid w:val="00AA63F5"/>
    <w:rsid w:val="00AA6F6D"/>
    <w:rsid w:val="00AA7890"/>
    <w:rsid w:val="00AA793A"/>
    <w:rsid w:val="00AB02A3"/>
    <w:rsid w:val="00AB04CE"/>
    <w:rsid w:val="00AB123D"/>
    <w:rsid w:val="00AB127C"/>
    <w:rsid w:val="00AB213D"/>
    <w:rsid w:val="00AB2739"/>
    <w:rsid w:val="00AB2A2E"/>
    <w:rsid w:val="00AB3394"/>
    <w:rsid w:val="00AB43DD"/>
    <w:rsid w:val="00AB44DE"/>
    <w:rsid w:val="00AB5587"/>
    <w:rsid w:val="00AB5DC5"/>
    <w:rsid w:val="00AB64E5"/>
    <w:rsid w:val="00AB6C4A"/>
    <w:rsid w:val="00AB7323"/>
    <w:rsid w:val="00AB796A"/>
    <w:rsid w:val="00AC0F3A"/>
    <w:rsid w:val="00AC1991"/>
    <w:rsid w:val="00AC1F47"/>
    <w:rsid w:val="00AC27B4"/>
    <w:rsid w:val="00AC2B1E"/>
    <w:rsid w:val="00AC313F"/>
    <w:rsid w:val="00AC31E3"/>
    <w:rsid w:val="00AC31F8"/>
    <w:rsid w:val="00AC3278"/>
    <w:rsid w:val="00AC3AC7"/>
    <w:rsid w:val="00AC483A"/>
    <w:rsid w:val="00AC4C88"/>
    <w:rsid w:val="00AC5D43"/>
    <w:rsid w:val="00AC68C1"/>
    <w:rsid w:val="00AC695D"/>
    <w:rsid w:val="00AC6E75"/>
    <w:rsid w:val="00AC7140"/>
    <w:rsid w:val="00AC7B13"/>
    <w:rsid w:val="00AD0EAE"/>
    <w:rsid w:val="00AD1840"/>
    <w:rsid w:val="00AD2EB5"/>
    <w:rsid w:val="00AD30FF"/>
    <w:rsid w:val="00AD569E"/>
    <w:rsid w:val="00AD60C0"/>
    <w:rsid w:val="00AD6352"/>
    <w:rsid w:val="00AD6C40"/>
    <w:rsid w:val="00AD6ECD"/>
    <w:rsid w:val="00AD6F2F"/>
    <w:rsid w:val="00AD7011"/>
    <w:rsid w:val="00AD7E1B"/>
    <w:rsid w:val="00AE2270"/>
    <w:rsid w:val="00AE2305"/>
    <w:rsid w:val="00AE2769"/>
    <w:rsid w:val="00AE36C8"/>
    <w:rsid w:val="00AE37A2"/>
    <w:rsid w:val="00AE3B50"/>
    <w:rsid w:val="00AE4996"/>
    <w:rsid w:val="00AE4C1C"/>
    <w:rsid w:val="00AE4EBF"/>
    <w:rsid w:val="00AE515F"/>
    <w:rsid w:val="00AE6194"/>
    <w:rsid w:val="00AE66DD"/>
    <w:rsid w:val="00AE66F5"/>
    <w:rsid w:val="00AE718C"/>
    <w:rsid w:val="00AE777B"/>
    <w:rsid w:val="00AF075B"/>
    <w:rsid w:val="00AF2274"/>
    <w:rsid w:val="00AF3EA3"/>
    <w:rsid w:val="00AF452C"/>
    <w:rsid w:val="00AF4A3C"/>
    <w:rsid w:val="00AF4B5A"/>
    <w:rsid w:val="00AF52B0"/>
    <w:rsid w:val="00AF54ED"/>
    <w:rsid w:val="00AF62C3"/>
    <w:rsid w:val="00AF63BA"/>
    <w:rsid w:val="00AF70EA"/>
    <w:rsid w:val="00AF754A"/>
    <w:rsid w:val="00B00250"/>
    <w:rsid w:val="00B00482"/>
    <w:rsid w:val="00B00837"/>
    <w:rsid w:val="00B0104B"/>
    <w:rsid w:val="00B015AD"/>
    <w:rsid w:val="00B01D92"/>
    <w:rsid w:val="00B01DA5"/>
    <w:rsid w:val="00B02381"/>
    <w:rsid w:val="00B02BBB"/>
    <w:rsid w:val="00B02DF8"/>
    <w:rsid w:val="00B0315C"/>
    <w:rsid w:val="00B039D5"/>
    <w:rsid w:val="00B047B7"/>
    <w:rsid w:val="00B04B0B"/>
    <w:rsid w:val="00B04C3D"/>
    <w:rsid w:val="00B057F1"/>
    <w:rsid w:val="00B05C8C"/>
    <w:rsid w:val="00B05CEF"/>
    <w:rsid w:val="00B06089"/>
    <w:rsid w:val="00B0740B"/>
    <w:rsid w:val="00B07761"/>
    <w:rsid w:val="00B0798B"/>
    <w:rsid w:val="00B11CCB"/>
    <w:rsid w:val="00B12309"/>
    <w:rsid w:val="00B1261A"/>
    <w:rsid w:val="00B1385C"/>
    <w:rsid w:val="00B13DA8"/>
    <w:rsid w:val="00B13F6D"/>
    <w:rsid w:val="00B1493D"/>
    <w:rsid w:val="00B14C59"/>
    <w:rsid w:val="00B14C9B"/>
    <w:rsid w:val="00B1526A"/>
    <w:rsid w:val="00B15650"/>
    <w:rsid w:val="00B15714"/>
    <w:rsid w:val="00B16171"/>
    <w:rsid w:val="00B17146"/>
    <w:rsid w:val="00B209CC"/>
    <w:rsid w:val="00B2190F"/>
    <w:rsid w:val="00B21C2F"/>
    <w:rsid w:val="00B221E7"/>
    <w:rsid w:val="00B22906"/>
    <w:rsid w:val="00B23712"/>
    <w:rsid w:val="00B23865"/>
    <w:rsid w:val="00B23913"/>
    <w:rsid w:val="00B23E49"/>
    <w:rsid w:val="00B23F39"/>
    <w:rsid w:val="00B25FF1"/>
    <w:rsid w:val="00B27953"/>
    <w:rsid w:val="00B31A9A"/>
    <w:rsid w:val="00B326A0"/>
    <w:rsid w:val="00B32B32"/>
    <w:rsid w:val="00B33280"/>
    <w:rsid w:val="00B338D1"/>
    <w:rsid w:val="00B34610"/>
    <w:rsid w:val="00B34D6C"/>
    <w:rsid w:val="00B35041"/>
    <w:rsid w:val="00B353F5"/>
    <w:rsid w:val="00B36A22"/>
    <w:rsid w:val="00B36F8F"/>
    <w:rsid w:val="00B3755C"/>
    <w:rsid w:val="00B37E51"/>
    <w:rsid w:val="00B416B4"/>
    <w:rsid w:val="00B41E16"/>
    <w:rsid w:val="00B426DB"/>
    <w:rsid w:val="00B42C47"/>
    <w:rsid w:val="00B4308C"/>
    <w:rsid w:val="00B438FF"/>
    <w:rsid w:val="00B439BE"/>
    <w:rsid w:val="00B444EA"/>
    <w:rsid w:val="00B45CE0"/>
    <w:rsid w:val="00B45F27"/>
    <w:rsid w:val="00B4622B"/>
    <w:rsid w:val="00B46C2A"/>
    <w:rsid w:val="00B46F71"/>
    <w:rsid w:val="00B47088"/>
    <w:rsid w:val="00B476EF"/>
    <w:rsid w:val="00B47793"/>
    <w:rsid w:val="00B47C69"/>
    <w:rsid w:val="00B507DE"/>
    <w:rsid w:val="00B50854"/>
    <w:rsid w:val="00B50C47"/>
    <w:rsid w:val="00B50C6C"/>
    <w:rsid w:val="00B51464"/>
    <w:rsid w:val="00B51F2E"/>
    <w:rsid w:val="00B524D6"/>
    <w:rsid w:val="00B52F41"/>
    <w:rsid w:val="00B54379"/>
    <w:rsid w:val="00B5459F"/>
    <w:rsid w:val="00B54B53"/>
    <w:rsid w:val="00B55997"/>
    <w:rsid w:val="00B55C9E"/>
    <w:rsid w:val="00B5607A"/>
    <w:rsid w:val="00B56AFA"/>
    <w:rsid w:val="00B56BCB"/>
    <w:rsid w:val="00B56DE8"/>
    <w:rsid w:val="00B6117F"/>
    <w:rsid w:val="00B61519"/>
    <w:rsid w:val="00B61D78"/>
    <w:rsid w:val="00B61F8E"/>
    <w:rsid w:val="00B620E6"/>
    <w:rsid w:val="00B62AB5"/>
    <w:rsid w:val="00B62FE9"/>
    <w:rsid w:val="00B6465C"/>
    <w:rsid w:val="00B6526D"/>
    <w:rsid w:val="00B654C0"/>
    <w:rsid w:val="00B65B12"/>
    <w:rsid w:val="00B65F92"/>
    <w:rsid w:val="00B66092"/>
    <w:rsid w:val="00B663EE"/>
    <w:rsid w:val="00B672D2"/>
    <w:rsid w:val="00B7038C"/>
    <w:rsid w:val="00B70585"/>
    <w:rsid w:val="00B7112A"/>
    <w:rsid w:val="00B7129F"/>
    <w:rsid w:val="00B718BB"/>
    <w:rsid w:val="00B721CD"/>
    <w:rsid w:val="00B72B6F"/>
    <w:rsid w:val="00B72C43"/>
    <w:rsid w:val="00B7355E"/>
    <w:rsid w:val="00B7399C"/>
    <w:rsid w:val="00B73EC7"/>
    <w:rsid w:val="00B73F30"/>
    <w:rsid w:val="00B73F45"/>
    <w:rsid w:val="00B74560"/>
    <w:rsid w:val="00B74EB5"/>
    <w:rsid w:val="00B753ED"/>
    <w:rsid w:val="00B7561C"/>
    <w:rsid w:val="00B75DAE"/>
    <w:rsid w:val="00B770E3"/>
    <w:rsid w:val="00B77251"/>
    <w:rsid w:val="00B7769F"/>
    <w:rsid w:val="00B779C0"/>
    <w:rsid w:val="00B8040F"/>
    <w:rsid w:val="00B81A0A"/>
    <w:rsid w:val="00B81AD7"/>
    <w:rsid w:val="00B8273A"/>
    <w:rsid w:val="00B8312B"/>
    <w:rsid w:val="00B83A9C"/>
    <w:rsid w:val="00B85AD0"/>
    <w:rsid w:val="00B86085"/>
    <w:rsid w:val="00B901CA"/>
    <w:rsid w:val="00B906DC"/>
    <w:rsid w:val="00B91161"/>
    <w:rsid w:val="00B9200E"/>
    <w:rsid w:val="00B93A0F"/>
    <w:rsid w:val="00B93B2D"/>
    <w:rsid w:val="00B942C5"/>
    <w:rsid w:val="00B94BEA"/>
    <w:rsid w:val="00B95639"/>
    <w:rsid w:val="00B95DA8"/>
    <w:rsid w:val="00B96C10"/>
    <w:rsid w:val="00B96FBB"/>
    <w:rsid w:val="00B9750B"/>
    <w:rsid w:val="00BA265E"/>
    <w:rsid w:val="00BA40D4"/>
    <w:rsid w:val="00BA4CC1"/>
    <w:rsid w:val="00BA5AD0"/>
    <w:rsid w:val="00BA5F26"/>
    <w:rsid w:val="00BA6067"/>
    <w:rsid w:val="00BA63AA"/>
    <w:rsid w:val="00BA6E0B"/>
    <w:rsid w:val="00BA797A"/>
    <w:rsid w:val="00BB004E"/>
    <w:rsid w:val="00BB00A0"/>
    <w:rsid w:val="00BB00CC"/>
    <w:rsid w:val="00BB040A"/>
    <w:rsid w:val="00BB0EE9"/>
    <w:rsid w:val="00BB126D"/>
    <w:rsid w:val="00BB18E2"/>
    <w:rsid w:val="00BB19E6"/>
    <w:rsid w:val="00BB1E1A"/>
    <w:rsid w:val="00BB220F"/>
    <w:rsid w:val="00BB2287"/>
    <w:rsid w:val="00BB5373"/>
    <w:rsid w:val="00BB5D6F"/>
    <w:rsid w:val="00BB622E"/>
    <w:rsid w:val="00BB6549"/>
    <w:rsid w:val="00BB7678"/>
    <w:rsid w:val="00BB7EB8"/>
    <w:rsid w:val="00BC06A7"/>
    <w:rsid w:val="00BC1B6D"/>
    <w:rsid w:val="00BC282C"/>
    <w:rsid w:val="00BC30C9"/>
    <w:rsid w:val="00BC38CC"/>
    <w:rsid w:val="00BC3F17"/>
    <w:rsid w:val="00BC44ED"/>
    <w:rsid w:val="00BC4959"/>
    <w:rsid w:val="00BC4CDA"/>
    <w:rsid w:val="00BC5EBB"/>
    <w:rsid w:val="00BC62C1"/>
    <w:rsid w:val="00BC66F9"/>
    <w:rsid w:val="00BC6803"/>
    <w:rsid w:val="00BC6915"/>
    <w:rsid w:val="00BC6BE1"/>
    <w:rsid w:val="00BC70CD"/>
    <w:rsid w:val="00BC7728"/>
    <w:rsid w:val="00BD02E4"/>
    <w:rsid w:val="00BD0391"/>
    <w:rsid w:val="00BD0698"/>
    <w:rsid w:val="00BD0A68"/>
    <w:rsid w:val="00BD0CCD"/>
    <w:rsid w:val="00BD0D3B"/>
    <w:rsid w:val="00BD1029"/>
    <w:rsid w:val="00BD1B49"/>
    <w:rsid w:val="00BD1FBB"/>
    <w:rsid w:val="00BD2D09"/>
    <w:rsid w:val="00BD3B92"/>
    <w:rsid w:val="00BD3F1D"/>
    <w:rsid w:val="00BD4369"/>
    <w:rsid w:val="00BD4EC9"/>
    <w:rsid w:val="00BD4F1A"/>
    <w:rsid w:val="00BD532A"/>
    <w:rsid w:val="00BD574B"/>
    <w:rsid w:val="00BD5A8D"/>
    <w:rsid w:val="00BD67FC"/>
    <w:rsid w:val="00BD69D3"/>
    <w:rsid w:val="00BD76F2"/>
    <w:rsid w:val="00BD7AE2"/>
    <w:rsid w:val="00BD7E3E"/>
    <w:rsid w:val="00BE0223"/>
    <w:rsid w:val="00BE04FD"/>
    <w:rsid w:val="00BE07F5"/>
    <w:rsid w:val="00BE2B18"/>
    <w:rsid w:val="00BE2FB9"/>
    <w:rsid w:val="00BE4371"/>
    <w:rsid w:val="00BE4F94"/>
    <w:rsid w:val="00BE5152"/>
    <w:rsid w:val="00BE525B"/>
    <w:rsid w:val="00BE5BE7"/>
    <w:rsid w:val="00BE6138"/>
    <w:rsid w:val="00BE6AEE"/>
    <w:rsid w:val="00BE6FF8"/>
    <w:rsid w:val="00BE71FA"/>
    <w:rsid w:val="00BE7D50"/>
    <w:rsid w:val="00BF097F"/>
    <w:rsid w:val="00BF0BE3"/>
    <w:rsid w:val="00BF147F"/>
    <w:rsid w:val="00BF2169"/>
    <w:rsid w:val="00BF2178"/>
    <w:rsid w:val="00BF318F"/>
    <w:rsid w:val="00BF3456"/>
    <w:rsid w:val="00BF34D5"/>
    <w:rsid w:val="00BF3650"/>
    <w:rsid w:val="00BF3BA7"/>
    <w:rsid w:val="00BF3CC4"/>
    <w:rsid w:val="00BF4362"/>
    <w:rsid w:val="00BF47C6"/>
    <w:rsid w:val="00BF492C"/>
    <w:rsid w:val="00BF4A5D"/>
    <w:rsid w:val="00BF4EE0"/>
    <w:rsid w:val="00BF5013"/>
    <w:rsid w:val="00BF592D"/>
    <w:rsid w:val="00BF5E33"/>
    <w:rsid w:val="00BF6760"/>
    <w:rsid w:val="00BF758B"/>
    <w:rsid w:val="00C00BB7"/>
    <w:rsid w:val="00C00D6F"/>
    <w:rsid w:val="00C0133D"/>
    <w:rsid w:val="00C01AA2"/>
    <w:rsid w:val="00C0217E"/>
    <w:rsid w:val="00C02EFD"/>
    <w:rsid w:val="00C0319B"/>
    <w:rsid w:val="00C03584"/>
    <w:rsid w:val="00C044A8"/>
    <w:rsid w:val="00C0533F"/>
    <w:rsid w:val="00C05500"/>
    <w:rsid w:val="00C05C46"/>
    <w:rsid w:val="00C05D25"/>
    <w:rsid w:val="00C06333"/>
    <w:rsid w:val="00C0725F"/>
    <w:rsid w:val="00C07605"/>
    <w:rsid w:val="00C07DC3"/>
    <w:rsid w:val="00C116A1"/>
    <w:rsid w:val="00C1256A"/>
    <w:rsid w:val="00C12618"/>
    <w:rsid w:val="00C12C57"/>
    <w:rsid w:val="00C12D4A"/>
    <w:rsid w:val="00C12EF3"/>
    <w:rsid w:val="00C1413D"/>
    <w:rsid w:val="00C14445"/>
    <w:rsid w:val="00C14A0D"/>
    <w:rsid w:val="00C16627"/>
    <w:rsid w:val="00C174D1"/>
    <w:rsid w:val="00C17A4F"/>
    <w:rsid w:val="00C17BAE"/>
    <w:rsid w:val="00C2085E"/>
    <w:rsid w:val="00C20E90"/>
    <w:rsid w:val="00C21454"/>
    <w:rsid w:val="00C22091"/>
    <w:rsid w:val="00C22BB1"/>
    <w:rsid w:val="00C2311F"/>
    <w:rsid w:val="00C24FAB"/>
    <w:rsid w:val="00C250B8"/>
    <w:rsid w:val="00C25144"/>
    <w:rsid w:val="00C25F8B"/>
    <w:rsid w:val="00C260A6"/>
    <w:rsid w:val="00C2643E"/>
    <w:rsid w:val="00C26721"/>
    <w:rsid w:val="00C26B95"/>
    <w:rsid w:val="00C26F6C"/>
    <w:rsid w:val="00C27377"/>
    <w:rsid w:val="00C2794C"/>
    <w:rsid w:val="00C27ECD"/>
    <w:rsid w:val="00C30AAD"/>
    <w:rsid w:val="00C30C5A"/>
    <w:rsid w:val="00C3144A"/>
    <w:rsid w:val="00C32078"/>
    <w:rsid w:val="00C32891"/>
    <w:rsid w:val="00C32F6A"/>
    <w:rsid w:val="00C3444D"/>
    <w:rsid w:val="00C34647"/>
    <w:rsid w:val="00C36C5A"/>
    <w:rsid w:val="00C371D6"/>
    <w:rsid w:val="00C37EDF"/>
    <w:rsid w:val="00C4203D"/>
    <w:rsid w:val="00C42069"/>
    <w:rsid w:val="00C427A6"/>
    <w:rsid w:val="00C42EFE"/>
    <w:rsid w:val="00C439C4"/>
    <w:rsid w:val="00C439E3"/>
    <w:rsid w:val="00C44815"/>
    <w:rsid w:val="00C44F78"/>
    <w:rsid w:val="00C456AA"/>
    <w:rsid w:val="00C458A9"/>
    <w:rsid w:val="00C45D11"/>
    <w:rsid w:val="00C46B1C"/>
    <w:rsid w:val="00C47BC6"/>
    <w:rsid w:val="00C50089"/>
    <w:rsid w:val="00C50FA8"/>
    <w:rsid w:val="00C50FD8"/>
    <w:rsid w:val="00C5149A"/>
    <w:rsid w:val="00C523B7"/>
    <w:rsid w:val="00C52B05"/>
    <w:rsid w:val="00C52CF2"/>
    <w:rsid w:val="00C5545D"/>
    <w:rsid w:val="00C5635A"/>
    <w:rsid w:val="00C56656"/>
    <w:rsid w:val="00C56D53"/>
    <w:rsid w:val="00C5749E"/>
    <w:rsid w:val="00C57F30"/>
    <w:rsid w:val="00C6004F"/>
    <w:rsid w:val="00C602DE"/>
    <w:rsid w:val="00C60457"/>
    <w:rsid w:val="00C608DE"/>
    <w:rsid w:val="00C6185F"/>
    <w:rsid w:val="00C61904"/>
    <w:rsid w:val="00C61EA5"/>
    <w:rsid w:val="00C62174"/>
    <w:rsid w:val="00C62332"/>
    <w:rsid w:val="00C62649"/>
    <w:rsid w:val="00C6282F"/>
    <w:rsid w:val="00C62FA7"/>
    <w:rsid w:val="00C63C60"/>
    <w:rsid w:val="00C6462B"/>
    <w:rsid w:val="00C64C33"/>
    <w:rsid w:val="00C650BE"/>
    <w:rsid w:val="00C65DF5"/>
    <w:rsid w:val="00C67ECA"/>
    <w:rsid w:val="00C7065D"/>
    <w:rsid w:val="00C70C4E"/>
    <w:rsid w:val="00C71352"/>
    <w:rsid w:val="00C726E2"/>
    <w:rsid w:val="00C73B52"/>
    <w:rsid w:val="00C73D12"/>
    <w:rsid w:val="00C74B12"/>
    <w:rsid w:val="00C74E2E"/>
    <w:rsid w:val="00C7601E"/>
    <w:rsid w:val="00C776A9"/>
    <w:rsid w:val="00C77EBF"/>
    <w:rsid w:val="00C81420"/>
    <w:rsid w:val="00C81FA6"/>
    <w:rsid w:val="00C822C1"/>
    <w:rsid w:val="00C82430"/>
    <w:rsid w:val="00C82CAA"/>
    <w:rsid w:val="00C82DAA"/>
    <w:rsid w:val="00C83123"/>
    <w:rsid w:val="00C83878"/>
    <w:rsid w:val="00C83A9C"/>
    <w:rsid w:val="00C8441F"/>
    <w:rsid w:val="00C847B5"/>
    <w:rsid w:val="00C84CCF"/>
    <w:rsid w:val="00C85D9D"/>
    <w:rsid w:val="00C867CD"/>
    <w:rsid w:val="00C869CE"/>
    <w:rsid w:val="00C87A8E"/>
    <w:rsid w:val="00C87EC0"/>
    <w:rsid w:val="00C904FB"/>
    <w:rsid w:val="00C9080A"/>
    <w:rsid w:val="00C9129D"/>
    <w:rsid w:val="00C912E3"/>
    <w:rsid w:val="00C92B1E"/>
    <w:rsid w:val="00C94539"/>
    <w:rsid w:val="00C94565"/>
    <w:rsid w:val="00C94A1E"/>
    <w:rsid w:val="00C96247"/>
    <w:rsid w:val="00C97BF0"/>
    <w:rsid w:val="00CA038D"/>
    <w:rsid w:val="00CA0510"/>
    <w:rsid w:val="00CA07FC"/>
    <w:rsid w:val="00CA19F8"/>
    <w:rsid w:val="00CA1B01"/>
    <w:rsid w:val="00CA2060"/>
    <w:rsid w:val="00CA25C8"/>
    <w:rsid w:val="00CA2936"/>
    <w:rsid w:val="00CA3102"/>
    <w:rsid w:val="00CA3426"/>
    <w:rsid w:val="00CA3790"/>
    <w:rsid w:val="00CA4BD3"/>
    <w:rsid w:val="00CA4EFC"/>
    <w:rsid w:val="00CA5525"/>
    <w:rsid w:val="00CA5538"/>
    <w:rsid w:val="00CA6F41"/>
    <w:rsid w:val="00CA70D6"/>
    <w:rsid w:val="00CA74EB"/>
    <w:rsid w:val="00CA781A"/>
    <w:rsid w:val="00CA794A"/>
    <w:rsid w:val="00CB059E"/>
    <w:rsid w:val="00CB1243"/>
    <w:rsid w:val="00CB2000"/>
    <w:rsid w:val="00CB259C"/>
    <w:rsid w:val="00CB273B"/>
    <w:rsid w:val="00CB2CF8"/>
    <w:rsid w:val="00CB399C"/>
    <w:rsid w:val="00CB39A5"/>
    <w:rsid w:val="00CB42CC"/>
    <w:rsid w:val="00CB49CF"/>
    <w:rsid w:val="00CB4CBD"/>
    <w:rsid w:val="00CB5153"/>
    <w:rsid w:val="00CB5867"/>
    <w:rsid w:val="00CB5FAA"/>
    <w:rsid w:val="00CB677B"/>
    <w:rsid w:val="00CB6F79"/>
    <w:rsid w:val="00CB71D5"/>
    <w:rsid w:val="00CB74EC"/>
    <w:rsid w:val="00CB7A33"/>
    <w:rsid w:val="00CC0591"/>
    <w:rsid w:val="00CC1730"/>
    <w:rsid w:val="00CC1BCC"/>
    <w:rsid w:val="00CC1F5E"/>
    <w:rsid w:val="00CC3688"/>
    <w:rsid w:val="00CC3D96"/>
    <w:rsid w:val="00CC49FD"/>
    <w:rsid w:val="00CC4AE6"/>
    <w:rsid w:val="00CC56DE"/>
    <w:rsid w:val="00CC5B82"/>
    <w:rsid w:val="00CC63D8"/>
    <w:rsid w:val="00CC774F"/>
    <w:rsid w:val="00CD04EE"/>
    <w:rsid w:val="00CD0750"/>
    <w:rsid w:val="00CD15D6"/>
    <w:rsid w:val="00CD1C4C"/>
    <w:rsid w:val="00CD28BA"/>
    <w:rsid w:val="00CD2F4F"/>
    <w:rsid w:val="00CD2FDE"/>
    <w:rsid w:val="00CD3287"/>
    <w:rsid w:val="00CD3D52"/>
    <w:rsid w:val="00CD4333"/>
    <w:rsid w:val="00CD4F51"/>
    <w:rsid w:val="00CD5024"/>
    <w:rsid w:val="00CD5869"/>
    <w:rsid w:val="00CD5E14"/>
    <w:rsid w:val="00CD6848"/>
    <w:rsid w:val="00CD6850"/>
    <w:rsid w:val="00CD738C"/>
    <w:rsid w:val="00CD7F3C"/>
    <w:rsid w:val="00CE0873"/>
    <w:rsid w:val="00CE1351"/>
    <w:rsid w:val="00CE14BC"/>
    <w:rsid w:val="00CE41CD"/>
    <w:rsid w:val="00CE5670"/>
    <w:rsid w:val="00CE5AC8"/>
    <w:rsid w:val="00CE5EFD"/>
    <w:rsid w:val="00CE61FD"/>
    <w:rsid w:val="00CE6845"/>
    <w:rsid w:val="00CE6C2D"/>
    <w:rsid w:val="00CE7750"/>
    <w:rsid w:val="00CF0811"/>
    <w:rsid w:val="00CF1BA5"/>
    <w:rsid w:val="00CF1E40"/>
    <w:rsid w:val="00CF300D"/>
    <w:rsid w:val="00CF3363"/>
    <w:rsid w:val="00CF3B4A"/>
    <w:rsid w:val="00CF4AA8"/>
    <w:rsid w:val="00CF4DF9"/>
    <w:rsid w:val="00CF5A71"/>
    <w:rsid w:val="00CF623B"/>
    <w:rsid w:val="00CF7464"/>
    <w:rsid w:val="00CF76A2"/>
    <w:rsid w:val="00D00A53"/>
    <w:rsid w:val="00D01C4F"/>
    <w:rsid w:val="00D01D13"/>
    <w:rsid w:val="00D01DF6"/>
    <w:rsid w:val="00D0205C"/>
    <w:rsid w:val="00D02353"/>
    <w:rsid w:val="00D02EB5"/>
    <w:rsid w:val="00D02FE1"/>
    <w:rsid w:val="00D02FF4"/>
    <w:rsid w:val="00D04BF2"/>
    <w:rsid w:val="00D078E2"/>
    <w:rsid w:val="00D1021B"/>
    <w:rsid w:val="00D10C93"/>
    <w:rsid w:val="00D11D5F"/>
    <w:rsid w:val="00D11FDD"/>
    <w:rsid w:val="00D1220A"/>
    <w:rsid w:val="00D130EA"/>
    <w:rsid w:val="00D1341B"/>
    <w:rsid w:val="00D13932"/>
    <w:rsid w:val="00D13BCD"/>
    <w:rsid w:val="00D14B7E"/>
    <w:rsid w:val="00D14BF9"/>
    <w:rsid w:val="00D1576F"/>
    <w:rsid w:val="00D163EE"/>
    <w:rsid w:val="00D1668C"/>
    <w:rsid w:val="00D16A45"/>
    <w:rsid w:val="00D16B32"/>
    <w:rsid w:val="00D16ED2"/>
    <w:rsid w:val="00D20246"/>
    <w:rsid w:val="00D202EE"/>
    <w:rsid w:val="00D20571"/>
    <w:rsid w:val="00D20C49"/>
    <w:rsid w:val="00D214DE"/>
    <w:rsid w:val="00D2199A"/>
    <w:rsid w:val="00D21F9F"/>
    <w:rsid w:val="00D220EA"/>
    <w:rsid w:val="00D22F1C"/>
    <w:rsid w:val="00D23694"/>
    <w:rsid w:val="00D23731"/>
    <w:rsid w:val="00D23833"/>
    <w:rsid w:val="00D251CF"/>
    <w:rsid w:val="00D25B47"/>
    <w:rsid w:val="00D265F0"/>
    <w:rsid w:val="00D26F53"/>
    <w:rsid w:val="00D26F6A"/>
    <w:rsid w:val="00D26FA1"/>
    <w:rsid w:val="00D27E39"/>
    <w:rsid w:val="00D3043F"/>
    <w:rsid w:val="00D3165C"/>
    <w:rsid w:val="00D31B43"/>
    <w:rsid w:val="00D325FA"/>
    <w:rsid w:val="00D32B67"/>
    <w:rsid w:val="00D34AAC"/>
    <w:rsid w:val="00D35166"/>
    <w:rsid w:val="00D35DA1"/>
    <w:rsid w:val="00D3638B"/>
    <w:rsid w:val="00D37F13"/>
    <w:rsid w:val="00D40B17"/>
    <w:rsid w:val="00D40DB5"/>
    <w:rsid w:val="00D417DD"/>
    <w:rsid w:val="00D4231F"/>
    <w:rsid w:val="00D4257A"/>
    <w:rsid w:val="00D43523"/>
    <w:rsid w:val="00D43D57"/>
    <w:rsid w:val="00D43DB3"/>
    <w:rsid w:val="00D44496"/>
    <w:rsid w:val="00D46D60"/>
    <w:rsid w:val="00D47294"/>
    <w:rsid w:val="00D5040B"/>
    <w:rsid w:val="00D5044A"/>
    <w:rsid w:val="00D512EF"/>
    <w:rsid w:val="00D5236D"/>
    <w:rsid w:val="00D52636"/>
    <w:rsid w:val="00D52F58"/>
    <w:rsid w:val="00D53154"/>
    <w:rsid w:val="00D53886"/>
    <w:rsid w:val="00D53B0C"/>
    <w:rsid w:val="00D5421B"/>
    <w:rsid w:val="00D546E9"/>
    <w:rsid w:val="00D5493D"/>
    <w:rsid w:val="00D54CD7"/>
    <w:rsid w:val="00D54EB7"/>
    <w:rsid w:val="00D54EFA"/>
    <w:rsid w:val="00D55512"/>
    <w:rsid w:val="00D55B68"/>
    <w:rsid w:val="00D5615A"/>
    <w:rsid w:val="00D577C0"/>
    <w:rsid w:val="00D5780C"/>
    <w:rsid w:val="00D57BE4"/>
    <w:rsid w:val="00D57FE1"/>
    <w:rsid w:val="00D6037B"/>
    <w:rsid w:val="00D60927"/>
    <w:rsid w:val="00D6342E"/>
    <w:rsid w:val="00D639C3"/>
    <w:rsid w:val="00D642AE"/>
    <w:rsid w:val="00D64512"/>
    <w:rsid w:val="00D650CC"/>
    <w:rsid w:val="00D657E1"/>
    <w:rsid w:val="00D66D71"/>
    <w:rsid w:val="00D7020E"/>
    <w:rsid w:val="00D71143"/>
    <w:rsid w:val="00D71209"/>
    <w:rsid w:val="00D716D1"/>
    <w:rsid w:val="00D71D8C"/>
    <w:rsid w:val="00D72118"/>
    <w:rsid w:val="00D72570"/>
    <w:rsid w:val="00D728C1"/>
    <w:rsid w:val="00D7292F"/>
    <w:rsid w:val="00D74579"/>
    <w:rsid w:val="00D74727"/>
    <w:rsid w:val="00D75BDE"/>
    <w:rsid w:val="00D761BA"/>
    <w:rsid w:val="00D76532"/>
    <w:rsid w:val="00D76543"/>
    <w:rsid w:val="00D80204"/>
    <w:rsid w:val="00D8123E"/>
    <w:rsid w:val="00D81385"/>
    <w:rsid w:val="00D81526"/>
    <w:rsid w:val="00D81B79"/>
    <w:rsid w:val="00D81BD9"/>
    <w:rsid w:val="00D82054"/>
    <w:rsid w:val="00D830C3"/>
    <w:rsid w:val="00D835A8"/>
    <w:rsid w:val="00D83F26"/>
    <w:rsid w:val="00D84965"/>
    <w:rsid w:val="00D84F28"/>
    <w:rsid w:val="00D84FBF"/>
    <w:rsid w:val="00D8504D"/>
    <w:rsid w:val="00D85590"/>
    <w:rsid w:val="00D85925"/>
    <w:rsid w:val="00D863DE"/>
    <w:rsid w:val="00D86BD6"/>
    <w:rsid w:val="00D86E30"/>
    <w:rsid w:val="00D87455"/>
    <w:rsid w:val="00D874CF"/>
    <w:rsid w:val="00D877F5"/>
    <w:rsid w:val="00D87D2E"/>
    <w:rsid w:val="00D9022C"/>
    <w:rsid w:val="00D91A36"/>
    <w:rsid w:val="00D9280A"/>
    <w:rsid w:val="00D92856"/>
    <w:rsid w:val="00D93308"/>
    <w:rsid w:val="00D936B5"/>
    <w:rsid w:val="00D9406F"/>
    <w:rsid w:val="00D944CA"/>
    <w:rsid w:val="00D94D0A"/>
    <w:rsid w:val="00D94D7E"/>
    <w:rsid w:val="00D95070"/>
    <w:rsid w:val="00D964B7"/>
    <w:rsid w:val="00D96EFE"/>
    <w:rsid w:val="00D972A7"/>
    <w:rsid w:val="00D978B9"/>
    <w:rsid w:val="00D97D26"/>
    <w:rsid w:val="00DA0487"/>
    <w:rsid w:val="00DA0989"/>
    <w:rsid w:val="00DA0E37"/>
    <w:rsid w:val="00DA13FC"/>
    <w:rsid w:val="00DA1D00"/>
    <w:rsid w:val="00DA2189"/>
    <w:rsid w:val="00DA3115"/>
    <w:rsid w:val="00DA3CC0"/>
    <w:rsid w:val="00DA3DAB"/>
    <w:rsid w:val="00DA4023"/>
    <w:rsid w:val="00DA429B"/>
    <w:rsid w:val="00DA4460"/>
    <w:rsid w:val="00DA4897"/>
    <w:rsid w:val="00DA5C4C"/>
    <w:rsid w:val="00DA64AA"/>
    <w:rsid w:val="00DA6DD3"/>
    <w:rsid w:val="00DA6EE1"/>
    <w:rsid w:val="00DA7048"/>
    <w:rsid w:val="00DA7B35"/>
    <w:rsid w:val="00DA7EDB"/>
    <w:rsid w:val="00DA7F49"/>
    <w:rsid w:val="00DA7FE9"/>
    <w:rsid w:val="00DB008F"/>
    <w:rsid w:val="00DB022C"/>
    <w:rsid w:val="00DB081D"/>
    <w:rsid w:val="00DB0A7E"/>
    <w:rsid w:val="00DB2146"/>
    <w:rsid w:val="00DB2221"/>
    <w:rsid w:val="00DB3F73"/>
    <w:rsid w:val="00DB3FA8"/>
    <w:rsid w:val="00DB4A29"/>
    <w:rsid w:val="00DB4E14"/>
    <w:rsid w:val="00DB5819"/>
    <w:rsid w:val="00DB68D0"/>
    <w:rsid w:val="00DB79C2"/>
    <w:rsid w:val="00DC0310"/>
    <w:rsid w:val="00DC085B"/>
    <w:rsid w:val="00DC0B3F"/>
    <w:rsid w:val="00DC1098"/>
    <w:rsid w:val="00DC1466"/>
    <w:rsid w:val="00DC1542"/>
    <w:rsid w:val="00DC16F7"/>
    <w:rsid w:val="00DC175C"/>
    <w:rsid w:val="00DC17E3"/>
    <w:rsid w:val="00DC1A34"/>
    <w:rsid w:val="00DC21E0"/>
    <w:rsid w:val="00DC26EA"/>
    <w:rsid w:val="00DC2925"/>
    <w:rsid w:val="00DC295A"/>
    <w:rsid w:val="00DC37D2"/>
    <w:rsid w:val="00DC3870"/>
    <w:rsid w:val="00DC3F20"/>
    <w:rsid w:val="00DC522D"/>
    <w:rsid w:val="00DC635A"/>
    <w:rsid w:val="00DC6615"/>
    <w:rsid w:val="00DC6A89"/>
    <w:rsid w:val="00DC6AC1"/>
    <w:rsid w:val="00DC6C6E"/>
    <w:rsid w:val="00DC76EC"/>
    <w:rsid w:val="00DC7BCB"/>
    <w:rsid w:val="00DD0A5D"/>
    <w:rsid w:val="00DD10B0"/>
    <w:rsid w:val="00DD10BA"/>
    <w:rsid w:val="00DD24A4"/>
    <w:rsid w:val="00DD2735"/>
    <w:rsid w:val="00DD29E0"/>
    <w:rsid w:val="00DD30B7"/>
    <w:rsid w:val="00DD3B1C"/>
    <w:rsid w:val="00DD3B69"/>
    <w:rsid w:val="00DD4824"/>
    <w:rsid w:val="00DD4C51"/>
    <w:rsid w:val="00DD5CF8"/>
    <w:rsid w:val="00DD5EE7"/>
    <w:rsid w:val="00DD62E6"/>
    <w:rsid w:val="00DD67F6"/>
    <w:rsid w:val="00DD681C"/>
    <w:rsid w:val="00DD6FFA"/>
    <w:rsid w:val="00DD700D"/>
    <w:rsid w:val="00DD7201"/>
    <w:rsid w:val="00DD7957"/>
    <w:rsid w:val="00DE0C7E"/>
    <w:rsid w:val="00DE2495"/>
    <w:rsid w:val="00DE2A4E"/>
    <w:rsid w:val="00DE2D7C"/>
    <w:rsid w:val="00DE2FB5"/>
    <w:rsid w:val="00DE3074"/>
    <w:rsid w:val="00DE3E11"/>
    <w:rsid w:val="00DE3E74"/>
    <w:rsid w:val="00DE4331"/>
    <w:rsid w:val="00DE4D2E"/>
    <w:rsid w:val="00DE510F"/>
    <w:rsid w:val="00DE51CD"/>
    <w:rsid w:val="00DE5C38"/>
    <w:rsid w:val="00DE6746"/>
    <w:rsid w:val="00DE681D"/>
    <w:rsid w:val="00DE7292"/>
    <w:rsid w:val="00DE7DF6"/>
    <w:rsid w:val="00DF0CE0"/>
    <w:rsid w:val="00DF0F91"/>
    <w:rsid w:val="00DF29F4"/>
    <w:rsid w:val="00DF2B26"/>
    <w:rsid w:val="00DF4815"/>
    <w:rsid w:val="00DF4A65"/>
    <w:rsid w:val="00DF5563"/>
    <w:rsid w:val="00DF5B5F"/>
    <w:rsid w:val="00DF6084"/>
    <w:rsid w:val="00DF6529"/>
    <w:rsid w:val="00DF6550"/>
    <w:rsid w:val="00DF6923"/>
    <w:rsid w:val="00DF71E2"/>
    <w:rsid w:val="00DF7C51"/>
    <w:rsid w:val="00DF7D99"/>
    <w:rsid w:val="00E006DE"/>
    <w:rsid w:val="00E007F6"/>
    <w:rsid w:val="00E008F8"/>
    <w:rsid w:val="00E00AF6"/>
    <w:rsid w:val="00E0103A"/>
    <w:rsid w:val="00E01207"/>
    <w:rsid w:val="00E01B66"/>
    <w:rsid w:val="00E01F9E"/>
    <w:rsid w:val="00E02687"/>
    <w:rsid w:val="00E03821"/>
    <w:rsid w:val="00E04411"/>
    <w:rsid w:val="00E04481"/>
    <w:rsid w:val="00E04825"/>
    <w:rsid w:val="00E04F47"/>
    <w:rsid w:val="00E06168"/>
    <w:rsid w:val="00E079F0"/>
    <w:rsid w:val="00E07F18"/>
    <w:rsid w:val="00E10443"/>
    <w:rsid w:val="00E105CC"/>
    <w:rsid w:val="00E109BD"/>
    <w:rsid w:val="00E10C21"/>
    <w:rsid w:val="00E12B19"/>
    <w:rsid w:val="00E131E9"/>
    <w:rsid w:val="00E137FE"/>
    <w:rsid w:val="00E13DD9"/>
    <w:rsid w:val="00E14732"/>
    <w:rsid w:val="00E14C32"/>
    <w:rsid w:val="00E15D1F"/>
    <w:rsid w:val="00E15F80"/>
    <w:rsid w:val="00E16DFD"/>
    <w:rsid w:val="00E1700A"/>
    <w:rsid w:val="00E22737"/>
    <w:rsid w:val="00E23E5F"/>
    <w:rsid w:val="00E2424D"/>
    <w:rsid w:val="00E244C2"/>
    <w:rsid w:val="00E2455F"/>
    <w:rsid w:val="00E246F3"/>
    <w:rsid w:val="00E24ABD"/>
    <w:rsid w:val="00E261BA"/>
    <w:rsid w:val="00E265F9"/>
    <w:rsid w:val="00E267B4"/>
    <w:rsid w:val="00E27401"/>
    <w:rsid w:val="00E27D7E"/>
    <w:rsid w:val="00E302A5"/>
    <w:rsid w:val="00E3035E"/>
    <w:rsid w:val="00E30875"/>
    <w:rsid w:val="00E30C4C"/>
    <w:rsid w:val="00E31AED"/>
    <w:rsid w:val="00E33200"/>
    <w:rsid w:val="00E33DEE"/>
    <w:rsid w:val="00E33E75"/>
    <w:rsid w:val="00E3495F"/>
    <w:rsid w:val="00E34B8B"/>
    <w:rsid w:val="00E35436"/>
    <w:rsid w:val="00E357E2"/>
    <w:rsid w:val="00E35D4F"/>
    <w:rsid w:val="00E37501"/>
    <w:rsid w:val="00E37D3E"/>
    <w:rsid w:val="00E40002"/>
    <w:rsid w:val="00E41644"/>
    <w:rsid w:val="00E41A1D"/>
    <w:rsid w:val="00E41C33"/>
    <w:rsid w:val="00E42D32"/>
    <w:rsid w:val="00E433FB"/>
    <w:rsid w:val="00E43A8C"/>
    <w:rsid w:val="00E4456D"/>
    <w:rsid w:val="00E44D49"/>
    <w:rsid w:val="00E46251"/>
    <w:rsid w:val="00E46A2A"/>
    <w:rsid w:val="00E4736C"/>
    <w:rsid w:val="00E47EA1"/>
    <w:rsid w:val="00E501A6"/>
    <w:rsid w:val="00E502AD"/>
    <w:rsid w:val="00E50A62"/>
    <w:rsid w:val="00E5294D"/>
    <w:rsid w:val="00E52E62"/>
    <w:rsid w:val="00E535EE"/>
    <w:rsid w:val="00E53DBE"/>
    <w:rsid w:val="00E54219"/>
    <w:rsid w:val="00E551E6"/>
    <w:rsid w:val="00E56ED2"/>
    <w:rsid w:val="00E574D2"/>
    <w:rsid w:val="00E57F55"/>
    <w:rsid w:val="00E60B8B"/>
    <w:rsid w:val="00E61090"/>
    <w:rsid w:val="00E61B69"/>
    <w:rsid w:val="00E61F6C"/>
    <w:rsid w:val="00E63B75"/>
    <w:rsid w:val="00E6475F"/>
    <w:rsid w:val="00E64980"/>
    <w:rsid w:val="00E6520C"/>
    <w:rsid w:val="00E6535C"/>
    <w:rsid w:val="00E6537F"/>
    <w:rsid w:val="00E65405"/>
    <w:rsid w:val="00E65B51"/>
    <w:rsid w:val="00E66999"/>
    <w:rsid w:val="00E66D3C"/>
    <w:rsid w:val="00E672FE"/>
    <w:rsid w:val="00E67559"/>
    <w:rsid w:val="00E67CF4"/>
    <w:rsid w:val="00E70725"/>
    <w:rsid w:val="00E7072C"/>
    <w:rsid w:val="00E70F02"/>
    <w:rsid w:val="00E7121D"/>
    <w:rsid w:val="00E715DF"/>
    <w:rsid w:val="00E71F65"/>
    <w:rsid w:val="00E72992"/>
    <w:rsid w:val="00E7382B"/>
    <w:rsid w:val="00E744BE"/>
    <w:rsid w:val="00E74589"/>
    <w:rsid w:val="00E754A9"/>
    <w:rsid w:val="00E756C4"/>
    <w:rsid w:val="00E760CE"/>
    <w:rsid w:val="00E76B2E"/>
    <w:rsid w:val="00E76E5D"/>
    <w:rsid w:val="00E76E89"/>
    <w:rsid w:val="00E7733B"/>
    <w:rsid w:val="00E81272"/>
    <w:rsid w:val="00E8162F"/>
    <w:rsid w:val="00E81E01"/>
    <w:rsid w:val="00E81E2B"/>
    <w:rsid w:val="00E82D49"/>
    <w:rsid w:val="00E82E24"/>
    <w:rsid w:val="00E82FF9"/>
    <w:rsid w:val="00E8403D"/>
    <w:rsid w:val="00E8564F"/>
    <w:rsid w:val="00E8736C"/>
    <w:rsid w:val="00E87820"/>
    <w:rsid w:val="00E9043E"/>
    <w:rsid w:val="00E908FF"/>
    <w:rsid w:val="00E90CBB"/>
    <w:rsid w:val="00E914CC"/>
    <w:rsid w:val="00E91AE8"/>
    <w:rsid w:val="00E92058"/>
    <w:rsid w:val="00E92504"/>
    <w:rsid w:val="00E9253D"/>
    <w:rsid w:val="00E92A74"/>
    <w:rsid w:val="00E93077"/>
    <w:rsid w:val="00E954D2"/>
    <w:rsid w:val="00E95E58"/>
    <w:rsid w:val="00E96480"/>
    <w:rsid w:val="00E9683A"/>
    <w:rsid w:val="00E96D69"/>
    <w:rsid w:val="00E97865"/>
    <w:rsid w:val="00EA00E5"/>
    <w:rsid w:val="00EA092C"/>
    <w:rsid w:val="00EA0C92"/>
    <w:rsid w:val="00EA0CE7"/>
    <w:rsid w:val="00EA17DA"/>
    <w:rsid w:val="00EA207F"/>
    <w:rsid w:val="00EA2158"/>
    <w:rsid w:val="00EA2F90"/>
    <w:rsid w:val="00EA38BE"/>
    <w:rsid w:val="00EA3B15"/>
    <w:rsid w:val="00EA422A"/>
    <w:rsid w:val="00EA4251"/>
    <w:rsid w:val="00EA4502"/>
    <w:rsid w:val="00EA492E"/>
    <w:rsid w:val="00EA4D5A"/>
    <w:rsid w:val="00EA51EE"/>
    <w:rsid w:val="00EA5A56"/>
    <w:rsid w:val="00EA6408"/>
    <w:rsid w:val="00EA6F75"/>
    <w:rsid w:val="00EA7746"/>
    <w:rsid w:val="00EB20A0"/>
    <w:rsid w:val="00EB2429"/>
    <w:rsid w:val="00EB350F"/>
    <w:rsid w:val="00EB4E13"/>
    <w:rsid w:val="00EB694D"/>
    <w:rsid w:val="00EB6B16"/>
    <w:rsid w:val="00EB7B8A"/>
    <w:rsid w:val="00EB7DDC"/>
    <w:rsid w:val="00EC0916"/>
    <w:rsid w:val="00EC0B89"/>
    <w:rsid w:val="00EC0FAD"/>
    <w:rsid w:val="00EC12CA"/>
    <w:rsid w:val="00EC175B"/>
    <w:rsid w:val="00EC1FC8"/>
    <w:rsid w:val="00EC2946"/>
    <w:rsid w:val="00EC378F"/>
    <w:rsid w:val="00EC3E99"/>
    <w:rsid w:val="00EC4122"/>
    <w:rsid w:val="00EC4A2C"/>
    <w:rsid w:val="00EC4CD7"/>
    <w:rsid w:val="00EC560C"/>
    <w:rsid w:val="00EC579E"/>
    <w:rsid w:val="00EC64CB"/>
    <w:rsid w:val="00EC67AC"/>
    <w:rsid w:val="00EC6B50"/>
    <w:rsid w:val="00ED0AC6"/>
    <w:rsid w:val="00ED12E0"/>
    <w:rsid w:val="00ED13F0"/>
    <w:rsid w:val="00ED155D"/>
    <w:rsid w:val="00ED1CB7"/>
    <w:rsid w:val="00ED22EE"/>
    <w:rsid w:val="00ED2447"/>
    <w:rsid w:val="00ED2473"/>
    <w:rsid w:val="00ED27E8"/>
    <w:rsid w:val="00ED2FED"/>
    <w:rsid w:val="00ED5D49"/>
    <w:rsid w:val="00ED5E91"/>
    <w:rsid w:val="00ED63C8"/>
    <w:rsid w:val="00ED7166"/>
    <w:rsid w:val="00ED726A"/>
    <w:rsid w:val="00ED72B5"/>
    <w:rsid w:val="00ED7D1D"/>
    <w:rsid w:val="00EE01FA"/>
    <w:rsid w:val="00EE0C66"/>
    <w:rsid w:val="00EE0D3F"/>
    <w:rsid w:val="00EE1304"/>
    <w:rsid w:val="00EE1337"/>
    <w:rsid w:val="00EE13FC"/>
    <w:rsid w:val="00EE16D1"/>
    <w:rsid w:val="00EE1D93"/>
    <w:rsid w:val="00EE232B"/>
    <w:rsid w:val="00EE269B"/>
    <w:rsid w:val="00EE317D"/>
    <w:rsid w:val="00EE321A"/>
    <w:rsid w:val="00EE39D4"/>
    <w:rsid w:val="00EE3F9E"/>
    <w:rsid w:val="00EE438E"/>
    <w:rsid w:val="00EE44B4"/>
    <w:rsid w:val="00EE59F9"/>
    <w:rsid w:val="00EE6497"/>
    <w:rsid w:val="00EE7F86"/>
    <w:rsid w:val="00EE7FDE"/>
    <w:rsid w:val="00EF06D5"/>
    <w:rsid w:val="00EF0823"/>
    <w:rsid w:val="00EF151B"/>
    <w:rsid w:val="00EF1DB3"/>
    <w:rsid w:val="00EF5D78"/>
    <w:rsid w:val="00EF6587"/>
    <w:rsid w:val="00EF6B17"/>
    <w:rsid w:val="00EF6E48"/>
    <w:rsid w:val="00EF7045"/>
    <w:rsid w:val="00EF797D"/>
    <w:rsid w:val="00EF7B35"/>
    <w:rsid w:val="00F002C8"/>
    <w:rsid w:val="00F00572"/>
    <w:rsid w:val="00F008A9"/>
    <w:rsid w:val="00F00AAB"/>
    <w:rsid w:val="00F01CF8"/>
    <w:rsid w:val="00F02537"/>
    <w:rsid w:val="00F029CF"/>
    <w:rsid w:val="00F0329F"/>
    <w:rsid w:val="00F03B09"/>
    <w:rsid w:val="00F045FB"/>
    <w:rsid w:val="00F052F8"/>
    <w:rsid w:val="00F05F82"/>
    <w:rsid w:val="00F06274"/>
    <w:rsid w:val="00F06475"/>
    <w:rsid w:val="00F06F39"/>
    <w:rsid w:val="00F06F6B"/>
    <w:rsid w:val="00F0742F"/>
    <w:rsid w:val="00F07E4D"/>
    <w:rsid w:val="00F10B93"/>
    <w:rsid w:val="00F11149"/>
    <w:rsid w:val="00F11D73"/>
    <w:rsid w:val="00F11EC3"/>
    <w:rsid w:val="00F12344"/>
    <w:rsid w:val="00F1274A"/>
    <w:rsid w:val="00F13B4D"/>
    <w:rsid w:val="00F17064"/>
    <w:rsid w:val="00F17A9A"/>
    <w:rsid w:val="00F201DF"/>
    <w:rsid w:val="00F21219"/>
    <w:rsid w:val="00F2194A"/>
    <w:rsid w:val="00F2205A"/>
    <w:rsid w:val="00F22471"/>
    <w:rsid w:val="00F228E6"/>
    <w:rsid w:val="00F22F9B"/>
    <w:rsid w:val="00F236FF"/>
    <w:rsid w:val="00F23E8C"/>
    <w:rsid w:val="00F24106"/>
    <w:rsid w:val="00F2457B"/>
    <w:rsid w:val="00F247D5"/>
    <w:rsid w:val="00F256DA"/>
    <w:rsid w:val="00F25E08"/>
    <w:rsid w:val="00F25F6B"/>
    <w:rsid w:val="00F26666"/>
    <w:rsid w:val="00F27162"/>
    <w:rsid w:val="00F2754C"/>
    <w:rsid w:val="00F27756"/>
    <w:rsid w:val="00F30089"/>
    <w:rsid w:val="00F302E1"/>
    <w:rsid w:val="00F303AD"/>
    <w:rsid w:val="00F30C95"/>
    <w:rsid w:val="00F30F0D"/>
    <w:rsid w:val="00F31AF2"/>
    <w:rsid w:val="00F3255D"/>
    <w:rsid w:val="00F325CA"/>
    <w:rsid w:val="00F3327A"/>
    <w:rsid w:val="00F3352D"/>
    <w:rsid w:val="00F3378F"/>
    <w:rsid w:val="00F33DEC"/>
    <w:rsid w:val="00F3413E"/>
    <w:rsid w:val="00F343C4"/>
    <w:rsid w:val="00F3497B"/>
    <w:rsid w:val="00F34A9E"/>
    <w:rsid w:val="00F36297"/>
    <w:rsid w:val="00F36472"/>
    <w:rsid w:val="00F376F9"/>
    <w:rsid w:val="00F37C4C"/>
    <w:rsid w:val="00F4033A"/>
    <w:rsid w:val="00F416FF"/>
    <w:rsid w:val="00F41F81"/>
    <w:rsid w:val="00F4275F"/>
    <w:rsid w:val="00F43098"/>
    <w:rsid w:val="00F4343E"/>
    <w:rsid w:val="00F4532D"/>
    <w:rsid w:val="00F45B46"/>
    <w:rsid w:val="00F46AF8"/>
    <w:rsid w:val="00F46C0F"/>
    <w:rsid w:val="00F47B56"/>
    <w:rsid w:val="00F50782"/>
    <w:rsid w:val="00F50D18"/>
    <w:rsid w:val="00F510B0"/>
    <w:rsid w:val="00F5179B"/>
    <w:rsid w:val="00F51963"/>
    <w:rsid w:val="00F52035"/>
    <w:rsid w:val="00F524F1"/>
    <w:rsid w:val="00F531DB"/>
    <w:rsid w:val="00F5354A"/>
    <w:rsid w:val="00F5377D"/>
    <w:rsid w:val="00F540DF"/>
    <w:rsid w:val="00F54980"/>
    <w:rsid w:val="00F565CB"/>
    <w:rsid w:val="00F57101"/>
    <w:rsid w:val="00F572FD"/>
    <w:rsid w:val="00F5762E"/>
    <w:rsid w:val="00F57A9B"/>
    <w:rsid w:val="00F607B8"/>
    <w:rsid w:val="00F610BE"/>
    <w:rsid w:val="00F62170"/>
    <w:rsid w:val="00F6219B"/>
    <w:rsid w:val="00F6248C"/>
    <w:rsid w:val="00F6283A"/>
    <w:rsid w:val="00F62A9F"/>
    <w:rsid w:val="00F62B12"/>
    <w:rsid w:val="00F639F8"/>
    <w:rsid w:val="00F641CB"/>
    <w:rsid w:val="00F647CB"/>
    <w:rsid w:val="00F64EDE"/>
    <w:rsid w:val="00F65156"/>
    <w:rsid w:val="00F65309"/>
    <w:rsid w:val="00F66888"/>
    <w:rsid w:val="00F6699F"/>
    <w:rsid w:val="00F66A70"/>
    <w:rsid w:val="00F66DD2"/>
    <w:rsid w:val="00F66FB1"/>
    <w:rsid w:val="00F66FD7"/>
    <w:rsid w:val="00F67975"/>
    <w:rsid w:val="00F67AF6"/>
    <w:rsid w:val="00F70A11"/>
    <w:rsid w:val="00F7207C"/>
    <w:rsid w:val="00F72347"/>
    <w:rsid w:val="00F72F42"/>
    <w:rsid w:val="00F732D5"/>
    <w:rsid w:val="00F7345E"/>
    <w:rsid w:val="00F744BC"/>
    <w:rsid w:val="00F74609"/>
    <w:rsid w:val="00F75B76"/>
    <w:rsid w:val="00F761CF"/>
    <w:rsid w:val="00F761D1"/>
    <w:rsid w:val="00F76575"/>
    <w:rsid w:val="00F76A52"/>
    <w:rsid w:val="00F80656"/>
    <w:rsid w:val="00F80B75"/>
    <w:rsid w:val="00F81490"/>
    <w:rsid w:val="00F8275E"/>
    <w:rsid w:val="00F82E8C"/>
    <w:rsid w:val="00F8374B"/>
    <w:rsid w:val="00F83910"/>
    <w:rsid w:val="00F846D8"/>
    <w:rsid w:val="00F84A22"/>
    <w:rsid w:val="00F84CFA"/>
    <w:rsid w:val="00F85144"/>
    <w:rsid w:val="00F855BF"/>
    <w:rsid w:val="00F857E2"/>
    <w:rsid w:val="00F865A1"/>
    <w:rsid w:val="00F87334"/>
    <w:rsid w:val="00F9087D"/>
    <w:rsid w:val="00F91BC9"/>
    <w:rsid w:val="00F91EA7"/>
    <w:rsid w:val="00F926D9"/>
    <w:rsid w:val="00F92CF5"/>
    <w:rsid w:val="00F93C23"/>
    <w:rsid w:val="00F94BCD"/>
    <w:rsid w:val="00F94D4D"/>
    <w:rsid w:val="00F94ECA"/>
    <w:rsid w:val="00F95809"/>
    <w:rsid w:val="00F9606C"/>
    <w:rsid w:val="00F977F1"/>
    <w:rsid w:val="00F97C71"/>
    <w:rsid w:val="00FA0516"/>
    <w:rsid w:val="00FA08EB"/>
    <w:rsid w:val="00FA09B2"/>
    <w:rsid w:val="00FA0FAA"/>
    <w:rsid w:val="00FA1E6A"/>
    <w:rsid w:val="00FA22BE"/>
    <w:rsid w:val="00FA3F2C"/>
    <w:rsid w:val="00FA50B6"/>
    <w:rsid w:val="00FA560F"/>
    <w:rsid w:val="00FA615F"/>
    <w:rsid w:val="00FA62C5"/>
    <w:rsid w:val="00FA6626"/>
    <w:rsid w:val="00FA6845"/>
    <w:rsid w:val="00FA6C01"/>
    <w:rsid w:val="00FA7846"/>
    <w:rsid w:val="00FB005A"/>
    <w:rsid w:val="00FB065C"/>
    <w:rsid w:val="00FB0B4D"/>
    <w:rsid w:val="00FB161D"/>
    <w:rsid w:val="00FB26BF"/>
    <w:rsid w:val="00FB3737"/>
    <w:rsid w:val="00FB3F6E"/>
    <w:rsid w:val="00FB4673"/>
    <w:rsid w:val="00FB4946"/>
    <w:rsid w:val="00FB6901"/>
    <w:rsid w:val="00FB6A16"/>
    <w:rsid w:val="00FC14E9"/>
    <w:rsid w:val="00FC1515"/>
    <w:rsid w:val="00FC1C6A"/>
    <w:rsid w:val="00FC2649"/>
    <w:rsid w:val="00FC3053"/>
    <w:rsid w:val="00FC39A7"/>
    <w:rsid w:val="00FC3FDF"/>
    <w:rsid w:val="00FC47CF"/>
    <w:rsid w:val="00FC490F"/>
    <w:rsid w:val="00FC600D"/>
    <w:rsid w:val="00FC60CD"/>
    <w:rsid w:val="00FC7011"/>
    <w:rsid w:val="00FC7890"/>
    <w:rsid w:val="00FC7D9F"/>
    <w:rsid w:val="00FD14A9"/>
    <w:rsid w:val="00FD1CE1"/>
    <w:rsid w:val="00FD2488"/>
    <w:rsid w:val="00FD45AA"/>
    <w:rsid w:val="00FD4D16"/>
    <w:rsid w:val="00FD537D"/>
    <w:rsid w:val="00FD62C8"/>
    <w:rsid w:val="00FD6EB0"/>
    <w:rsid w:val="00FD70DA"/>
    <w:rsid w:val="00FD715F"/>
    <w:rsid w:val="00FD730D"/>
    <w:rsid w:val="00FD7396"/>
    <w:rsid w:val="00FE0A8C"/>
    <w:rsid w:val="00FE0DF6"/>
    <w:rsid w:val="00FE108B"/>
    <w:rsid w:val="00FE16BB"/>
    <w:rsid w:val="00FE196F"/>
    <w:rsid w:val="00FE22CC"/>
    <w:rsid w:val="00FE2AB9"/>
    <w:rsid w:val="00FE2B1A"/>
    <w:rsid w:val="00FE30B3"/>
    <w:rsid w:val="00FE3FD5"/>
    <w:rsid w:val="00FE43DF"/>
    <w:rsid w:val="00FE4953"/>
    <w:rsid w:val="00FF030C"/>
    <w:rsid w:val="00FF0D8C"/>
    <w:rsid w:val="00FF0DF7"/>
    <w:rsid w:val="00FF14E2"/>
    <w:rsid w:val="00FF4D80"/>
    <w:rsid w:val="00FF7309"/>
    <w:rsid w:val="00FF7522"/>
    <w:rsid w:val="00FF7E0E"/>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060D7649"/>
  <w15:chartTrackingRefBased/>
  <w15:docId w15:val="{8261B11C-74C9-4FC6-A44F-1C09AE3B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60"/>
    <w:rPr>
      <w:rFonts w:ascii="Times New Roman" w:eastAsia="Times New Roman" w:hAnsi="Times New Roman"/>
    </w:rPr>
  </w:style>
  <w:style w:type="paragraph" w:styleId="Heading1">
    <w:name w:val="heading 1"/>
    <w:basedOn w:val="Normal"/>
    <w:next w:val="Normal"/>
    <w:link w:val="Heading1Char"/>
    <w:qFormat/>
    <w:rsid w:val="00A20860"/>
    <w:pPr>
      <w:keepNext/>
      <w:outlineLvl w:val="0"/>
    </w:pPr>
    <w:rPr>
      <w:b/>
      <w:sz w:val="24"/>
      <w:lang w:val="x-none" w:eastAsia="x-none"/>
    </w:rPr>
  </w:style>
  <w:style w:type="paragraph" w:styleId="Heading2">
    <w:name w:val="heading 2"/>
    <w:basedOn w:val="Normal"/>
    <w:next w:val="Normal"/>
    <w:link w:val="Heading2Char"/>
    <w:qFormat/>
    <w:rsid w:val="00A20860"/>
    <w:pPr>
      <w:keepNext/>
      <w:jc w:val="both"/>
      <w:outlineLvl w:val="1"/>
    </w:pPr>
    <w:rPr>
      <w:b/>
      <w:sz w:val="24"/>
      <w:lang w:val="x-none" w:eastAsia="x-none"/>
    </w:rPr>
  </w:style>
  <w:style w:type="paragraph" w:styleId="Heading3">
    <w:name w:val="heading 3"/>
    <w:basedOn w:val="Normal"/>
    <w:next w:val="Normal"/>
    <w:link w:val="Heading3Char"/>
    <w:qFormat/>
    <w:rsid w:val="00A20860"/>
    <w:pPr>
      <w:keepNext/>
      <w:widowControl w:val="0"/>
      <w:jc w:val="both"/>
      <w:outlineLvl w:val="2"/>
    </w:pPr>
    <w:rPr>
      <w:b/>
      <w:i/>
      <w:snapToGrid w:val="0"/>
      <w:sz w:val="24"/>
      <w:lang w:val="x-none" w:eastAsia="x-none"/>
    </w:rPr>
  </w:style>
  <w:style w:type="paragraph" w:styleId="Heading4">
    <w:name w:val="heading 4"/>
    <w:basedOn w:val="Normal"/>
    <w:next w:val="Normal"/>
    <w:link w:val="Heading4Char"/>
    <w:qFormat/>
    <w:rsid w:val="00A20860"/>
    <w:pPr>
      <w:keepNext/>
      <w:widowControl w:val="0"/>
      <w:jc w:val="both"/>
      <w:outlineLvl w:val="3"/>
    </w:pPr>
    <w:rPr>
      <w:i/>
      <w:snapToGrid w:val="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860"/>
    <w:rPr>
      <w:rFonts w:ascii="Times New Roman" w:eastAsia="Times New Roman" w:hAnsi="Times New Roman" w:cs="Times New Roman"/>
      <w:b/>
      <w:sz w:val="24"/>
      <w:szCs w:val="20"/>
    </w:rPr>
  </w:style>
  <w:style w:type="character" w:customStyle="1" w:styleId="Heading2Char">
    <w:name w:val="Heading 2 Char"/>
    <w:link w:val="Heading2"/>
    <w:rsid w:val="00A20860"/>
    <w:rPr>
      <w:rFonts w:ascii="Times New Roman" w:eastAsia="Times New Roman" w:hAnsi="Times New Roman" w:cs="Times New Roman"/>
      <w:b/>
      <w:sz w:val="24"/>
      <w:szCs w:val="20"/>
    </w:rPr>
  </w:style>
  <w:style w:type="character" w:customStyle="1" w:styleId="Heading3Char">
    <w:name w:val="Heading 3 Char"/>
    <w:link w:val="Heading3"/>
    <w:rsid w:val="00A20860"/>
    <w:rPr>
      <w:rFonts w:ascii="Times New Roman" w:eastAsia="Times New Roman" w:hAnsi="Times New Roman" w:cs="Times New Roman"/>
      <w:b/>
      <w:i/>
      <w:snapToGrid w:val="0"/>
      <w:sz w:val="24"/>
      <w:szCs w:val="20"/>
    </w:rPr>
  </w:style>
  <w:style w:type="character" w:customStyle="1" w:styleId="Heading4Char">
    <w:name w:val="Heading 4 Char"/>
    <w:link w:val="Heading4"/>
    <w:rsid w:val="00A20860"/>
    <w:rPr>
      <w:rFonts w:ascii="Times New Roman" w:eastAsia="Times New Roman" w:hAnsi="Times New Roman" w:cs="Times New Roman"/>
      <w:i/>
      <w:snapToGrid w:val="0"/>
      <w:sz w:val="24"/>
      <w:szCs w:val="20"/>
    </w:rPr>
  </w:style>
  <w:style w:type="paragraph" w:styleId="Header">
    <w:name w:val="header"/>
    <w:basedOn w:val="Normal"/>
    <w:link w:val="HeaderChar"/>
    <w:uiPriority w:val="99"/>
    <w:rsid w:val="00A20860"/>
    <w:pPr>
      <w:tabs>
        <w:tab w:val="center" w:pos="4320"/>
        <w:tab w:val="right" w:pos="8640"/>
      </w:tabs>
    </w:pPr>
    <w:rPr>
      <w:lang w:val="x-none" w:eastAsia="x-none"/>
    </w:rPr>
  </w:style>
  <w:style w:type="character" w:customStyle="1" w:styleId="HeaderChar">
    <w:name w:val="Header Char"/>
    <w:link w:val="Header"/>
    <w:uiPriority w:val="99"/>
    <w:rsid w:val="00A20860"/>
    <w:rPr>
      <w:rFonts w:ascii="Times New Roman" w:eastAsia="Times New Roman" w:hAnsi="Times New Roman" w:cs="Times New Roman"/>
      <w:sz w:val="20"/>
      <w:szCs w:val="20"/>
    </w:rPr>
  </w:style>
  <w:style w:type="character" w:styleId="PageNumber">
    <w:name w:val="page number"/>
    <w:basedOn w:val="DefaultParagraphFont"/>
    <w:rsid w:val="00A20860"/>
  </w:style>
  <w:style w:type="paragraph" w:styleId="BodyText">
    <w:name w:val="Body Text"/>
    <w:basedOn w:val="Normal"/>
    <w:link w:val="BodyTextChar"/>
    <w:rsid w:val="00A20860"/>
    <w:pPr>
      <w:widowControl w:val="0"/>
      <w:jc w:val="both"/>
    </w:pPr>
    <w:rPr>
      <w:bCs/>
      <w:snapToGrid w:val="0"/>
      <w:sz w:val="24"/>
      <w:lang w:val="x-none" w:eastAsia="x-none"/>
    </w:rPr>
  </w:style>
  <w:style w:type="character" w:customStyle="1" w:styleId="BodyTextChar">
    <w:name w:val="Body Text Char"/>
    <w:link w:val="BodyText"/>
    <w:rsid w:val="00A20860"/>
    <w:rPr>
      <w:rFonts w:ascii="Times New Roman" w:eastAsia="Times New Roman" w:hAnsi="Times New Roman" w:cs="Times New Roman"/>
      <w:bCs/>
      <w:snapToGrid w:val="0"/>
      <w:sz w:val="24"/>
      <w:szCs w:val="20"/>
    </w:rPr>
  </w:style>
  <w:style w:type="paragraph" w:styleId="BodyTextIndent">
    <w:name w:val="Body Text Indent"/>
    <w:basedOn w:val="Normal"/>
    <w:link w:val="BodyTextIndentChar"/>
    <w:rsid w:val="00A20860"/>
    <w:pPr>
      <w:widowControl w:val="0"/>
      <w:ind w:firstLine="720"/>
      <w:jc w:val="both"/>
    </w:pPr>
    <w:rPr>
      <w:snapToGrid w:val="0"/>
      <w:sz w:val="24"/>
      <w:lang w:val="x-none" w:eastAsia="x-none"/>
    </w:rPr>
  </w:style>
  <w:style w:type="character" w:customStyle="1" w:styleId="BodyTextIndentChar">
    <w:name w:val="Body Text Indent Char"/>
    <w:link w:val="BodyTextIndent"/>
    <w:rsid w:val="00A2086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A20860"/>
    <w:pPr>
      <w:ind w:firstLine="720"/>
      <w:jc w:val="both"/>
    </w:pPr>
    <w:rPr>
      <w:lang w:val="x-none" w:eastAsia="x-none"/>
    </w:rPr>
  </w:style>
  <w:style w:type="character" w:customStyle="1" w:styleId="BodyTextIndent2Char">
    <w:name w:val="Body Text Indent 2 Char"/>
    <w:link w:val="BodyTextIndent2"/>
    <w:rsid w:val="00A20860"/>
    <w:rPr>
      <w:rFonts w:ascii="Times New Roman" w:eastAsia="Times New Roman" w:hAnsi="Times New Roman" w:cs="Times New Roman"/>
      <w:sz w:val="20"/>
      <w:szCs w:val="20"/>
    </w:rPr>
  </w:style>
  <w:style w:type="paragraph" w:styleId="ListParagraph">
    <w:name w:val="List Paragraph"/>
    <w:basedOn w:val="Normal"/>
    <w:uiPriority w:val="34"/>
    <w:qFormat/>
    <w:rsid w:val="00A20860"/>
    <w:pPr>
      <w:ind w:left="720"/>
    </w:pPr>
  </w:style>
  <w:style w:type="paragraph" w:styleId="BalloonText">
    <w:name w:val="Balloon Text"/>
    <w:basedOn w:val="Normal"/>
    <w:link w:val="BalloonTextChar"/>
    <w:uiPriority w:val="99"/>
    <w:semiHidden/>
    <w:unhideWhenUsed/>
    <w:rsid w:val="00A20860"/>
    <w:rPr>
      <w:rFonts w:ascii="Tahoma" w:hAnsi="Tahoma"/>
      <w:sz w:val="16"/>
      <w:szCs w:val="16"/>
      <w:lang w:val="x-none" w:eastAsia="x-none"/>
    </w:rPr>
  </w:style>
  <w:style w:type="character" w:customStyle="1" w:styleId="BalloonTextChar">
    <w:name w:val="Balloon Text Char"/>
    <w:link w:val="BalloonText"/>
    <w:uiPriority w:val="99"/>
    <w:semiHidden/>
    <w:rsid w:val="00A20860"/>
    <w:rPr>
      <w:rFonts w:ascii="Tahoma" w:eastAsia="Times New Roman" w:hAnsi="Tahoma" w:cs="Tahoma"/>
      <w:sz w:val="16"/>
      <w:szCs w:val="16"/>
    </w:rPr>
  </w:style>
  <w:style w:type="paragraph" w:styleId="Footer">
    <w:name w:val="footer"/>
    <w:basedOn w:val="Normal"/>
    <w:link w:val="FooterChar"/>
    <w:uiPriority w:val="99"/>
    <w:unhideWhenUsed/>
    <w:rsid w:val="00C82DAA"/>
    <w:pPr>
      <w:tabs>
        <w:tab w:val="center" w:pos="4680"/>
        <w:tab w:val="right" w:pos="9360"/>
      </w:tabs>
    </w:pPr>
    <w:rPr>
      <w:lang w:val="x-none" w:eastAsia="x-none"/>
    </w:rPr>
  </w:style>
  <w:style w:type="character" w:customStyle="1" w:styleId="FooterChar">
    <w:name w:val="Footer Char"/>
    <w:link w:val="Footer"/>
    <w:uiPriority w:val="99"/>
    <w:rsid w:val="00C82DAA"/>
    <w:rPr>
      <w:rFonts w:ascii="Times New Roman" w:eastAsia="Times New Roman" w:hAnsi="Times New Roman"/>
    </w:rPr>
  </w:style>
  <w:style w:type="paragraph" w:styleId="NoSpacing">
    <w:name w:val="No Spacing"/>
    <w:uiPriority w:val="1"/>
    <w:qFormat/>
    <w:rsid w:val="000F0E59"/>
    <w:rPr>
      <w:rFonts w:ascii="Times New Roman" w:eastAsia="Times New Roman" w:hAnsi="Times New Roman"/>
    </w:rPr>
  </w:style>
  <w:style w:type="paragraph" w:styleId="PlainText">
    <w:name w:val="Plain Text"/>
    <w:basedOn w:val="Normal"/>
    <w:link w:val="PlainTextChar"/>
    <w:uiPriority w:val="99"/>
    <w:semiHidden/>
    <w:unhideWhenUsed/>
    <w:rsid w:val="00AE4996"/>
    <w:rPr>
      <w:rFonts w:ascii="Consolas" w:eastAsia="Calibri" w:hAnsi="Consolas"/>
      <w:sz w:val="21"/>
      <w:szCs w:val="21"/>
      <w:lang w:val="x-none" w:eastAsia="x-none"/>
    </w:rPr>
  </w:style>
  <w:style w:type="character" w:customStyle="1" w:styleId="PlainTextChar">
    <w:name w:val="Plain Text Char"/>
    <w:link w:val="PlainText"/>
    <w:uiPriority w:val="99"/>
    <w:semiHidden/>
    <w:rsid w:val="00AE4996"/>
    <w:rPr>
      <w:rFonts w:ascii="Consolas" w:hAnsi="Consolas"/>
      <w:sz w:val="21"/>
      <w:szCs w:val="21"/>
    </w:rPr>
  </w:style>
  <w:style w:type="character" w:styleId="Hyperlink">
    <w:name w:val="Hyperlink"/>
    <w:uiPriority w:val="99"/>
    <w:unhideWhenUsed/>
    <w:rsid w:val="00933C34"/>
    <w:rPr>
      <w:color w:val="0563C1"/>
      <w:u w:val="single"/>
    </w:rPr>
  </w:style>
  <w:style w:type="character" w:styleId="FollowedHyperlink">
    <w:name w:val="FollowedHyperlink"/>
    <w:uiPriority w:val="99"/>
    <w:semiHidden/>
    <w:unhideWhenUsed/>
    <w:rsid w:val="00933C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72">
      <w:bodyDiv w:val="1"/>
      <w:marLeft w:val="0"/>
      <w:marRight w:val="0"/>
      <w:marTop w:val="0"/>
      <w:marBottom w:val="0"/>
      <w:divBdr>
        <w:top w:val="none" w:sz="0" w:space="0" w:color="auto"/>
        <w:left w:val="none" w:sz="0" w:space="0" w:color="auto"/>
        <w:bottom w:val="none" w:sz="0" w:space="0" w:color="auto"/>
        <w:right w:val="none" w:sz="0" w:space="0" w:color="auto"/>
      </w:divBdr>
    </w:div>
    <w:div w:id="42759613">
      <w:bodyDiv w:val="1"/>
      <w:marLeft w:val="0"/>
      <w:marRight w:val="0"/>
      <w:marTop w:val="0"/>
      <w:marBottom w:val="0"/>
      <w:divBdr>
        <w:top w:val="none" w:sz="0" w:space="0" w:color="auto"/>
        <w:left w:val="none" w:sz="0" w:space="0" w:color="auto"/>
        <w:bottom w:val="none" w:sz="0" w:space="0" w:color="auto"/>
        <w:right w:val="none" w:sz="0" w:space="0" w:color="auto"/>
      </w:divBdr>
    </w:div>
    <w:div w:id="78870084">
      <w:bodyDiv w:val="1"/>
      <w:marLeft w:val="0"/>
      <w:marRight w:val="0"/>
      <w:marTop w:val="0"/>
      <w:marBottom w:val="0"/>
      <w:divBdr>
        <w:top w:val="none" w:sz="0" w:space="0" w:color="auto"/>
        <w:left w:val="none" w:sz="0" w:space="0" w:color="auto"/>
        <w:bottom w:val="none" w:sz="0" w:space="0" w:color="auto"/>
        <w:right w:val="none" w:sz="0" w:space="0" w:color="auto"/>
      </w:divBdr>
    </w:div>
    <w:div w:id="93402925">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06968907">
      <w:bodyDiv w:val="1"/>
      <w:marLeft w:val="0"/>
      <w:marRight w:val="0"/>
      <w:marTop w:val="0"/>
      <w:marBottom w:val="0"/>
      <w:divBdr>
        <w:top w:val="none" w:sz="0" w:space="0" w:color="auto"/>
        <w:left w:val="none" w:sz="0" w:space="0" w:color="auto"/>
        <w:bottom w:val="none" w:sz="0" w:space="0" w:color="auto"/>
        <w:right w:val="none" w:sz="0" w:space="0" w:color="auto"/>
      </w:divBdr>
    </w:div>
    <w:div w:id="107622108">
      <w:bodyDiv w:val="1"/>
      <w:marLeft w:val="0"/>
      <w:marRight w:val="0"/>
      <w:marTop w:val="0"/>
      <w:marBottom w:val="0"/>
      <w:divBdr>
        <w:top w:val="none" w:sz="0" w:space="0" w:color="auto"/>
        <w:left w:val="none" w:sz="0" w:space="0" w:color="auto"/>
        <w:bottom w:val="none" w:sz="0" w:space="0" w:color="auto"/>
        <w:right w:val="none" w:sz="0" w:space="0" w:color="auto"/>
      </w:divBdr>
    </w:div>
    <w:div w:id="131800723">
      <w:bodyDiv w:val="1"/>
      <w:marLeft w:val="0"/>
      <w:marRight w:val="0"/>
      <w:marTop w:val="0"/>
      <w:marBottom w:val="0"/>
      <w:divBdr>
        <w:top w:val="none" w:sz="0" w:space="0" w:color="auto"/>
        <w:left w:val="none" w:sz="0" w:space="0" w:color="auto"/>
        <w:bottom w:val="none" w:sz="0" w:space="0" w:color="auto"/>
        <w:right w:val="none" w:sz="0" w:space="0" w:color="auto"/>
      </w:divBdr>
    </w:div>
    <w:div w:id="136264326">
      <w:bodyDiv w:val="1"/>
      <w:marLeft w:val="0"/>
      <w:marRight w:val="0"/>
      <w:marTop w:val="0"/>
      <w:marBottom w:val="0"/>
      <w:divBdr>
        <w:top w:val="none" w:sz="0" w:space="0" w:color="auto"/>
        <w:left w:val="none" w:sz="0" w:space="0" w:color="auto"/>
        <w:bottom w:val="none" w:sz="0" w:space="0" w:color="auto"/>
        <w:right w:val="none" w:sz="0" w:space="0" w:color="auto"/>
      </w:divBdr>
    </w:div>
    <w:div w:id="229853877">
      <w:bodyDiv w:val="1"/>
      <w:marLeft w:val="0"/>
      <w:marRight w:val="0"/>
      <w:marTop w:val="0"/>
      <w:marBottom w:val="0"/>
      <w:divBdr>
        <w:top w:val="none" w:sz="0" w:space="0" w:color="auto"/>
        <w:left w:val="none" w:sz="0" w:space="0" w:color="auto"/>
        <w:bottom w:val="none" w:sz="0" w:space="0" w:color="auto"/>
        <w:right w:val="none" w:sz="0" w:space="0" w:color="auto"/>
      </w:divBdr>
    </w:div>
    <w:div w:id="238102950">
      <w:bodyDiv w:val="1"/>
      <w:marLeft w:val="0"/>
      <w:marRight w:val="0"/>
      <w:marTop w:val="0"/>
      <w:marBottom w:val="0"/>
      <w:divBdr>
        <w:top w:val="none" w:sz="0" w:space="0" w:color="auto"/>
        <w:left w:val="none" w:sz="0" w:space="0" w:color="auto"/>
        <w:bottom w:val="none" w:sz="0" w:space="0" w:color="auto"/>
        <w:right w:val="none" w:sz="0" w:space="0" w:color="auto"/>
      </w:divBdr>
    </w:div>
    <w:div w:id="246159725">
      <w:bodyDiv w:val="1"/>
      <w:marLeft w:val="0"/>
      <w:marRight w:val="0"/>
      <w:marTop w:val="0"/>
      <w:marBottom w:val="0"/>
      <w:divBdr>
        <w:top w:val="none" w:sz="0" w:space="0" w:color="auto"/>
        <w:left w:val="none" w:sz="0" w:space="0" w:color="auto"/>
        <w:bottom w:val="none" w:sz="0" w:space="0" w:color="auto"/>
        <w:right w:val="none" w:sz="0" w:space="0" w:color="auto"/>
      </w:divBdr>
    </w:div>
    <w:div w:id="248736885">
      <w:bodyDiv w:val="1"/>
      <w:marLeft w:val="0"/>
      <w:marRight w:val="0"/>
      <w:marTop w:val="0"/>
      <w:marBottom w:val="0"/>
      <w:divBdr>
        <w:top w:val="none" w:sz="0" w:space="0" w:color="auto"/>
        <w:left w:val="none" w:sz="0" w:space="0" w:color="auto"/>
        <w:bottom w:val="none" w:sz="0" w:space="0" w:color="auto"/>
        <w:right w:val="none" w:sz="0" w:space="0" w:color="auto"/>
      </w:divBdr>
    </w:div>
    <w:div w:id="319577193">
      <w:bodyDiv w:val="1"/>
      <w:marLeft w:val="0"/>
      <w:marRight w:val="0"/>
      <w:marTop w:val="0"/>
      <w:marBottom w:val="0"/>
      <w:divBdr>
        <w:top w:val="none" w:sz="0" w:space="0" w:color="auto"/>
        <w:left w:val="none" w:sz="0" w:space="0" w:color="auto"/>
        <w:bottom w:val="none" w:sz="0" w:space="0" w:color="auto"/>
        <w:right w:val="none" w:sz="0" w:space="0" w:color="auto"/>
      </w:divBdr>
    </w:div>
    <w:div w:id="324600558">
      <w:bodyDiv w:val="1"/>
      <w:marLeft w:val="0"/>
      <w:marRight w:val="0"/>
      <w:marTop w:val="0"/>
      <w:marBottom w:val="0"/>
      <w:divBdr>
        <w:top w:val="none" w:sz="0" w:space="0" w:color="auto"/>
        <w:left w:val="none" w:sz="0" w:space="0" w:color="auto"/>
        <w:bottom w:val="none" w:sz="0" w:space="0" w:color="auto"/>
        <w:right w:val="none" w:sz="0" w:space="0" w:color="auto"/>
      </w:divBdr>
    </w:div>
    <w:div w:id="349720878">
      <w:bodyDiv w:val="1"/>
      <w:marLeft w:val="0"/>
      <w:marRight w:val="0"/>
      <w:marTop w:val="0"/>
      <w:marBottom w:val="0"/>
      <w:divBdr>
        <w:top w:val="none" w:sz="0" w:space="0" w:color="auto"/>
        <w:left w:val="none" w:sz="0" w:space="0" w:color="auto"/>
        <w:bottom w:val="none" w:sz="0" w:space="0" w:color="auto"/>
        <w:right w:val="none" w:sz="0" w:space="0" w:color="auto"/>
      </w:divBdr>
    </w:div>
    <w:div w:id="360592902">
      <w:bodyDiv w:val="1"/>
      <w:marLeft w:val="0"/>
      <w:marRight w:val="0"/>
      <w:marTop w:val="0"/>
      <w:marBottom w:val="0"/>
      <w:divBdr>
        <w:top w:val="none" w:sz="0" w:space="0" w:color="auto"/>
        <w:left w:val="none" w:sz="0" w:space="0" w:color="auto"/>
        <w:bottom w:val="none" w:sz="0" w:space="0" w:color="auto"/>
        <w:right w:val="none" w:sz="0" w:space="0" w:color="auto"/>
      </w:divBdr>
    </w:div>
    <w:div w:id="400954903">
      <w:bodyDiv w:val="1"/>
      <w:marLeft w:val="0"/>
      <w:marRight w:val="0"/>
      <w:marTop w:val="0"/>
      <w:marBottom w:val="0"/>
      <w:divBdr>
        <w:top w:val="none" w:sz="0" w:space="0" w:color="auto"/>
        <w:left w:val="none" w:sz="0" w:space="0" w:color="auto"/>
        <w:bottom w:val="none" w:sz="0" w:space="0" w:color="auto"/>
        <w:right w:val="none" w:sz="0" w:space="0" w:color="auto"/>
      </w:divBdr>
    </w:div>
    <w:div w:id="457722412">
      <w:bodyDiv w:val="1"/>
      <w:marLeft w:val="0"/>
      <w:marRight w:val="0"/>
      <w:marTop w:val="0"/>
      <w:marBottom w:val="0"/>
      <w:divBdr>
        <w:top w:val="none" w:sz="0" w:space="0" w:color="auto"/>
        <w:left w:val="none" w:sz="0" w:space="0" w:color="auto"/>
        <w:bottom w:val="none" w:sz="0" w:space="0" w:color="auto"/>
        <w:right w:val="none" w:sz="0" w:space="0" w:color="auto"/>
      </w:divBdr>
    </w:div>
    <w:div w:id="471794390">
      <w:bodyDiv w:val="1"/>
      <w:marLeft w:val="0"/>
      <w:marRight w:val="0"/>
      <w:marTop w:val="0"/>
      <w:marBottom w:val="0"/>
      <w:divBdr>
        <w:top w:val="none" w:sz="0" w:space="0" w:color="auto"/>
        <w:left w:val="none" w:sz="0" w:space="0" w:color="auto"/>
        <w:bottom w:val="none" w:sz="0" w:space="0" w:color="auto"/>
        <w:right w:val="none" w:sz="0" w:space="0" w:color="auto"/>
      </w:divBdr>
    </w:div>
    <w:div w:id="484049024">
      <w:bodyDiv w:val="1"/>
      <w:marLeft w:val="0"/>
      <w:marRight w:val="0"/>
      <w:marTop w:val="0"/>
      <w:marBottom w:val="0"/>
      <w:divBdr>
        <w:top w:val="none" w:sz="0" w:space="0" w:color="auto"/>
        <w:left w:val="none" w:sz="0" w:space="0" w:color="auto"/>
        <w:bottom w:val="none" w:sz="0" w:space="0" w:color="auto"/>
        <w:right w:val="none" w:sz="0" w:space="0" w:color="auto"/>
      </w:divBdr>
    </w:div>
    <w:div w:id="533806872">
      <w:bodyDiv w:val="1"/>
      <w:marLeft w:val="0"/>
      <w:marRight w:val="0"/>
      <w:marTop w:val="0"/>
      <w:marBottom w:val="0"/>
      <w:divBdr>
        <w:top w:val="none" w:sz="0" w:space="0" w:color="auto"/>
        <w:left w:val="none" w:sz="0" w:space="0" w:color="auto"/>
        <w:bottom w:val="none" w:sz="0" w:space="0" w:color="auto"/>
        <w:right w:val="none" w:sz="0" w:space="0" w:color="auto"/>
      </w:divBdr>
    </w:div>
    <w:div w:id="588006515">
      <w:bodyDiv w:val="1"/>
      <w:marLeft w:val="0"/>
      <w:marRight w:val="0"/>
      <w:marTop w:val="0"/>
      <w:marBottom w:val="0"/>
      <w:divBdr>
        <w:top w:val="none" w:sz="0" w:space="0" w:color="auto"/>
        <w:left w:val="none" w:sz="0" w:space="0" w:color="auto"/>
        <w:bottom w:val="none" w:sz="0" w:space="0" w:color="auto"/>
        <w:right w:val="none" w:sz="0" w:space="0" w:color="auto"/>
      </w:divBdr>
    </w:div>
    <w:div w:id="591277746">
      <w:bodyDiv w:val="1"/>
      <w:marLeft w:val="0"/>
      <w:marRight w:val="0"/>
      <w:marTop w:val="0"/>
      <w:marBottom w:val="0"/>
      <w:divBdr>
        <w:top w:val="none" w:sz="0" w:space="0" w:color="auto"/>
        <w:left w:val="none" w:sz="0" w:space="0" w:color="auto"/>
        <w:bottom w:val="none" w:sz="0" w:space="0" w:color="auto"/>
        <w:right w:val="none" w:sz="0" w:space="0" w:color="auto"/>
      </w:divBdr>
    </w:div>
    <w:div w:id="598638298">
      <w:bodyDiv w:val="1"/>
      <w:marLeft w:val="0"/>
      <w:marRight w:val="0"/>
      <w:marTop w:val="0"/>
      <w:marBottom w:val="0"/>
      <w:divBdr>
        <w:top w:val="none" w:sz="0" w:space="0" w:color="auto"/>
        <w:left w:val="none" w:sz="0" w:space="0" w:color="auto"/>
        <w:bottom w:val="none" w:sz="0" w:space="0" w:color="auto"/>
        <w:right w:val="none" w:sz="0" w:space="0" w:color="auto"/>
      </w:divBdr>
    </w:div>
    <w:div w:id="619260852">
      <w:bodyDiv w:val="1"/>
      <w:marLeft w:val="0"/>
      <w:marRight w:val="0"/>
      <w:marTop w:val="0"/>
      <w:marBottom w:val="0"/>
      <w:divBdr>
        <w:top w:val="none" w:sz="0" w:space="0" w:color="auto"/>
        <w:left w:val="none" w:sz="0" w:space="0" w:color="auto"/>
        <w:bottom w:val="none" w:sz="0" w:space="0" w:color="auto"/>
        <w:right w:val="none" w:sz="0" w:space="0" w:color="auto"/>
      </w:divBdr>
    </w:div>
    <w:div w:id="629824351">
      <w:bodyDiv w:val="1"/>
      <w:marLeft w:val="0"/>
      <w:marRight w:val="0"/>
      <w:marTop w:val="0"/>
      <w:marBottom w:val="0"/>
      <w:divBdr>
        <w:top w:val="none" w:sz="0" w:space="0" w:color="auto"/>
        <w:left w:val="none" w:sz="0" w:space="0" w:color="auto"/>
        <w:bottom w:val="none" w:sz="0" w:space="0" w:color="auto"/>
        <w:right w:val="none" w:sz="0" w:space="0" w:color="auto"/>
      </w:divBdr>
    </w:div>
    <w:div w:id="631447665">
      <w:bodyDiv w:val="1"/>
      <w:marLeft w:val="0"/>
      <w:marRight w:val="0"/>
      <w:marTop w:val="0"/>
      <w:marBottom w:val="0"/>
      <w:divBdr>
        <w:top w:val="none" w:sz="0" w:space="0" w:color="auto"/>
        <w:left w:val="none" w:sz="0" w:space="0" w:color="auto"/>
        <w:bottom w:val="none" w:sz="0" w:space="0" w:color="auto"/>
        <w:right w:val="none" w:sz="0" w:space="0" w:color="auto"/>
      </w:divBdr>
    </w:div>
    <w:div w:id="639765970">
      <w:bodyDiv w:val="1"/>
      <w:marLeft w:val="0"/>
      <w:marRight w:val="0"/>
      <w:marTop w:val="0"/>
      <w:marBottom w:val="0"/>
      <w:divBdr>
        <w:top w:val="none" w:sz="0" w:space="0" w:color="auto"/>
        <w:left w:val="none" w:sz="0" w:space="0" w:color="auto"/>
        <w:bottom w:val="none" w:sz="0" w:space="0" w:color="auto"/>
        <w:right w:val="none" w:sz="0" w:space="0" w:color="auto"/>
      </w:divBdr>
    </w:div>
    <w:div w:id="653220588">
      <w:bodyDiv w:val="1"/>
      <w:marLeft w:val="0"/>
      <w:marRight w:val="0"/>
      <w:marTop w:val="0"/>
      <w:marBottom w:val="0"/>
      <w:divBdr>
        <w:top w:val="none" w:sz="0" w:space="0" w:color="auto"/>
        <w:left w:val="none" w:sz="0" w:space="0" w:color="auto"/>
        <w:bottom w:val="none" w:sz="0" w:space="0" w:color="auto"/>
        <w:right w:val="none" w:sz="0" w:space="0" w:color="auto"/>
      </w:divBdr>
    </w:div>
    <w:div w:id="653528103">
      <w:bodyDiv w:val="1"/>
      <w:marLeft w:val="0"/>
      <w:marRight w:val="0"/>
      <w:marTop w:val="0"/>
      <w:marBottom w:val="0"/>
      <w:divBdr>
        <w:top w:val="none" w:sz="0" w:space="0" w:color="auto"/>
        <w:left w:val="none" w:sz="0" w:space="0" w:color="auto"/>
        <w:bottom w:val="none" w:sz="0" w:space="0" w:color="auto"/>
        <w:right w:val="none" w:sz="0" w:space="0" w:color="auto"/>
      </w:divBdr>
    </w:div>
    <w:div w:id="672804985">
      <w:bodyDiv w:val="1"/>
      <w:marLeft w:val="0"/>
      <w:marRight w:val="0"/>
      <w:marTop w:val="0"/>
      <w:marBottom w:val="0"/>
      <w:divBdr>
        <w:top w:val="none" w:sz="0" w:space="0" w:color="auto"/>
        <w:left w:val="none" w:sz="0" w:space="0" w:color="auto"/>
        <w:bottom w:val="none" w:sz="0" w:space="0" w:color="auto"/>
        <w:right w:val="none" w:sz="0" w:space="0" w:color="auto"/>
      </w:divBdr>
    </w:div>
    <w:div w:id="684408621">
      <w:bodyDiv w:val="1"/>
      <w:marLeft w:val="0"/>
      <w:marRight w:val="0"/>
      <w:marTop w:val="0"/>
      <w:marBottom w:val="0"/>
      <w:divBdr>
        <w:top w:val="none" w:sz="0" w:space="0" w:color="auto"/>
        <w:left w:val="none" w:sz="0" w:space="0" w:color="auto"/>
        <w:bottom w:val="none" w:sz="0" w:space="0" w:color="auto"/>
        <w:right w:val="none" w:sz="0" w:space="0" w:color="auto"/>
      </w:divBdr>
    </w:div>
    <w:div w:id="719983154">
      <w:bodyDiv w:val="1"/>
      <w:marLeft w:val="0"/>
      <w:marRight w:val="0"/>
      <w:marTop w:val="0"/>
      <w:marBottom w:val="0"/>
      <w:divBdr>
        <w:top w:val="none" w:sz="0" w:space="0" w:color="auto"/>
        <w:left w:val="none" w:sz="0" w:space="0" w:color="auto"/>
        <w:bottom w:val="none" w:sz="0" w:space="0" w:color="auto"/>
        <w:right w:val="none" w:sz="0" w:space="0" w:color="auto"/>
      </w:divBdr>
    </w:div>
    <w:div w:id="738869018">
      <w:bodyDiv w:val="1"/>
      <w:marLeft w:val="0"/>
      <w:marRight w:val="0"/>
      <w:marTop w:val="0"/>
      <w:marBottom w:val="0"/>
      <w:divBdr>
        <w:top w:val="none" w:sz="0" w:space="0" w:color="auto"/>
        <w:left w:val="none" w:sz="0" w:space="0" w:color="auto"/>
        <w:bottom w:val="none" w:sz="0" w:space="0" w:color="auto"/>
        <w:right w:val="none" w:sz="0" w:space="0" w:color="auto"/>
      </w:divBdr>
    </w:div>
    <w:div w:id="792331155">
      <w:bodyDiv w:val="1"/>
      <w:marLeft w:val="0"/>
      <w:marRight w:val="0"/>
      <w:marTop w:val="0"/>
      <w:marBottom w:val="0"/>
      <w:divBdr>
        <w:top w:val="none" w:sz="0" w:space="0" w:color="auto"/>
        <w:left w:val="none" w:sz="0" w:space="0" w:color="auto"/>
        <w:bottom w:val="none" w:sz="0" w:space="0" w:color="auto"/>
        <w:right w:val="none" w:sz="0" w:space="0" w:color="auto"/>
      </w:divBdr>
    </w:div>
    <w:div w:id="808783684">
      <w:bodyDiv w:val="1"/>
      <w:marLeft w:val="0"/>
      <w:marRight w:val="0"/>
      <w:marTop w:val="0"/>
      <w:marBottom w:val="0"/>
      <w:divBdr>
        <w:top w:val="none" w:sz="0" w:space="0" w:color="auto"/>
        <w:left w:val="none" w:sz="0" w:space="0" w:color="auto"/>
        <w:bottom w:val="none" w:sz="0" w:space="0" w:color="auto"/>
        <w:right w:val="none" w:sz="0" w:space="0" w:color="auto"/>
      </w:divBdr>
    </w:div>
    <w:div w:id="861283095">
      <w:bodyDiv w:val="1"/>
      <w:marLeft w:val="0"/>
      <w:marRight w:val="0"/>
      <w:marTop w:val="0"/>
      <w:marBottom w:val="0"/>
      <w:divBdr>
        <w:top w:val="none" w:sz="0" w:space="0" w:color="auto"/>
        <w:left w:val="none" w:sz="0" w:space="0" w:color="auto"/>
        <w:bottom w:val="none" w:sz="0" w:space="0" w:color="auto"/>
        <w:right w:val="none" w:sz="0" w:space="0" w:color="auto"/>
      </w:divBdr>
    </w:div>
    <w:div w:id="864295877">
      <w:bodyDiv w:val="1"/>
      <w:marLeft w:val="0"/>
      <w:marRight w:val="0"/>
      <w:marTop w:val="0"/>
      <w:marBottom w:val="0"/>
      <w:divBdr>
        <w:top w:val="none" w:sz="0" w:space="0" w:color="auto"/>
        <w:left w:val="none" w:sz="0" w:space="0" w:color="auto"/>
        <w:bottom w:val="none" w:sz="0" w:space="0" w:color="auto"/>
        <w:right w:val="none" w:sz="0" w:space="0" w:color="auto"/>
      </w:divBdr>
    </w:div>
    <w:div w:id="890192240">
      <w:bodyDiv w:val="1"/>
      <w:marLeft w:val="0"/>
      <w:marRight w:val="0"/>
      <w:marTop w:val="0"/>
      <w:marBottom w:val="0"/>
      <w:divBdr>
        <w:top w:val="none" w:sz="0" w:space="0" w:color="auto"/>
        <w:left w:val="none" w:sz="0" w:space="0" w:color="auto"/>
        <w:bottom w:val="none" w:sz="0" w:space="0" w:color="auto"/>
        <w:right w:val="none" w:sz="0" w:space="0" w:color="auto"/>
      </w:divBdr>
    </w:div>
    <w:div w:id="931429670">
      <w:bodyDiv w:val="1"/>
      <w:marLeft w:val="0"/>
      <w:marRight w:val="0"/>
      <w:marTop w:val="0"/>
      <w:marBottom w:val="0"/>
      <w:divBdr>
        <w:top w:val="none" w:sz="0" w:space="0" w:color="auto"/>
        <w:left w:val="none" w:sz="0" w:space="0" w:color="auto"/>
        <w:bottom w:val="none" w:sz="0" w:space="0" w:color="auto"/>
        <w:right w:val="none" w:sz="0" w:space="0" w:color="auto"/>
      </w:divBdr>
    </w:div>
    <w:div w:id="934747700">
      <w:bodyDiv w:val="1"/>
      <w:marLeft w:val="0"/>
      <w:marRight w:val="0"/>
      <w:marTop w:val="0"/>
      <w:marBottom w:val="0"/>
      <w:divBdr>
        <w:top w:val="none" w:sz="0" w:space="0" w:color="auto"/>
        <w:left w:val="none" w:sz="0" w:space="0" w:color="auto"/>
        <w:bottom w:val="none" w:sz="0" w:space="0" w:color="auto"/>
        <w:right w:val="none" w:sz="0" w:space="0" w:color="auto"/>
      </w:divBdr>
    </w:div>
    <w:div w:id="1013997737">
      <w:bodyDiv w:val="1"/>
      <w:marLeft w:val="0"/>
      <w:marRight w:val="0"/>
      <w:marTop w:val="0"/>
      <w:marBottom w:val="0"/>
      <w:divBdr>
        <w:top w:val="none" w:sz="0" w:space="0" w:color="auto"/>
        <w:left w:val="none" w:sz="0" w:space="0" w:color="auto"/>
        <w:bottom w:val="none" w:sz="0" w:space="0" w:color="auto"/>
        <w:right w:val="none" w:sz="0" w:space="0" w:color="auto"/>
      </w:divBdr>
    </w:div>
    <w:div w:id="1025256419">
      <w:bodyDiv w:val="1"/>
      <w:marLeft w:val="0"/>
      <w:marRight w:val="0"/>
      <w:marTop w:val="0"/>
      <w:marBottom w:val="0"/>
      <w:divBdr>
        <w:top w:val="none" w:sz="0" w:space="0" w:color="auto"/>
        <w:left w:val="none" w:sz="0" w:space="0" w:color="auto"/>
        <w:bottom w:val="none" w:sz="0" w:space="0" w:color="auto"/>
        <w:right w:val="none" w:sz="0" w:space="0" w:color="auto"/>
      </w:divBdr>
    </w:div>
    <w:div w:id="1029910069">
      <w:bodyDiv w:val="1"/>
      <w:marLeft w:val="0"/>
      <w:marRight w:val="0"/>
      <w:marTop w:val="0"/>
      <w:marBottom w:val="0"/>
      <w:divBdr>
        <w:top w:val="none" w:sz="0" w:space="0" w:color="auto"/>
        <w:left w:val="none" w:sz="0" w:space="0" w:color="auto"/>
        <w:bottom w:val="none" w:sz="0" w:space="0" w:color="auto"/>
        <w:right w:val="none" w:sz="0" w:space="0" w:color="auto"/>
      </w:divBdr>
    </w:div>
    <w:div w:id="1042558348">
      <w:bodyDiv w:val="1"/>
      <w:marLeft w:val="0"/>
      <w:marRight w:val="0"/>
      <w:marTop w:val="0"/>
      <w:marBottom w:val="0"/>
      <w:divBdr>
        <w:top w:val="none" w:sz="0" w:space="0" w:color="auto"/>
        <w:left w:val="none" w:sz="0" w:space="0" w:color="auto"/>
        <w:bottom w:val="none" w:sz="0" w:space="0" w:color="auto"/>
        <w:right w:val="none" w:sz="0" w:space="0" w:color="auto"/>
      </w:divBdr>
    </w:div>
    <w:div w:id="1095394784">
      <w:bodyDiv w:val="1"/>
      <w:marLeft w:val="0"/>
      <w:marRight w:val="0"/>
      <w:marTop w:val="0"/>
      <w:marBottom w:val="0"/>
      <w:divBdr>
        <w:top w:val="none" w:sz="0" w:space="0" w:color="auto"/>
        <w:left w:val="none" w:sz="0" w:space="0" w:color="auto"/>
        <w:bottom w:val="none" w:sz="0" w:space="0" w:color="auto"/>
        <w:right w:val="none" w:sz="0" w:space="0" w:color="auto"/>
      </w:divBdr>
    </w:div>
    <w:div w:id="1131675945">
      <w:bodyDiv w:val="1"/>
      <w:marLeft w:val="0"/>
      <w:marRight w:val="0"/>
      <w:marTop w:val="0"/>
      <w:marBottom w:val="0"/>
      <w:divBdr>
        <w:top w:val="none" w:sz="0" w:space="0" w:color="auto"/>
        <w:left w:val="none" w:sz="0" w:space="0" w:color="auto"/>
        <w:bottom w:val="none" w:sz="0" w:space="0" w:color="auto"/>
        <w:right w:val="none" w:sz="0" w:space="0" w:color="auto"/>
      </w:divBdr>
    </w:div>
    <w:div w:id="1144128426">
      <w:bodyDiv w:val="1"/>
      <w:marLeft w:val="0"/>
      <w:marRight w:val="0"/>
      <w:marTop w:val="0"/>
      <w:marBottom w:val="0"/>
      <w:divBdr>
        <w:top w:val="none" w:sz="0" w:space="0" w:color="auto"/>
        <w:left w:val="none" w:sz="0" w:space="0" w:color="auto"/>
        <w:bottom w:val="none" w:sz="0" w:space="0" w:color="auto"/>
        <w:right w:val="none" w:sz="0" w:space="0" w:color="auto"/>
      </w:divBdr>
    </w:div>
    <w:div w:id="1149903174">
      <w:bodyDiv w:val="1"/>
      <w:marLeft w:val="0"/>
      <w:marRight w:val="0"/>
      <w:marTop w:val="0"/>
      <w:marBottom w:val="0"/>
      <w:divBdr>
        <w:top w:val="none" w:sz="0" w:space="0" w:color="auto"/>
        <w:left w:val="none" w:sz="0" w:space="0" w:color="auto"/>
        <w:bottom w:val="none" w:sz="0" w:space="0" w:color="auto"/>
        <w:right w:val="none" w:sz="0" w:space="0" w:color="auto"/>
      </w:divBdr>
    </w:div>
    <w:div w:id="1217661452">
      <w:bodyDiv w:val="1"/>
      <w:marLeft w:val="0"/>
      <w:marRight w:val="0"/>
      <w:marTop w:val="0"/>
      <w:marBottom w:val="0"/>
      <w:divBdr>
        <w:top w:val="none" w:sz="0" w:space="0" w:color="auto"/>
        <w:left w:val="none" w:sz="0" w:space="0" w:color="auto"/>
        <w:bottom w:val="none" w:sz="0" w:space="0" w:color="auto"/>
        <w:right w:val="none" w:sz="0" w:space="0" w:color="auto"/>
      </w:divBdr>
    </w:div>
    <w:div w:id="1261832533">
      <w:bodyDiv w:val="1"/>
      <w:marLeft w:val="0"/>
      <w:marRight w:val="0"/>
      <w:marTop w:val="0"/>
      <w:marBottom w:val="0"/>
      <w:divBdr>
        <w:top w:val="none" w:sz="0" w:space="0" w:color="auto"/>
        <w:left w:val="none" w:sz="0" w:space="0" w:color="auto"/>
        <w:bottom w:val="none" w:sz="0" w:space="0" w:color="auto"/>
        <w:right w:val="none" w:sz="0" w:space="0" w:color="auto"/>
      </w:divBdr>
    </w:div>
    <w:div w:id="1267467951">
      <w:bodyDiv w:val="1"/>
      <w:marLeft w:val="0"/>
      <w:marRight w:val="0"/>
      <w:marTop w:val="0"/>
      <w:marBottom w:val="0"/>
      <w:divBdr>
        <w:top w:val="none" w:sz="0" w:space="0" w:color="auto"/>
        <w:left w:val="none" w:sz="0" w:space="0" w:color="auto"/>
        <w:bottom w:val="none" w:sz="0" w:space="0" w:color="auto"/>
        <w:right w:val="none" w:sz="0" w:space="0" w:color="auto"/>
      </w:divBdr>
    </w:div>
    <w:div w:id="1274048275">
      <w:bodyDiv w:val="1"/>
      <w:marLeft w:val="0"/>
      <w:marRight w:val="0"/>
      <w:marTop w:val="0"/>
      <w:marBottom w:val="0"/>
      <w:divBdr>
        <w:top w:val="none" w:sz="0" w:space="0" w:color="auto"/>
        <w:left w:val="none" w:sz="0" w:space="0" w:color="auto"/>
        <w:bottom w:val="none" w:sz="0" w:space="0" w:color="auto"/>
        <w:right w:val="none" w:sz="0" w:space="0" w:color="auto"/>
      </w:divBdr>
    </w:div>
    <w:div w:id="1276869899">
      <w:bodyDiv w:val="1"/>
      <w:marLeft w:val="0"/>
      <w:marRight w:val="0"/>
      <w:marTop w:val="0"/>
      <w:marBottom w:val="0"/>
      <w:divBdr>
        <w:top w:val="none" w:sz="0" w:space="0" w:color="auto"/>
        <w:left w:val="none" w:sz="0" w:space="0" w:color="auto"/>
        <w:bottom w:val="none" w:sz="0" w:space="0" w:color="auto"/>
        <w:right w:val="none" w:sz="0" w:space="0" w:color="auto"/>
      </w:divBdr>
    </w:div>
    <w:div w:id="1306466424">
      <w:bodyDiv w:val="1"/>
      <w:marLeft w:val="0"/>
      <w:marRight w:val="0"/>
      <w:marTop w:val="0"/>
      <w:marBottom w:val="0"/>
      <w:divBdr>
        <w:top w:val="none" w:sz="0" w:space="0" w:color="auto"/>
        <w:left w:val="none" w:sz="0" w:space="0" w:color="auto"/>
        <w:bottom w:val="none" w:sz="0" w:space="0" w:color="auto"/>
        <w:right w:val="none" w:sz="0" w:space="0" w:color="auto"/>
      </w:divBdr>
    </w:div>
    <w:div w:id="1321956695">
      <w:bodyDiv w:val="1"/>
      <w:marLeft w:val="0"/>
      <w:marRight w:val="0"/>
      <w:marTop w:val="0"/>
      <w:marBottom w:val="0"/>
      <w:divBdr>
        <w:top w:val="none" w:sz="0" w:space="0" w:color="auto"/>
        <w:left w:val="none" w:sz="0" w:space="0" w:color="auto"/>
        <w:bottom w:val="none" w:sz="0" w:space="0" w:color="auto"/>
        <w:right w:val="none" w:sz="0" w:space="0" w:color="auto"/>
      </w:divBdr>
    </w:div>
    <w:div w:id="1342275135">
      <w:bodyDiv w:val="1"/>
      <w:marLeft w:val="0"/>
      <w:marRight w:val="0"/>
      <w:marTop w:val="0"/>
      <w:marBottom w:val="0"/>
      <w:divBdr>
        <w:top w:val="none" w:sz="0" w:space="0" w:color="auto"/>
        <w:left w:val="none" w:sz="0" w:space="0" w:color="auto"/>
        <w:bottom w:val="none" w:sz="0" w:space="0" w:color="auto"/>
        <w:right w:val="none" w:sz="0" w:space="0" w:color="auto"/>
      </w:divBdr>
    </w:div>
    <w:div w:id="1342581997">
      <w:bodyDiv w:val="1"/>
      <w:marLeft w:val="0"/>
      <w:marRight w:val="0"/>
      <w:marTop w:val="0"/>
      <w:marBottom w:val="0"/>
      <w:divBdr>
        <w:top w:val="none" w:sz="0" w:space="0" w:color="auto"/>
        <w:left w:val="none" w:sz="0" w:space="0" w:color="auto"/>
        <w:bottom w:val="none" w:sz="0" w:space="0" w:color="auto"/>
        <w:right w:val="none" w:sz="0" w:space="0" w:color="auto"/>
      </w:divBdr>
    </w:div>
    <w:div w:id="1385643775">
      <w:bodyDiv w:val="1"/>
      <w:marLeft w:val="0"/>
      <w:marRight w:val="0"/>
      <w:marTop w:val="0"/>
      <w:marBottom w:val="0"/>
      <w:divBdr>
        <w:top w:val="none" w:sz="0" w:space="0" w:color="auto"/>
        <w:left w:val="none" w:sz="0" w:space="0" w:color="auto"/>
        <w:bottom w:val="none" w:sz="0" w:space="0" w:color="auto"/>
        <w:right w:val="none" w:sz="0" w:space="0" w:color="auto"/>
      </w:divBdr>
    </w:div>
    <w:div w:id="1391925721">
      <w:bodyDiv w:val="1"/>
      <w:marLeft w:val="0"/>
      <w:marRight w:val="0"/>
      <w:marTop w:val="0"/>
      <w:marBottom w:val="0"/>
      <w:divBdr>
        <w:top w:val="none" w:sz="0" w:space="0" w:color="auto"/>
        <w:left w:val="none" w:sz="0" w:space="0" w:color="auto"/>
        <w:bottom w:val="none" w:sz="0" w:space="0" w:color="auto"/>
        <w:right w:val="none" w:sz="0" w:space="0" w:color="auto"/>
      </w:divBdr>
    </w:div>
    <w:div w:id="1427382934">
      <w:bodyDiv w:val="1"/>
      <w:marLeft w:val="0"/>
      <w:marRight w:val="0"/>
      <w:marTop w:val="0"/>
      <w:marBottom w:val="0"/>
      <w:divBdr>
        <w:top w:val="none" w:sz="0" w:space="0" w:color="auto"/>
        <w:left w:val="none" w:sz="0" w:space="0" w:color="auto"/>
        <w:bottom w:val="none" w:sz="0" w:space="0" w:color="auto"/>
        <w:right w:val="none" w:sz="0" w:space="0" w:color="auto"/>
      </w:divBdr>
    </w:div>
    <w:div w:id="1429883397">
      <w:bodyDiv w:val="1"/>
      <w:marLeft w:val="0"/>
      <w:marRight w:val="0"/>
      <w:marTop w:val="0"/>
      <w:marBottom w:val="0"/>
      <w:divBdr>
        <w:top w:val="none" w:sz="0" w:space="0" w:color="auto"/>
        <w:left w:val="none" w:sz="0" w:space="0" w:color="auto"/>
        <w:bottom w:val="none" w:sz="0" w:space="0" w:color="auto"/>
        <w:right w:val="none" w:sz="0" w:space="0" w:color="auto"/>
      </w:divBdr>
    </w:div>
    <w:div w:id="1434328097">
      <w:bodyDiv w:val="1"/>
      <w:marLeft w:val="0"/>
      <w:marRight w:val="0"/>
      <w:marTop w:val="0"/>
      <w:marBottom w:val="0"/>
      <w:divBdr>
        <w:top w:val="none" w:sz="0" w:space="0" w:color="auto"/>
        <w:left w:val="none" w:sz="0" w:space="0" w:color="auto"/>
        <w:bottom w:val="none" w:sz="0" w:space="0" w:color="auto"/>
        <w:right w:val="none" w:sz="0" w:space="0" w:color="auto"/>
      </w:divBdr>
    </w:div>
    <w:div w:id="1437679970">
      <w:bodyDiv w:val="1"/>
      <w:marLeft w:val="0"/>
      <w:marRight w:val="0"/>
      <w:marTop w:val="0"/>
      <w:marBottom w:val="0"/>
      <w:divBdr>
        <w:top w:val="none" w:sz="0" w:space="0" w:color="auto"/>
        <w:left w:val="none" w:sz="0" w:space="0" w:color="auto"/>
        <w:bottom w:val="none" w:sz="0" w:space="0" w:color="auto"/>
        <w:right w:val="none" w:sz="0" w:space="0" w:color="auto"/>
      </w:divBdr>
    </w:div>
    <w:div w:id="1455060556">
      <w:bodyDiv w:val="1"/>
      <w:marLeft w:val="0"/>
      <w:marRight w:val="0"/>
      <w:marTop w:val="0"/>
      <w:marBottom w:val="0"/>
      <w:divBdr>
        <w:top w:val="none" w:sz="0" w:space="0" w:color="auto"/>
        <w:left w:val="none" w:sz="0" w:space="0" w:color="auto"/>
        <w:bottom w:val="none" w:sz="0" w:space="0" w:color="auto"/>
        <w:right w:val="none" w:sz="0" w:space="0" w:color="auto"/>
      </w:divBdr>
    </w:div>
    <w:div w:id="1460419365">
      <w:bodyDiv w:val="1"/>
      <w:marLeft w:val="0"/>
      <w:marRight w:val="0"/>
      <w:marTop w:val="0"/>
      <w:marBottom w:val="0"/>
      <w:divBdr>
        <w:top w:val="none" w:sz="0" w:space="0" w:color="auto"/>
        <w:left w:val="none" w:sz="0" w:space="0" w:color="auto"/>
        <w:bottom w:val="none" w:sz="0" w:space="0" w:color="auto"/>
        <w:right w:val="none" w:sz="0" w:space="0" w:color="auto"/>
      </w:divBdr>
    </w:div>
    <w:div w:id="1492679175">
      <w:bodyDiv w:val="1"/>
      <w:marLeft w:val="0"/>
      <w:marRight w:val="0"/>
      <w:marTop w:val="0"/>
      <w:marBottom w:val="0"/>
      <w:divBdr>
        <w:top w:val="none" w:sz="0" w:space="0" w:color="auto"/>
        <w:left w:val="none" w:sz="0" w:space="0" w:color="auto"/>
        <w:bottom w:val="none" w:sz="0" w:space="0" w:color="auto"/>
        <w:right w:val="none" w:sz="0" w:space="0" w:color="auto"/>
      </w:divBdr>
    </w:div>
    <w:div w:id="1507863238">
      <w:bodyDiv w:val="1"/>
      <w:marLeft w:val="0"/>
      <w:marRight w:val="0"/>
      <w:marTop w:val="0"/>
      <w:marBottom w:val="0"/>
      <w:divBdr>
        <w:top w:val="none" w:sz="0" w:space="0" w:color="auto"/>
        <w:left w:val="none" w:sz="0" w:space="0" w:color="auto"/>
        <w:bottom w:val="none" w:sz="0" w:space="0" w:color="auto"/>
        <w:right w:val="none" w:sz="0" w:space="0" w:color="auto"/>
      </w:divBdr>
    </w:div>
    <w:div w:id="1519729997">
      <w:bodyDiv w:val="1"/>
      <w:marLeft w:val="0"/>
      <w:marRight w:val="0"/>
      <w:marTop w:val="0"/>
      <w:marBottom w:val="0"/>
      <w:divBdr>
        <w:top w:val="none" w:sz="0" w:space="0" w:color="auto"/>
        <w:left w:val="none" w:sz="0" w:space="0" w:color="auto"/>
        <w:bottom w:val="none" w:sz="0" w:space="0" w:color="auto"/>
        <w:right w:val="none" w:sz="0" w:space="0" w:color="auto"/>
      </w:divBdr>
    </w:div>
    <w:div w:id="1528368928">
      <w:bodyDiv w:val="1"/>
      <w:marLeft w:val="0"/>
      <w:marRight w:val="0"/>
      <w:marTop w:val="0"/>
      <w:marBottom w:val="0"/>
      <w:divBdr>
        <w:top w:val="none" w:sz="0" w:space="0" w:color="auto"/>
        <w:left w:val="none" w:sz="0" w:space="0" w:color="auto"/>
        <w:bottom w:val="none" w:sz="0" w:space="0" w:color="auto"/>
        <w:right w:val="none" w:sz="0" w:space="0" w:color="auto"/>
      </w:divBdr>
    </w:div>
    <w:div w:id="1550334475">
      <w:bodyDiv w:val="1"/>
      <w:marLeft w:val="0"/>
      <w:marRight w:val="0"/>
      <w:marTop w:val="0"/>
      <w:marBottom w:val="0"/>
      <w:divBdr>
        <w:top w:val="none" w:sz="0" w:space="0" w:color="auto"/>
        <w:left w:val="none" w:sz="0" w:space="0" w:color="auto"/>
        <w:bottom w:val="none" w:sz="0" w:space="0" w:color="auto"/>
        <w:right w:val="none" w:sz="0" w:space="0" w:color="auto"/>
      </w:divBdr>
    </w:div>
    <w:div w:id="1581327990">
      <w:bodyDiv w:val="1"/>
      <w:marLeft w:val="0"/>
      <w:marRight w:val="0"/>
      <w:marTop w:val="0"/>
      <w:marBottom w:val="0"/>
      <w:divBdr>
        <w:top w:val="none" w:sz="0" w:space="0" w:color="auto"/>
        <w:left w:val="none" w:sz="0" w:space="0" w:color="auto"/>
        <w:bottom w:val="none" w:sz="0" w:space="0" w:color="auto"/>
        <w:right w:val="none" w:sz="0" w:space="0" w:color="auto"/>
      </w:divBdr>
    </w:div>
    <w:div w:id="1645500083">
      <w:bodyDiv w:val="1"/>
      <w:marLeft w:val="0"/>
      <w:marRight w:val="0"/>
      <w:marTop w:val="0"/>
      <w:marBottom w:val="0"/>
      <w:divBdr>
        <w:top w:val="none" w:sz="0" w:space="0" w:color="auto"/>
        <w:left w:val="none" w:sz="0" w:space="0" w:color="auto"/>
        <w:bottom w:val="none" w:sz="0" w:space="0" w:color="auto"/>
        <w:right w:val="none" w:sz="0" w:space="0" w:color="auto"/>
      </w:divBdr>
    </w:div>
    <w:div w:id="1655135940">
      <w:bodyDiv w:val="1"/>
      <w:marLeft w:val="0"/>
      <w:marRight w:val="0"/>
      <w:marTop w:val="0"/>
      <w:marBottom w:val="0"/>
      <w:divBdr>
        <w:top w:val="none" w:sz="0" w:space="0" w:color="auto"/>
        <w:left w:val="none" w:sz="0" w:space="0" w:color="auto"/>
        <w:bottom w:val="none" w:sz="0" w:space="0" w:color="auto"/>
        <w:right w:val="none" w:sz="0" w:space="0" w:color="auto"/>
      </w:divBdr>
    </w:div>
    <w:div w:id="1656765348">
      <w:bodyDiv w:val="1"/>
      <w:marLeft w:val="0"/>
      <w:marRight w:val="0"/>
      <w:marTop w:val="0"/>
      <w:marBottom w:val="0"/>
      <w:divBdr>
        <w:top w:val="none" w:sz="0" w:space="0" w:color="auto"/>
        <w:left w:val="none" w:sz="0" w:space="0" w:color="auto"/>
        <w:bottom w:val="none" w:sz="0" w:space="0" w:color="auto"/>
        <w:right w:val="none" w:sz="0" w:space="0" w:color="auto"/>
      </w:divBdr>
    </w:div>
    <w:div w:id="1661615258">
      <w:bodyDiv w:val="1"/>
      <w:marLeft w:val="0"/>
      <w:marRight w:val="0"/>
      <w:marTop w:val="0"/>
      <w:marBottom w:val="0"/>
      <w:divBdr>
        <w:top w:val="none" w:sz="0" w:space="0" w:color="auto"/>
        <w:left w:val="none" w:sz="0" w:space="0" w:color="auto"/>
        <w:bottom w:val="none" w:sz="0" w:space="0" w:color="auto"/>
        <w:right w:val="none" w:sz="0" w:space="0" w:color="auto"/>
      </w:divBdr>
    </w:div>
    <w:div w:id="1668053175">
      <w:bodyDiv w:val="1"/>
      <w:marLeft w:val="0"/>
      <w:marRight w:val="0"/>
      <w:marTop w:val="0"/>
      <w:marBottom w:val="0"/>
      <w:divBdr>
        <w:top w:val="none" w:sz="0" w:space="0" w:color="auto"/>
        <w:left w:val="none" w:sz="0" w:space="0" w:color="auto"/>
        <w:bottom w:val="none" w:sz="0" w:space="0" w:color="auto"/>
        <w:right w:val="none" w:sz="0" w:space="0" w:color="auto"/>
      </w:divBdr>
    </w:div>
    <w:div w:id="1715155821">
      <w:bodyDiv w:val="1"/>
      <w:marLeft w:val="0"/>
      <w:marRight w:val="0"/>
      <w:marTop w:val="0"/>
      <w:marBottom w:val="0"/>
      <w:divBdr>
        <w:top w:val="none" w:sz="0" w:space="0" w:color="auto"/>
        <w:left w:val="none" w:sz="0" w:space="0" w:color="auto"/>
        <w:bottom w:val="none" w:sz="0" w:space="0" w:color="auto"/>
        <w:right w:val="none" w:sz="0" w:space="0" w:color="auto"/>
      </w:divBdr>
    </w:div>
    <w:div w:id="1719813320">
      <w:bodyDiv w:val="1"/>
      <w:marLeft w:val="0"/>
      <w:marRight w:val="0"/>
      <w:marTop w:val="0"/>
      <w:marBottom w:val="0"/>
      <w:divBdr>
        <w:top w:val="none" w:sz="0" w:space="0" w:color="auto"/>
        <w:left w:val="none" w:sz="0" w:space="0" w:color="auto"/>
        <w:bottom w:val="none" w:sz="0" w:space="0" w:color="auto"/>
        <w:right w:val="none" w:sz="0" w:space="0" w:color="auto"/>
      </w:divBdr>
    </w:div>
    <w:div w:id="1731541334">
      <w:bodyDiv w:val="1"/>
      <w:marLeft w:val="0"/>
      <w:marRight w:val="0"/>
      <w:marTop w:val="0"/>
      <w:marBottom w:val="0"/>
      <w:divBdr>
        <w:top w:val="none" w:sz="0" w:space="0" w:color="auto"/>
        <w:left w:val="none" w:sz="0" w:space="0" w:color="auto"/>
        <w:bottom w:val="none" w:sz="0" w:space="0" w:color="auto"/>
        <w:right w:val="none" w:sz="0" w:space="0" w:color="auto"/>
      </w:divBdr>
    </w:div>
    <w:div w:id="1744403040">
      <w:bodyDiv w:val="1"/>
      <w:marLeft w:val="0"/>
      <w:marRight w:val="0"/>
      <w:marTop w:val="0"/>
      <w:marBottom w:val="0"/>
      <w:divBdr>
        <w:top w:val="none" w:sz="0" w:space="0" w:color="auto"/>
        <w:left w:val="none" w:sz="0" w:space="0" w:color="auto"/>
        <w:bottom w:val="none" w:sz="0" w:space="0" w:color="auto"/>
        <w:right w:val="none" w:sz="0" w:space="0" w:color="auto"/>
      </w:divBdr>
    </w:div>
    <w:div w:id="1755668824">
      <w:bodyDiv w:val="1"/>
      <w:marLeft w:val="0"/>
      <w:marRight w:val="0"/>
      <w:marTop w:val="0"/>
      <w:marBottom w:val="0"/>
      <w:divBdr>
        <w:top w:val="none" w:sz="0" w:space="0" w:color="auto"/>
        <w:left w:val="none" w:sz="0" w:space="0" w:color="auto"/>
        <w:bottom w:val="none" w:sz="0" w:space="0" w:color="auto"/>
        <w:right w:val="none" w:sz="0" w:space="0" w:color="auto"/>
      </w:divBdr>
    </w:div>
    <w:div w:id="1778327723">
      <w:bodyDiv w:val="1"/>
      <w:marLeft w:val="0"/>
      <w:marRight w:val="0"/>
      <w:marTop w:val="0"/>
      <w:marBottom w:val="0"/>
      <w:divBdr>
        <w:top w:val="none" w:sz="0" w:space="0" w:color="auto"/>
        <w:left w:val="none" w:sz="0" w:space="0" w:color="auto"/>
        <w:bottom w:val="none" w:sz="0" w:space="0" w:color="auto"/>
        <w:right w:val="none" w:sz="0" w:space="0" w:color="auto"/>
      </w:divBdr>
    </w:div>
    <w:div w:id="1787505061">
      <w:bodyDiv w:val="1"/>
      <w:marLeft w:val="0"/>
      <w:marRight w:val="0"/>
      <w:marTop w:val="0"/>
      <w:marBottom w:val="0"/>
      <w:divBdr>
        <w:top w:val="none" w:sz="0" w:space="0" w:color="auto"/>
        <w:left w:val="none" w:sz="0" w:space="0" w:color="auto"/>
        <w:bottom w:val="none" w:sz="0" w:space="0" w:color="auto"/>
        <w:right w:val="none" w:sz="0" w:space="0" w:color="auto"/>
      </w:divBdr>
    </w:div>
    <w:div w:id="1914662259">
      <w:bodyDiv w:val="1"/>
      <w:marLeft w:val="0"/>
      <w:marRight w:val="0"/>
      <w:marTop w:val="0"/>
      <w:marBottom w:val="0"/>
      <w:divBdr>
        <w:top w:val="none" w:sz="0" w:space="0" w:color="auto"/>
        <w:left w:val="none" w:sz="0" w:space="0" w:color="auto"/>
        <w:bottom w:val="none" w:sz="0" w:space="0" w:color="auto"/>
        <w:right w:val="none" w:sz="0" w:space="0" w:color="auto"/>
      </w:divBdr>
    </w:div>
    <w:div w:id="1926916510">
      <w:bodyDiv w:val="1"/>
      <w:marLeft w:val="0"/>
      <w:marRight w:val="0"/>
      <w:marTop w:val="0"/>
      <w:marBottom w:val="0"/>
      <w:divBdr>
        <w:top w:val="none" w:sz="0" w:space="0" w:color="auto"/>
        <w:left w:val="none" w:sz="0" w:space="0" w:color="auto"/>
        <w:bottom w:val="none" w:sz="0" w:space="0" w:color="auto"/>
        <w:right w:val="none" w:sz="0" w:space="0" w:color="auto"/>
      </w:divBdr>
    </w:div>
    <w:div w:id="1946495105">
      <w:bodyDiv w:val="1"/>
      <w:marLeft w:val="0"/>
      <w:marRight w:val="0"/>
      <w:marTop w:val="0"/>
      <w:marBottom w:val="0"/>
      <w:divBdr>
        <w:top w:val="none" w:sz="0" w:space="0" w:color="auto"/>
        <w:left w:val="none" w:sz="0" w:space="0" w:color="auto"/>
        <w:bottom w:val="none" w:sz="0" w:space="0" w:color="auto"/>
        <w:right w:val="none" w:sz="0" w:space="0" w:color="auto"/>
      </w:divBdr>
    </w:div>
    <w:div w:id="1966688798">
      <w:bodyDiv w:val="1"/>
      <w:marLeft w:val="0"/>
      <w:marRight w:val="0"/>
      <w:marTop w:val="0"/>
      <w:marBottom w:val="0"/>
      <w:divBdr>
        <w:top w:val="none" w:sz="0" w:space="0" w:color="auto"/>
        <w:left w:val="none" w:sz="0" w:space="0" w:color="auto"/>
        <w:bottom w:val="none" w:sz="0" w:space="0" w:color="auto"/>
        <w:right w:val="none" w:sz="0" w:space="0" w:color="auto"/>
      </w:divBdr>
    </w:div>
    <w:div w:id="2025593605">
      <w:bodyDiv w:val="1"/>
      <w:marLeft w:val="0"/>
      <w:marRight w:val="0"/>
      <w:marTop w:val="0"/>
      <w:marBottom w:val="0"/>
      <w:divBdr>
        <w:top w:val="none" w:sz="0" w:space="0" w:color="auto"/>
        <w:left w:val="none" w:sz="0" w:space="0" w:color="auto"/>
        <w:bottom w:val="none" w:sz="0" w:space="0" w:color="auto"/>
        <w:right w:val="none" w:sz="0" w:space="0" w:color="auto"/>
      </w:divBdr>
    </w:div>
    <w:div w:id="2045018037">
      <w:bodyDiv w:val="1"/>
      <w:marLeft w:val="0"/>
      <w:marRight w:val="0"/>
      <w:marTop w:val="0"/>
      <w:marBottom w:val="0"/>
      <w:divBdr>
        <w:top w:val="none" w:sz="0" w:space="0" w:color="auto"/>
        <w:left w:val="none" w:sz="0" w:space="0" w:color="auto"/>
        <w:bottom w:val="none" w:sz="0" w:space="0" w:color="auto"/>
        <w:right w:val="none" w:sz="0" w:space="0" w:color="auto"/>
      </w:divBdr>
    </w:div>
    <w:div w:id="2052923012">
      <w:bodyDiv w:val="1"/>
      <w:marLeft w:val="0"/>
      <w:marRight w:val="0"/>
      <w:marTop w:val="0"/>
      <w:marBottom w:val="0"/>
      <w:divBdr>
        <w:top w:val="none" w:sz="0" w:space="0" w:color="auto"/>
        <w:left w:val="none" w:sz="0" w:space="0" w:color="auto"/>
        <w:bottom w:val="none" w:sz="0" w:space="0" w:color="auto"/>
        <w:right w:val="none" w:sz="0" w:space="0" w:color="auto"/>
      </w:divBdr>
    </w:div>
    <w:div w:id="2054228995">
      <w:bodyDiv w:val="1"/>
      <w:marLeft w:val="0"/>
      <w:marRight w:val="0"/>
      <w:marTop w:val="0"/>
      <w:marBottom w:val="0"/>
      <w:divBdr>
        <w:top w:val="none" w:sz="0" w:space="0" w:color="auto"/>
        <w:left w:val="none" w:sz="0" w:space="0" w:color="auto"/>
        <w:bottom w:val="none" w:sz="0" w:space="0" w:color="auto"/>
        <w:right w:val="none" w:sz="0" w:space="0" w:color="auto"/>
      </w:divBdr>
    </w:div>
    <w:div w:id="2058622756">
      <w:bodyDiv w:val="1"/>
      <w:marLeft w:val="0"/>
      <w:marRight w:val="0"/>
      <w:marTop w:val="0"/>
      <w:marBottom w:val="0"/>
      <w:divBdr>
        <w:top w:val="none" w:sz="0" w:space="0" w:color="auto"/>
        <w:left w:val="none" w:sz="0" w:space="0" w:color="auto"/>
        <w:bottom w:val="none" w:sz="0" w:space="0" w:color="auto"/>
        <w:right w:val="none" w:sz="0" w:space="0" w:color="auto"/>
      </w:divBdr>
    </w:div>
    <w:div w:id="2062509894">
      <w:bodyDiv w:val="1"/>
      <w:marLeft w:val="0"/>
      <w:marRight w:val="0"/>
      <w:marTop w:val="0"/>
      <w:marBottom w:val="0"/>
      <w:divBdr>
        <w:top w:val="none" w:sz="0" w:space="0" w:color="auto"/>
        <w:left w:val="none" w:sz="0" w:space="0" w:color="auto"/>
        <w:bottom w:val="none" w:sz="0" w:space="0" w:color="auto"/>
        <w:right w:val="none" w:sz="0" w:space="0" w:color="auto"/>
      </w:divBdr>
    </w:div>
    <w:div w:id="2089110010">
      <w:bodyDiv w:val="1"/>
      <w:marLeft w:val="0"/>
      <w:marRight w:val="0"/>
      <w:marTop w:val="0"/>
      <w:marBottom w:val="0"/>
      <w:divBdr>
        <w:top w:val="none" w:sz="0" w:space="0" w:color="auto"/>
        <w:left w:val="none" w:sz="0" w:space="0" w:color="auto"/>
        <w:bottom w:val="none" w:sz="0" w:space="0" w:color="auto"/>
        <w:right w:val="none" w:sz="0" w:space="0" w:color="auto"/>
      </w:divBdr>
    </w:div>
    <w:div w:id="20963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smauritius.govmu.org/Pages/Statistics/By_Subject/Indices/SB_Indices.aspx"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6D271-9A86-4031-92BD-F1324FFB3B5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54A6A66-0F40-47F3-B77E-9E85B97791BC}">
  <ds:schemaRefs>
    <ds:schemaRef ds:uri="http://schemas.openxmlformats.org/officeDocument/2006/bibliography"/>
  </ds:schemaRefs>
</ds:datastoreItem>
</file>

<file path=customXml/itemProps3.xml><?xml version="1.0" encoding="utf-8"?>
<ds:datastoreItem xmlns:ds="http://schemas.openxmlformats.org/officeDocument/2006/customXml" ds:itemID="{14B43E8A-CB5A-4034-A422-5EA14E087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F9B5E-4334-47D8-99B8-D724B5515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25118</CharactersWithSpaces>
  <SharedDoc>false</SharedDoc>
  <HLinks>
    <vt:vector size="12" baseType="variant">
      <vt:variant>
        <vt:i4>4063331</vt:i4>
      </vt:variant>
      <vt:variant>
        <vt:i4>0</vt:i4>
      </vt:variant>
      <vt:variant>
        <vt:i4>0</vt:i4>
      </vt:variant>
      <vt:variant>
        <vt:i4>5</vt:i4>
      </vt:variant>
      <vt:variant>
        <vt:lpwstr>https://statsmauritius.govmu.org/Pages/Statistics/By_Subject/Indices/SB_Indices.aspx</vt:lpwstr>
      </vt:variant>
      <vt:variant>
        <vt:lpwstr/>
      </vt:variant>
      <vt:variant>
        <vt:i4>6619206</vt:i4>
      </vt:variant>
      <vt:variant>
        <vt:i4>0</vt:i4>
      </vt:variant>
      <vt:variant>
        <vt:i4>0</vt:i4>
      </vt:variant>
      <vt:variant>
        <vt:i4>5</vt:i4>
      </vt:variant>
      <vt:variant>
        <vt:lpwstr>mailto:rajodhea@govmu.org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Sawleha Issack</dc:creator>
  <cp:keywords/>
  <dc:description/>
  <cp:lastModifiedBy>Swaleha Bibi Issack</cp:lastModifiedBy>
  <cp:revision>3</cp:revision>
  <cp:lastPrinted>2024-12-06T07:30:00Z</cp:lastPrinted>
  <dcterms:created xsi:type="dcterms:W3CDTF">2024-12-26T06:03:00Z</dcterms:created>
  <dcterms:modified xsi:type="dcterms:W3CDTF">2024-12-26T06:05:00Z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5887873996c07f9c7090e10bb52e324766b14fccb1751366a6bbf31d3a4fb80d</vt:lpwstr>
  </property>
  <property fmtid="{D5CDD505-2E9C-101B-9397-08002B2CF9AE}" pid="4" name="MSIP_Label_defa4170-0d19-0005-0004-bc88714345d2_Enabled">
    <vt:lpwstr>true</vt:lpwstr>
  </property>
  <property fmtid="{D5CDD505-2E9C-101B-9397-08002B2CF9AE}" pid="5" name="MSIP_Label_defa4170-0d19-0005-0004-bc88714345d2_SetDate">
    <vt:lpwstr>2024-06-08T14:57:48Z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6e97fa2d-6b30-4f76-9a63-3b36613efad0</vt:lpwstr>
  </property>
  <property fmtid="{D5CDD505-2E9C-101B-9397-08002B2CF9AE}" pid="9" name="MSIP_Label_defa4170-0d19-0005-0004-bc88714345d2_ActionId">
    <vt:lpwstr>686833c2-0f2b-45df-8438-10dd7e08701e</vt:lpwstr>
  </property>
  <property fmtid="{D5CDD505-2E9C-101B-9397-08002B2CF9AE}" pid="10" name="MSIP_Label_defa4170-0d19-0005-0004-bc88714345d2_ContentBits">
    <vt:lpwstr>0</vt:lpwstr>
  </property>
</Properties>
</file>