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3AD0" w14:textId="77777777" w:rsidR="002C54AF" w:rsidRDefault="00426350" w:rsidP="00425D06">
      <w:pPr>
        <w:pStyle w:val="Heading1"/>
        <w:tabs>
          <w:tab w:val="left" w:pos="90"/>
        </w:tabs>
        <w:ind w:right="83"/>
        <w:rPr>
          <w:sz w:val="24"/>
          <w:szCs w:val="24"/>
          <w:lang w:val="en-GB"/>
        </w:rPr>
      </w:pPr>
      <w:r w:rsidRPr="00880C3D">
        <w:rPr>
          <w:sz w:val="23"/>
          <w:szCs w:val="23"/>
          <w:lang w:val="en-GB"/>
        </w:rPr>
        <w:t xml:space="preserve">                                                                                                                                                                                                                                                                                                                                                                                                                                                                                                                                                                                                                                                                                                                                                                                                                                                                                                                                                                                                                                                             </w:t>
      </w:r>
      <w:r w:rsidR="006343D3" w:rsidRPr="0016540A">
        <w:rPr>
          <w:sz w:val="24"/>
          <w:szCs w:val="24"/>
          <w:lang w:val="en-GB"/>
        </w:rPr>
        <w:t>SURVEY OF EMPLOYMENT AND</w:t>
      </w:r>
      <w:r w:rsidR="00D12393">
        <w:rPr>
          <w:sz w:val="24"/>
          <w:szCs w:val="24"/>
          <w:lang w:val="en-GB"/>
        </w:rPr>
        <w:t xml:space="preserve"> </w:t>
      </w:r>
      <w:r w:rsidR="006343D3" w:rsidRPr="0016540A">
        <w:rPr>
          <w:sz w:val="24"/>
          <w:szCs w:val="24"/>
          <w:lang w:val="en-GB"/>
        </w:rPr>
        <w:t>EARNINGS IN LARGE</w:t>
      </w:r>
    </w:p>
    <w:p w14:paraId="3039211B" w14:textId="77777777" w:rsidR="00297A0B" w:rsidRPr="0016540A" w:rsidRDefault="007E051C" w:rsidP="00425D06">
      <w:pPr>
        <w:pStyle w:val="Heading1"/>
        <w:tabs>
          <w:tab w:val="left" w:pos="90"/>
        </w:tabs>
        <w:ind w:right="83"/>
        <w:rPr>
          <w:sz w:val="24"/>
          <w:szCs w:val="24"/>
          <w:lang w:val="en-GB"/>
        </w:rPr>
      </w:pPr>
      <w:r>
        <w:rPr>
          <w:sz w:val="24"/>
          <w:szCs w:val="24"/>
          <w:lang w:val="en-GB"/>
        </w:rPr>
        <w:t xml:space="preserve"> </w:t>
      </w:r>
      <w:r w:rsidR="00B20675" w:rsidRPr="0016540A">
        <w:rPr>
          <w:sz w:val="24"/>
          <w:szCs w:val="24"/>
          <w:lang w:val="en-GB"/>
        </w:rPr>
        <w:t xml:space="preserve">(employing 10 or more persons) </w:t>
      </w:r>
      <w:r w:rsidR="006343D3" w:rsidRPr="0016540A">
        <w:rPr>
          <w:sz w:val="24"/>
          <w:szCs w:val="24"/>
          <w:lang w:val="en-GB"/>
        </w:rPr>
        <w:t>ESTABLISHMENT</w:t>
      </w:r>
      <w:r w:rsidR="00D147CD" w:rsidRPr="0016540A">
        <w:rPr>
          <w:sz w:val="24"/>
          <w:szCs w:val="24"/>
          <w:lang w:val="en-GB"/>
        </w:rPr>
        <w:t>S</w:t>
      </w:r>
      <w:r w:rsidR="00440A54" w:rsidRPr="0016540A">
        <w:rPr>
          <w:sz w:val="24"/>
          <w:szCs w:val="24"/>
          <w:lang w:val="en-GB"/>
        </w:rPr>
        <w:t xml:space="preserve"> (SEE)</w:t>
      </w:r>
    </w:p>
    <w:p w14:paraId="1AB7DB62" w14:textId="77777777" w:rsidR="00E53C9E" w:rsidRPr="00880C3D" w:rsidRDefault="00E53C9E" w:rsidP="002006EE">
      <w:pPr>
        <w:tabs>
          <w:tab w:val="left" w:pos="90"/>
        </w:tabs>
        <w:jc w:val="center"/>
        <w:rPr>
          <w:sz w:val="23"/>
          <w:szCs w:val="23"/>
          <w:lang w:val="en-GB"/>
        </w:rPr>
      </w:pPr>
    </w:p>
    <w:p w14:paraId="1A67F886" w14:textId="6A42D226" w:rsidR="00DF4484" w:rsidRPr="00880C3D" w:rsidRDefault="006343D3" w:rsidP="002006EE">
      <w:pPr>
        <w:tabs>
          <w:tab w:val="left" w:pos="90"/>
        </w:tabs>
        <w:jc w:val="center"/>
        <w:rPr>
          <w:b/>
          <w:sz w:val="23"/>
          <w:szCs w:val="23"/>
          <w:lang w:val="en-GB"/>
        </w:rPr>
      </w:pPr>
      <w:r w:rsidRPr="00880C3D">
        <w:rPr>
          <w:b/>
          <w:sz w:val="23"/>
          <w:szCs w:val="23"/>
          <w:lang w:val="en-GB"/>
        </w:rPr>
        <w:t xml:space="preserve">March </w:t>
      </w:r>
      <w:r w:rsidR="00D641BA" w:rsidRPr="00880C3D">
        <w:rPr>
          <w:b/>
          <w:sz w:val="23"/>
          <w:szCs w:val="23"/>
          <w:lang w:val="en-GB"/>
        </w:rPr>
        <w:t>20</w:t>
      </w:r>
      <w:r w:rsidR="00A14C89">
        <w:rPr>
          <w:b/>
          <w:sz w:val="23"/>
          <w:szCs w:val="23"/>
          <w:lang w:val="en-GB"/>
        </w:rPr>
        <w:t>2</w:t>
      </w:r>
      <w:r w:rsidR="00DE2D32">
        <w:rPr>
          <w:b/>
          <w:sz w:val="23"/>
          <w:szCs w:val="23"/>
          <w:lang w:val="en-GB"/>
        </w:rPr>
        <w:t>4</w:t>
      </w:r>
      <w:r w:rsidR="0095497C" w:rsidRPr="00880C3D">
        <w:rPr>
          <w:b/>
          <w:sz w:val="23"/>
          <w:szCs w:val="23"/>
          <w:lang w:val="en-GB"/>
        </w:rPr>
        <w:t xml:space="preserve"> </w:t>
      </w:r>
      <w:r w:rsidRPr="00880C3D">
        <w:rPr>
          <w:b/>
          <w:sz w:val="23"/>
          <w:szCs w:val="23"/>
          <w:lang w:val="en-GB"/>
        </w:rPr>
        <w:t>(Preliminary results)</w:t>
      </w:r>
    </w:p>
    <w:p w14:paraId="21B5EFD1" w14:textId="77777777" w:rsidR="009D338A" w:rsidRPr="00880C3D" w:rsidRDefault="009D338A" w:rsidP="002006EE">
      <w:pPr>
        <w:tabs>
          <w:tab w:val="left" w:pos="90"/>
        </w:tabs>
        <w:jc w:val="both"/>
        <w:rPr>
          <w:b/>
          <w:sz w:val="23"/>
          <w:szCs w:val="23"/>
          <w:lang w:val="en-GB"/>
        </w:rPr>
      </w:pPr>
    </w:p>
    <w:p w14:paraId="5BBDF52C" w14:textId="77777777" w:rsidR="00EC2432" w:rsidRPr="00880C3D" w:rsidRDefault="00EC2432" w:rsidP="002006EE">
      <w:pPr>
        <w:tabs>
          <w:tab w:val="left" w:pos="90"/>
        </w:tabs>
        <w:jc w:val="both"/>
        <w:rPr>
          <w:b/>
          <w:sz w:val="23"/>
          <w:szCs w:val="23"/>
          <w:lang w:val="en-GB"/>
        </w:rPr>
        <w:sectPr w:rsidR="00EC2432" w:rsidRPr="00880C3D" w:rsidSect="00243D24">
          <w:headerReference w:type="even" r:id="rId11"/>
          <w:headerReference w:type="default" r:id="rId12"/>
          <w:headerReference w:type="first" r:id="rId13"/>
          <w:pgSz w:w="11909" w:h="16834" w:code="9"/>
          <w:pgMar w:top="720" w:right="720" w:bottom="1077" w:left="1440" w:header="720" w:footer="720" w:gutter="0"/>
          <w:pgNumType w:start="1"/>
          <w:cols w:space="720"/>
          <w:titlePg/>
          <w:docGrid w:linePitch="272"/>
        </w:sectPr>
      </w:pPr>
    </w:p>
    <w:p w14:paraId="2173876E" w14:textId="77777777" w:rsidR="007910F6" w:rsidRPr="00880C3D" w:rsidRDefault="007910F6" w:rsidP="00261A4D">
      <w:pPr>
        <w:numPr>
          <w:ilvl w:val="0"/>
          <w:numId w:val="21"/>
        </w:numPr>
        <w:ind w:right="169"/>
        <w:jc w:val="both"/>
        <w:rPr>
          <w:b/>
          <w:sz w:val="23"/>
          <w:szCs w:val="23"/>
        </w:rPr>
      </w:pPr>
      <w:r w:rsidRPr="00880C3D">
        <w:rPr>
          <w:b/>
          <w:sz w:val="23"/>
          <w:szCs w:val="23"/>
        </w:rPr>
        <w:t>Introduction</w:t>
      </w:r>
    </w:p>
    <w:p w14:paraId="681F56C2" w14:textId="77777777" w:rsidR="007910F6" w:rsidRPr="00880C3D" w:rsidRDefault="007910F6" w:rsidP="00AF30CD">
      <w:pPr>
        <w:ind w:right="-5053"/>
        <w:jc w:val="both"/>
        <w:rPr>
          <w:b/>
          <w:sz w:val="23"/>
          <w:szCs w:val="23"/>
        </w:rPr>
      </w:pPr>
    </w:p>
    <w:p w14:paraId="15503B7A" w14:textId="0BFCCB91" w:rsidR="00F07454" w:rsidRDefault="007910F6" w:rsidP="00112B1E">
      <w:pPr>
        <w:pStyle w:val="BodyTextIndent3"/>
        <w:ind w:left="0" w:right="169"/>
        <w:jc w:val="both"/>
        <w:rPr>
          <w:sz w:val="23"/>
          <w:szCs w:val="23"/>
        </w:rPr>
      </w:pPr>
      <w:r w:rsidRPr="00880C3D">
        <w:rPr>
          <w:sz w:val="23"/>
          <w:szCs w:val="23"/>
        </w:rPr>
        <w:tab/>
        <w:t>Statistics Mauritius carries out</w:t>
      </w:r>
      <w:r w:rsidR="001A695B">
        <w:rPr>
          <w:sz w:val="23"/>
          <w:szCs w:val="23"/>
          <w:lang w:val="en-GB"/>
        </w:rPr>
        <w:t xml:space="preserve"> </w:t>
      </w:r>
      <w:r w:rsidRPr="00880C3D">
        <w:rPr>
          <w:sz w:val="23"/>
          <w:szCs w:val="23"/>
        </w:rPr>
        <w:t>the</w:t>
      </w:r>
      <w:r w:rsidR="001C7377">
        <w:rPr>
          <w:sz w:val="23"/>
          <w:szCs w:val="23"/>
          <w:lang w:val="en-GB"/>
        </w:rPr>
        <w:t xml:space="preserve"> annual</w:t>
      </w:r>
      <w:r w:rsidRPr="00880C3D">
        <w:rPr>
          <w:sz w:val="23"/>
          <w:szCs w:val="23"/>
        </w:rPr>
        <w:t xml:space="preserve"> Survey of Employment and Earnings in ‘large’</w:t>
      </w:r>
      <w:r w:rsidR="00F36FD0" w:rsidRPr="00880C3D">
        <w:rPr>
          <w:sz w:val="23"/>
          <w:szCs w:val="23"/>
          <w:lang w:val="en-US"/>
        </w:rPr>
        <w:t xml:space="preserve"> </w:t>
      </w:r>
      <w:r w:rsidRPr="00880C3D">
        <w:rPr>
          <w:sz w:val="23"/>
          <w:szCs w:val="23"/>
        </w:rPr>
        <w:t xml:space="preserve">establishments </w:t>
      </w:r>
      <w:r w:rsidR="001A695B">
        <w:rPr>
          <w:sz w:val="23"/>
          <w:szCs w:val="23"/>
          <w:lang w:val="en-GB"/>
        </w:rPr>
        <w:t xml:space="preserve">with March as reference period </w:t>
      </w:r>
      <w:r w:rsidRPr="00880C3D">
        <w:rPr>
          <w:sz w:val="23"/>
          <w:szCs w:val="23"/>
        </w:rPr>
        <w:t>so as to obtain a continuous series of comparable data on the level of employment and earnings in these establishments. This issue of the Economic and Social Indicator</w:t>
      </w:r>
      <w:r w:rsidR="00D147CD" w:rsidRPr="00880C3D">
        <w:rPr>
          <w:sz w:val="23"/>
          <w:szCs w:val="23"/>
        </w:rPr>
        <w:t>s</w:t>
      </w:r>
      <w:r w:rsidRPr="00880C3D">
        <w:rPr>
          <w:sz w:val="23"/>
          <w:szCs w:val="23"/>
        </w:rPr>
        <w:t xml:space="preserve"> presents the preliminary results for March </w:t>
      </w:r>
      <w:r w:rsidR="00D641BA" w:rsidRPr="00880C3D">
        <w:rPr>
          <w:sz w:val="23"/>
          <w:szCs w:val="23"/>
        </w:rPr>
        <w:t>20</w:t>
      </w:r>
      <w:r w:rsidR="0070395F">
        <w:rPr>
          <w:sz w:val="23"/>
          <w:szCs w:val="23"/>
          <w:lang w:val="en-GB"/>
        </w:rPr>
        <w:t>2</w:t>
      </w:r>
      <w:r w:rsidR="009E4CCB">
        <w:rPr>
          <w:sz w:val="23"/>
          <w:szCs w:val="23"/>
          <w:lang w:val="en-GB"/>
        </w:rPr>
        <w:t>4</w:t>
      </w:r>
      <w:r w:rsidR="00792A11" w:rsidRPr="00880C3D">
        <w:rPr>
          <w:sz w:val="23"/>
          <w:szCs w:val="23"/>
        </w:rPr>
        <w:t xml:space="preserve"> </w:t>
      </w:r>
      <w:r w:rsidR="00AF30CD" w:rsidRPr="00880C3D">
        <w:rPr>
          <w:sz w:val="23"/>
          <w:szCs w:val="23"/>
        </w:rPr>
        <w:t>with comparative figures for 20</w:t>
      </w:r>
      <w:r w:rsidR="001E2E02">
        <w:rPr>
          <w:sz w:val="23"/>
          <w:szCs w:val="23"/>
          <w:lang w:val="en-GB"/>
        </w:rPr>
        <w:t>2</w:t>
      </w:r>
      <w:r w:rsidR="009E4CCB">
        <w:rPr>
          <w:sz w:val="23"/>
          <w:szCs w:val="23"/>
          <w:lang w:val="en-GB"/>
        </w:rPr>
        <w:t>2</w:t>
      </w:r>
      <w:r w:rsidR="00AF30CD" w:rsidRPr="00880C3D">
        <w:rPr>
          <w:sz w:val="23"/>
          <w:szCs w:val="23"/>
        </w:rPr>
        <w:t xml:space="preserve"> and </w:t>
      </w:r>
      <w:r w:rsidR="00D641BA" w:rsidRPr="00880C3D">
        <w:rPr>
          <w:sz w:val="23"/>
          <w:szCs w:val="23"/>
        </w:rPr>
        <w:t>20</w:t>
      </w:r>
      <w:r w:rsidR="00BE6848">
        <w:rPr>
          <w:sz w:val="23"/>
          <w:szCs w:val="23"/>
          <w:lang w:val="en-GB"/>
        </w:rPr>
        <w:t>2</w:t>
      </w:r>
      <w:r w:rsidR="009E4CCB">
        <w:rPr>
          <w:sz w:val="23"/>
          <w:szCs w:val="23"/>
          <w:lang w:val="en-GB"/>
        </w:rPr>
        <w:t>3</w:t>
      </w:r>
      <w:r w:rsidRPr="00880C3D">
        <w:rPr>
          <w:sz w:val="23"/>
          <w:szCs w:val="23"/>
        </w:rPr>
        <w:t>.</w:t>
      </w:r>
    </w:p>
    <w:p w14:paraId="0D6F4C70" w14:textId="6B7B532D" w:rsidR="00123696" w:rsidRPr="00880C3D" w:rsidRDefault="001A695B" w:rsidP="00112B1E">
      <w:pPr>
        <w:pStyle w:val="BodyTextIndent3"/>
        <w:ind w:left="0" w:right="169"/>
        <w:jc w:val="both"/>
        <w:rPr>
          <w:sz w:val="23"/>
          <w:szCs w:val="23"/>
        </w:rPr>
      </w:pPr>
      <w:r>
        <w:rPr>
          <w:sz w:val="23"/>
          <w:szCs w:val="23"/>
          <w:lang w:val="en-GB"/>
        </w:rPr>
        <w:t xml:space="preserve">         </w:t>
      </w:r>
      <w:r w:rsidR="00E1403B">
        <w:rPr>
          <w:sz w:val="23"/>
          <w:szCs w:val="23"/>
          <w:lang w:val="en-GB"/>
        </w:rPr>
        <w:t xml:space="preserve"> </w:t>
      </w:r>
      <w:r w:rsidR="007910F6" w:rsidRPr="00880C3D">
        <w:rPr>
          <w:sz w:val="23"/>
          <w:szCs w:val="23"/>
        </w:rPr>
        <w:tab/>
      </w:r>
      <w:r w:rsidR="0082021E" w:rsidRPr="00880C3D">
        <w:rPr>
          <w:sz w:val="23"/>
          <w:szCs w:val="23"/>
        </w:rPr>
        <w:t>Concepts and definitions are provided at section 4.</w:t>
      </w:r>
    </w:p>
    <w:p w14:paraId="01D4159F" w14:textId="77777777" w:rsidR="006F6B4C" w:rsidRPr="00880C3D" w:rsidRDefault="006F6B4C" w:rsidP="00112B1E">
      <w:pPr>
        <w:tabs>
          <w:tab w:val="left" w:pos="1620"/>
          <w:tab w:val="left" w:pos="1710"/>
          <w:tab w:val="left" w:pos="1890"/>
          <w:tab w:val="left" w:pos="4678"/>
        </w:tabs>
        <w:ind w:right="169"/>
        <w:jc w:val="both"/>
        <w:rPr>
          <w:sz w:val="23"/>
          <w:szCs w:val="23"/>
        </w:rPr>
      </w:pPr>
    </w:p>
    <w:p w14:paraId="404E1954" w14:textId="77777777" w:rsidR="00E0356D" w:rsidRPr="00880C3D" w:rsidRDefault="00E0356D" w:rsidP="00112B1E">
      <w:pPr>
        <w:pStyle w:val="Heading6"/>
        <w:keepLines w:val="0"/>
        <w:numPr>
          <w:ilvl w:val="0"/>
          <w:numId w:val="21"/>
        </w:numPr>
        <w:tabs>
          <w:tab w:val="left" w:pos="4678"/>
        </w:tabs>
        <w:spacing w:before="0"/>
        <w:ind w:right="169"/>
        <w:jc w:val="both"/>
        <w:rPr>
          <w:rFonts w:ascii="Times New Roman" w:hAnsi="Times New Roman"/>
          <w:b/>
          <w:i w:val="0"/>
          <w:color w:val="auto"/>
          <w:sz w:val="23"/>
          <w:szCs w:val="23"/>
        </w:rPr>
      </w:pPr>
      <w:r w:rsidRPr="00880C3D">
        <w:rPr>
          <w:rFonts w:ascii="Times New Roman" w:hAnsi="Times New Roman"/>
          <w:b/>
          <w:i w:val="0"/>
          <w:color w:val="auto"/>
          <w:sz w:val="23"/>
          <w:szCs w:val="23"/>
        </w:rPr>
        <w:t>Response</w:t>
      </w:r>
    </w:p>
    <w:p w14:paraId="0F2E7793" w14:textId="77777777" w:rsidR="00880AD7" w:rsidRPr="00880C3D" w:rsidRDefault="00880AD7" w:rsidP="00112B1E">
      <w:pPr>
        <w:jc w:val="both"/>
        <w:rPr>
          <w:sz w:val="23"/>
          <w:szCs w:val="23"/>
        </w:rPr>
      </w:pPr>
    </w:p>
    <w:p w14:paraId="04ADF489" w14:textId="4E65FC57" w:rsidR="00114BD2" w:rsidRPr="00880C3D" w:rsidRDefault="00E0356D" w:rsidP="00112B1E">
      <w:pPr>
        <w:pStyle w:val="BodyTextIndent"/>
        <w:tabs>
          <w:tab w:val="left" w:pos="450"/>
          <w:tab w:val="left" w:pos="1170"/>
          <w:tab w:val="left" w:pos="4678"/>
        </w:tabs>
        <w:ind w:right="169" w:firstLine="0"/>
        <w:rPr>
          <w:sz w:val="23"/>
          <w:szCs w:val="23"/>
        </w:rPr>
      </w:pPr>
      <w:r w:rsidRPr="00880C3D">
        <w:rPr>
          <w:sz w:val="23"/>
          <w:szCs w:val="23"/>
        </w:rPr>
        <w:tab/>
        <w:t xml:space="preserve">The preliminary results of the survey presented below are based on responses obtained from </w:t>
      </w:r>
      <w:r w:rsidR="00817F0C">
        <w:rPr>
          <w:sz w:val="23"/>
          <w:szCs w:val="23"/>
        </w:rPr>
        <w:t>6</w:t>
      </w:r>
      <w:r w:rsidR="00BD33E6">
        <w:rPr>
          <w:sz w:val="23"/>
          <w:szCs w:val="23"/>
        </w:rPr>
        <w:t>2</w:t>
      </w:r>
      <w:r w:rsidRPr="00547668">
        <w:rPr>
          <w:color w:val="000000"/>
          <w:sz w:val="23"/>
          <w:szCs w:val="23"/>
        </w:rPr>
        <w:t>%</w:t>
      </w:r>
      <w:r w:rsidRPr="00880C3D">
        <w:rPr>
          <w:color w:val="000000"/>
          <w:sz w:val="23"/>
          <w:szCs w:val="23"/>
        </w:rPr>
        <w:t xml:space="preserve"> of large establishments, </w:t>
      </w:r>
      <w:r w:rsidRPr="009C17F4">
        <w:rPr>
          <w:color w:val="000000"/>
          <w:sz w:val="23"/>
          <w:szCs w:val="23"/>
        </w:rPr>
        <w:t xml:space="preserve">representing </w:t>
      </w:r>
      <w:r w:rsidR="000B7CB5">
        <w:rPr>
          <w:color w:val="000000"/>
          <w:sz w:val="23"/>
          <w:szCs w:val="23"/>
        </w:rPr>
        <w:t>74</w:t>
      </w:r>
      <w:r w:rsidRPr="00D72F0C">
        <w:rPr>
          <w:sz w:val="23"/>
          <w:szCs w:val="23"/>
        </w:rPr>
        <w:t>%</w:t>
      </w:r>
      <w:r w:rsidRPr="00880C3D">
        <w:rPr>
          <w:sz w:val="23"/>
          <w:szCs w:val="23"/>
        </w:rPr>
        <w:t xml:space="preserve"> of total employment in this category of establishments. Estimates have been </w:t>
      </w:r>
      <w:r w:rsidR="00A82257" w:rsidRPr="00880C3D">
        <w:rPr>
          <w:sz w:val="23"/>
          <w:szCs w:val="23"/>
        </w:rPr>
        <w:t>worked out</w:t>
      </w:r>
      <w:r w:rsidRPr="00880C3D">
        <w:rPr>
          <w:sz w:val="23"/>
          <w:szCs w:val="23"/>
        </w:rPr>
        <w:t xml:space="preserve"> for non-response on the basis of previous data</w:t>
      </w:r>
      <w:r w:rsidR="00BD2541" w:rsidRPr="00880C3D">
        <w:rPr>
          <w:sz w:val="23"/>
          <w:szCs w:val="23"/>
        </w:rPr>
        <w:t>,</w:t>
      </w:r>
      <w:r w:rsidRPr="00880C3D">
        <w:rPr>
          <w:sz w:val="23"/>
          <w:szCs w:val="23"/>
        </w:rPr>
        <w:t xml:space="preserve"> observed trend</w:t>
      </w:r>
      <w:r w:rsidR="00BD2541" w:rsidRPr="00880C3D">
        <w:rPr>
          <w:sz w:val="23"/>
          <w:szCs w:val="23"/>
        </w:rPr>
        <w:t xml:space="preserve"> and employment figures from the statistics unit of the </w:t>
      </w:r>
      <w:r w:rsidR="00CE408D" w:rsidRPr="00880C3D">
        <w:rPr>
          <w:sz w:val="23"/>
          <w:szCs w:val="23"/>
        </w:rPr>
        <w:t xml:space="preserve">Ministry of </w:t>
      </w:r>
      <w:r w:rsidR="0047488E">
        <w:rPr>
          <w:sz w:val="23"/>
          <w:szCs w:val="23"/>
        </w:rPr>
        <w:t>Industrial Development</w:t>
      </w:r>
      <w:r w:rsidR="00CE408D" w:rsidRPr="00880C3D">
        <w:rPr>
          <w:sz w:val="23"/>
          <w:szCs w:val="23"/>
        </w:rPr>
        <w:t>,</w:t>
      </w:r>
      <w:r w:rsidR="0047488E">
        <w:rPr>
          <w:sz w:val="23"/>
          <w:szCs w:val="23"/>
        </w:rPr>
        <w:t xml:space="preserve"> SMEs and Cooperatives.</w:t>
      </w:r>
      <w:r w:rsidR="00CE408D" w:rsidRPr="00880C3D">
        <w:rPr>
          <w:sz w:val="23"/>
          <w:szCs w:val="23"/>
        </w:rPr>
        <w:t xml:space="preserve"> </w:t>
      </w:r>
      <w:r w:rsidR="00BD2541" w:rsidRPr="00880C3D">
        <w:rPr>
          <w:sz w:val="23"/>
          <w:szCs w:val="23"/>
        </w:rPr>
        <w:t xml:space="preserve"> </w:t>
      </w:r>
    </w:p>
    <w:p w14:paraId="208ACCBD" w14:textId="77777777" w:rsidR="003B0376" w:rsidRPr="002C54AF" w:rsidRDefault="003B0376" w:rsidP="00112B1E">
      <w:pPr>
        <w:pStyle w:val="BodyTextIndent"/>
        <w:tabs>
          <w:tab w:val="left" w:pos="450"/>
          <w:tab w:val="left" w:pos="1170"/>
          <w:tab w:val="left" w:pos="4678"/>
        </w:tabs>
        <w:ind w:right="169" w:firstLine="0"/>
        <w:rPr>
          <w:sz w:val="28"/>
          <w:szCs w:val="28"/>
        </w:rPr>
      </w:pPr>
    </w:p>
    <w:p w14:paraId="07DD4581" w14:textId="77777777" w:rsidR="00E0356D" w:rsidRPr="00880C3D" w:rsidRDefault="00CD354E" w:rsidP="00112B1E">
      <w:pPr>
        <w:pStyle w:val="Heading6"/>
        <w:keepLines w:val="0"/>
        <w:numPr>
          <w:ilvl w:val="0"/>
          <w:numId w:val="21"/>
        </w:numPr>
        <w:tabs>
          <w:tab w:val="left" w:pos="4678"/>
        </w:tabs>
        <w:spacing w:before="0"/>
        <w:ind w:right="169"/>
        <w:jc w:val="both"/>
        <w:rPr>
          <w:rFonts w:ascii="Times New Roman" w:hAnsi="Times New Roman"/>
          <w:b/>
          <w:i w:val="0"/>
          <w:color w:val="auto"/>
          <w:sz w:val="23"/>
          <w:szCs w:val="23"/>
        </w:rPr>
      </w:pPr>
      <w:r w:rsidRPr="00880C3D">
        <w:rPr>
          <w:rFonts w:ascii="Times New Roman" w:hAnsi="Times New Roman"/>
          <w:b/>
          <w:i w:val="0"/>
          <w:color w:val="auto"/>
          <w:sz w:val="23"/>
          <w:szCs w:val="23"/>
        </w:rPr>
        <w:t>Main r</w:t>
      </w:r>
      <w:r w:rsidR="00E0356D" w:rsidRPr="00880C3D">
        <w:rPr>
          <w:rFonts w:ascii="Times New Roman" w:hAnsi="Times New Roman"/>
          <w:b/>
          <w:i w:val="0"/>
          <w:color w:val="auto"/>
          <w:sz w:val="23"/>
          <w:szCs w:val="23"/>
        </w:rPr>
        <w:t>esults</w:t>
      </w:r>
    </w:p>
    <w:p w14:paraId="4EC02D58" w14:textId="1E755485" w:rsidR="00880AD7" w:rsidRPr="00880C3D" w:rsidRDefault="00880AD7" w:rsidP="00112B1E">
      <w:pPr>
        <w:jc w:val="both"/>
        <w:rPr>
          <w:sz w:val="23"/>
          <w:szCs w:val="23"/>
        </w:rPr>
      </w:pPr>
    </w:p>
    <w:p w14:paraId="3D986DBF" w14:textId="1017E191" w:rsidR="00E0356D" w:rsidRPr="00880C3D" w:rsidRDefault="00E0356D" w:rsidP="00112B1E">
      <w:pPr>
        <w:pStyle w:val="Heading5"/>
        <w:keepLines w:val="0"/>
        <w:numPr>
          <w:ilvl w:val="1"/>
          <w:numId w:val="21"/>
        </w:numPr>
        <w:tabs>
          <w:tab w:val="left" w:pos="3690"/>
          <w:tab w:val="left" w:pos="4678"/>
        </w:tabs>
        <w:spacing w:before="0"/>
        <w:ind w:right="169"/>
        <w:jc w:val="both"/>
        <w:rPr>
          <w:rFonts w:ascii="Times New Roman" w:hAnsi="Times New Roman"/>
          <w:b/>
          <w:color w:val="auto"/>
          <w:sz w:val="23"/>
          <w:szCs w:val="23"/>
        </w:rPr>
      </w:pPr>
      <w:r w:rsidRPr="00880C3D">
        <w:rPr>
          <w:rFonts w:ascii="Times New Roman" w:hAnsi="Times New Roman"/>
          <w:b/>
          <w:color w:val="auto"/>
          <w:sz w:val="23"/>
          <w:szCs w:val="23"/>
        </w:rPr>
        <w:t xml:space="preserve">Employment Level, March </w:t>
      </w:r>
      <w:r w:rsidR="00D641BA" w:rsidRPr="00880C3D">
        <w:rPr>
          <w:rFonts w:ascii="Times New Roman" w:hAnsi="Times New Roman"/>
          <w:b/>
          <w:color w:val="auto"/>
          <w:sz w:val="23"/>
          <w:szCs w:val="23"/>
        </w:rPr>
        <w:t>20</w:t>
      </w:r>
      <w:r w:rsidR="0047488E">
        <w:rPr>
          <w:rFonts w:ascii="Times New Roman" w:hAnsi="Times New Roman"/>
          <w:b/>
          <w:color w:val="auto"/>
          <w:sz w:val="23"/>
          <w:szCs w:val="23"/>
          <w:lang w:val="en-GB"/>
        </w:rPr>
        <w:t>2</w:t>
      </w:r>
      <w:r w:rsidR="009E4CCB">
        <w:rPr>
          <w:rFonts w:ascii="Times New Roman" w:hAnsi="Times New Roman"/>
          <w:b/>
          <w:color w:val="auto"/>
          <w:sz w:val="23"/>
          <w:szCs w:val="23"/>
          <w:lang w:val="en-GB"/>
        </w:rPr>
        <w:t>3</w:t>
      </w:r>
      <w:r w:rsidR="00F17F3F" w:rsidRPr="00880C3D">
        <w:rPr>
          <w:rFonts w:ascii="Times New Roman" w:hAnsi="Times New Roman"/>
          <w:b/>
          <w:color w:val="auto"/>
          <w:sz w:val="23"/>
          <w:szCs w:val="23"/>
        </w:rPr>
        <w:t xml:space="preserve"> </w:t>
      </w:r>
      <w:r w:rsidRPr="00880C3D">
        <w:rPr>
          <w:rFonts w:ascii="Times New Roman" w:hAnsi="Times New Roman"/>
          <w:b/>
          <w:color w:val="auto"/>
          <w:sz w:val="23"/>
          <w:szCs w:val="23"/>
        </w:rPr>
        <w:t xml:space="preserve">- March </w:t>
      </w:r>
      <w:r w:rsidR="0070395F">
        <w:rPr>
          <w:rFonts w:ascii="Times New Roman" w:hAnsi="Times New Roman"/>
          <w:b/>
          <w:color w:val="auto"/>
          <w:sz w:val="23"/>
          <w:szCs w:val="23"/>
        </w:rPr>
        <w:t>20</w:t>
      </w:r>
      <w:r w:rsidR="0070395F">
        <w:rPr>
          <w:rFonts w:ascii="Times New Roman" w:hAnsi="Times New Roman"/>
          <w:b/>
          <w:color w:val="auto"/>
          <w:sz w:val="23"/>
          <w:szCs w:val="23"/>
          <w:lang w:val="en-GB"/>
        </w:rPr>
        <w:t>2</w:t>
      </w:r>
      <w:r w:rsidR="009E4CCB">
        <w:rPr>
          <w:rFonts w:ascii="Times New Roman" w:hAnsi="Times New Roman"/>
          <w:b/>
          <w:color w:val="auto"/>
          <w:sz w:val="23"/>
          <w:szCs w:val="23"/>
          <w:lang w:val="en-GB"/>
        </w:rPr>
        <w:t>4</w:t>
      </w:r>
    </w:p>
    <w:p w14:paraId="1BB71DFE" w14:textId="77777777" w:rsidR="00E0356D" w:rsidRPr="00880C3D" w:rsidRDefault="00E0356D" w:rsidP="00112B1E">
      <w:pPr>
        <w:tabs>
          <w:tab w:val="left" w:pos="4678"/>
        </w:tabs>
        <w:ind w:right="169"/>
        <w:jc w:val="both"/>
        <w:rPr>
          <w:sz w:val="23"/>
          <w:szCs w:val="23"/>
        </w:rPr>
      </w:pPr>
    </w:p>
    <w:p w14:paraId="5B065870" w14:textId="45445A57" w:rsidR="00E0356D" w:rsidRPr="00942709" w:rsidRDefault="00F07454" w:rsidP="002C54AF">
      <w:pPr>
        <w:pStyle w:val="BodyTextIndent2"/>
        <w:tabs>
          <w:tab w:val="left" w:pos="576"/>
          <w:tab w:val="left" w:pos="3690"/>
          <w:tab w:val="left" w:pos="4678"/>
        </w:tabs>
        <w:spacing w:after="0" w:line="240" w:lineRule="auto"/>
        <w:ind w:left="0" w:right="170"/>
        <w:jc w:val="both"/>
        <w:rPr>
          <w:sz w:val="23"/>
          <w:szCs w:val="23"/>
        </w:rPr>
      </w:pPr>
      <w:r w:rsidRPr="00880C3D">
        <w:rPr>
          <w:sz w:val="23"/>
          <w:szCs w:val="23"/>
        </w:rPr>
        <w:tab/>
      </w:r>
      <w:r w:rsidR="001C7377">
        <w:rPr>
          <w:sz w:val="23"/>
          <w:szCs w:val="23"/>
        </w:rPr>
        <w:t>A p</w:t>
      </w:r>
      <w:r w:rsidR="00E0356D" w:rsidRPr="00942709">
        <w:rPr>
          <w:sz w:val="23"/>
          <w:szCs w:val="23"/>
        </w:rPr>
        <w:t xml:space="preserve">reliminary estimate </w:t>
      </w:r>
      <w:r w:rsidR="001A695B">
        <w:rPr>
          <w:sz w:val="23"/>
          <w:szCs w:val="23"/>
        </w:rPr>
        <w:t>of</w:t>
      </w:r>
      <w:r w:rsidR="00E0356D" w:rsidRPr="00942709">
        <w:rPr>
          <w:sz w:val="23"/>
          <w:szCs w:val="23"/>
        </w:rPr>
        <w:t xml:space="preserve"> total employment in large establishments </w:t>
      </w:r>
      <w:r w:rsidR="001C7377">
        <w:rPr>
          <w:sz w:val="23"/>
          <w:szCs w:val="23"/>
        </w:rPr>
        <w:t>is</w:t>
      </w:r>
      <w:r w:rsidR="00880AD7" w:rsidRPr="00942709">
        <w:rPr>
          <w:sz w:val="23"/>
          <w:szCs w:val="23"/>
        </w:rPr>
        <w:t xml:space="preserve"> </w:t>
      </w:r>
      <w:r w:rsidR="00303A46">
        <w:rPr>
          <w:sz w:val="23"/>
          <w:szCs w:val="23"/>
        </w:rPr>
        <w:t>30</w:t>
      </w:r>
      <w:r w:rsidR="00E35D41">
        <w:rPr>
          <w:sz w:val="23"/>
          <w:szCs w:val="23"/>
        </w:rPr>
        <w:t>4</w:t>
      </w:r>
      <w:r w:rsidR="00303A46">
        <w:rPr>
          <w:sz w:val="23"/>
          <w:szCs w:val="23"/>
        </w:rPr>
        <w:t>,</w:t>
      </w:r>
      <w:r w:rsidR="00852CCD">
        <w:rPr>
          <w:sz w:val="23"/>
          <w:szCs w:val="23"/>
        </w:rPr>
        <w:t>619</w:t>
      </w:r>
      <w:r w:rsidR="008B77E4" w:rsidRPr="00942709">
        <w:rPr>
          <w:sz w:val="23"/>
          <w:szCs w:val="23"/>
        </w:rPr>
        <w:t xml:space="preserve"> </w:t>
      </w:r>
      <w:r w:rsidR="00E0356D" w:rsidRPr="00942709">
        <w:rPr>
          <w:sz w:val="23"/>
          <w:szCs w:val="23"/>
        </w:rPr>
        <w:t xml:space="preserve">in March </w:t>
      </w:r>
      <w:r w:rsidR="00D641BA" w:rsidRPr="00942709">
        <w:rPr>
          <w:sz w:val="23"/>
          <w:szCs w:val="23"/>
        </w:rPr>
        <w:t>20</w:t>
      </w:r>
      <w:r w:rsidR="0070395F">
        <w:rPr>
          <w:sz w:val="23"/>
          <w:szCs w:val="23"/>
        </w:rPr>
        <w:t>2</w:t>
      </w:r>
      <w:r w:rsidR="00E35D41">
        <w:rPr>
          <w:sz w:val="23"/>
          <w:szCs w:val="23"/>
        </w:rPr>
        <w:t>4</w:t>
      </w:r>
      <w:r w:rsidR="00E0356D" w:rsidRPr="00942709">
        <w:rPr>
          <w:sz w:val="23"/>
          <w:szCs w:val="23"/>
        </w:rPr>
        <w:t xml:space="preserve"> compared </w:t>
      </w:r>
      <w:r w:rsidR="00E0356D" w:rsidRPr="00FA05FE">
        <w:rPr>
          <w:sz w:val="23"/>
          <w:szCs w:val="23"/>
        </w:rPr>
        <w:t>to</w:t>
      </w:r>
      <w:r w:rsidR="00F17F3F" w:rsidRPr="00FA05FE">
        <w:rPr>
          <w:sz w:val="23"/>
          <w:szCs w:val="23"/>
        </w:rPr>
        <w:t xml:space="preserve"> </w:t>
      </w:r>
      <w:r w:rsidR="009C17F4" w:rsidRPr="00FA05FE">
        <w:rPr>
          <w:sz w:val="23"/>
          <w:szCs w:val="23"/>
        </w:rPr>
        <w:t>3</w:t>
      </w:r>
      <w:r w:rsidR="000D7B08" w:rsidRPr="00FA05FE">
        <w:rPr>
          <w:sz w:val="23"/>
          <w:szCs w:val="23"/>
        </w:rPr>
        <w:t>0</w:t>
      </w:r>
      <w:r w:rsidR="00E35D41">
        <w:rPr>
          <w:sz w:val="23"/>
          <w:szCs w:val="23"/>
        </w:rPr>
        <w:t>4</w:t>
      </w:r>
      <w:r w:rsidR="009C17F4" w:rsidRPr="00FA05FE">
        <w:rPr>
          <w:sz w:val="23"/>
          <w:szCs w:val="23"/>
        </w:rPr>
        <w:t>,</w:t>
      </w:r>
      <w:r w:rsidR="003360F7">
        <w:rPr>
          <w:sz w:val="23"/>
          <w:szCs w:val="23"/>
        </w:rPr>
        <w:t>307</w:t>
      </w:r>
      <w:r w:rsidR="00F17F3F" w:rsidRPr="00942709">
        <w:rPr>
          <w:sz w:val="23"/>
          <w:szCs w:val="23"/>
        </w:rPr>
        <w:t xml:space="preserve"> </w:t>
      </w:r>
      <w:r w:rsidR="00E0356D" w:rsidRPr="00942709">
        <w:rPr>
          <w:sz w:val="23"/>
          <w:szCs w:val="23"/>
        </w:rPr>
        <w:t xml:space="preserve">in March </w:t>
      </w:r>
      <w:r w:rsidR="00D641BA" w:rsidRPr="00942709">
        <w:rPr>
          <w:sz w:val="23"/>
          <w:szCs w:val="23"/>
        </w:rPr>
        <w:t>20</w:t>
      </w:r>
      <w:r w:rsidR="00303A46">
        <w:rPr>
          <w:sz w:val="23"/>
          <w:szCs w:val="23"/>
        </w:rPr>
        <w:t>2</w:t>
      </w:r>
      <w:r w:rsidR="00DE2D32">
        <w:rPr>
          <w:sz w:val="23"/>
          <w:szCs w:val="23"/>
        </w:rPr>
        <w:t>3</w:t>
      </w:r>
      <w:r w:rsidR="00E0356D" w:rsidRPr="00942709">
        <w:rPr>
          <w:sz w:val="23"/>
          <w:szCs w:val="23"/>
        </w:rPr>
        <w:t>,</w:t>
      </w:r>
      <w:r w:rsidR="00F55802" w:rsidRPr="00942709">
        <w:rPr>
          <w:sz w:val="23"/>
          <w:szCs w:val="23"/>
        </w:rPr>
        <w:t xml:space="preserve"> representing </w:t>
      </w:r>
      <w:r w:rsidR="00A1066F" w:rsidRPr="00942709">
        <w:rPr>
          <w:sz w:val="23"/>
          <w:szCs w:val="23"/>
        </w:rPr>
        <w:t>a</w:t>
      </w:r>
      <w:r w:rsidR="00BB2E47">
        <w:rPr>
          <w:sz w:val="23"/>
          <w:szCs w:val="23"/>
        </w:rPr>
        <w:t>n</w:t>
      </w:r>
      <w:r w:rsidR="00303A46">
        <w:rPr>
          <w:sz w:val="23"/>
          <w:szCs w:val="23"/>
        </w:rPr>
        <w:t xml:space="preserve"> </w:t>
      </w:r>
      <w:r w:rsidR="00BB2E47">
        <w:rPr>
          <w:sz w:val="23"/>
          <w:szCs w:val="23"/>
        </w:rPr>
        <w:t>in</w:t>
      </w:r>
      <w:r w:rsidR="00303A46">
        <w:rPr>
          <w:sz w:val="23"/>
          <w:szCs w:val="23"/>
        </w:rPr>
        <w:t>crease</w:t>
      </w:r>
      <w:r w:rsidR="00A1066F" w:rsidRPr="00942709">
        <w:rPr>
          <w:sz w:val="23"/>
          <w:szCs w:val="23"/>
        </w:rPr>
        <w:t xml:space="preserve"> of </w:t>
      </w:r>
      <w:r w:rsidR="003360F7">
        <w:rPr>
          <w:sz w:val="23"/>
          <w:szCs w:val="23"/>
        </w:rPr>
        <w:t>312</w:t>
      </w:r>
      <w:r w:rsidR="009C17F4" w:rsidRPr="00942709">
        <w:rPr>
          <w:sz w:val="23"/>
          <w:szCs w:val="23"/>
        </w:rPr>
        <w:t xml:space="preserve"> </w:t>
      </w:r>
      <w:r w:rsidR="00E0356D" w:rsidRPr="00942709">
        <w:rPr>
          <w:sz w:val="23"/>
          <w:szCs w:val="23"/>
        </w:rPr>
        <w:t xml:space="preserve">(Table 1). </w:t>
      </w:r>
      <w:r w:rsidR="00394333" w:rsidRPr="00942709">
        <w:rPr>
          <w:sz w:val="23"/>
          <w:szCs w:val="23"/>
        </w:rPr>
        <w:t xml:space="preserve">This </w:t>
      </w:r>
      <w:r w:rsidR="001A695B">
        <w:rPr>
          <w:sz w:val="23"/>
          <w:szCs w:val="23"/>
        </w:rPr>
        <w:t>is</w:t>
      </w:r>
      <w:r w:rsidR="00394333" w:rsidRPr="00942709">
        <w:rPr>
          <w:sz w:val="23"/>
          <w:szCs w:val="23"/>
        </w:rPr>
        <w:t xml:space="preserve"> the net result of employment </w:t>
      </w:r>
      <w:r w:rsidR="00BB2E47">
        <w:rPr>
          <w:sz w:val="23"/>
          <w:szCs w:val="23"/>
        </w:rPr>
        <w:t>in</w:t>
      </w:r>
      <w:r w:rsidR="00394333" w:rsidRPr="00942709">
        <w:rPr>
          <w:sz w:val="23"/>
          <w:szCs w:val="23"/>
        </w:rPr>
        <w:t xml:space="preserve">creases in </w:t>
      </w:r>
      <w:r w:rsidR="00135D8B">
        <w:rPr>
          <w:sz w:val="23"/>
          <w:szCs w:val="23"/>
        </w:rPr>
        <w:t>some</w:t>
      </w:r>
      <w:r w:rsidR="001E66AC">
        <w:rPr>
          <w:sz w:val="23"/>
          <w:szCs w:val="23"/>
        </w:rPr>
        <w:t xml:space="preserve"> </w:t>
      </w:r>
      <w:r w:rsidR="00394333" w:rsidRPr="00942709">
        <w:rPr>
          <w:sz w:val="23"/>
          <w:szCs w:val="23"/>
        </w:rPr>
        <w:t xml:space="preserve">industrial groups, partly offset by </w:t>
      </w:r>
      <w:r w:rsidR="00BB2E47">
        <w:rPr>
          <w:sz w:val="23"/>
          <w:szCs w:val="23"/>
        </w:rPr>
        <w:t>de</w:t>
      </w:r>
      <w:r w:rsidR="00394333" w:rsidRPr="00942709">
        <w:rPr>
          <w:sz w:val="23"/>
          <w:szCs w:val="23"/>
        </w:rPr>
        <w:t xml:space="preserve">creases in </w:t>
      </w:r>
      <w:r w:rsidR="001E66AC">
        <w:rPr>
          <w:sz w:val="23"/>
          <w:szCs w:val="23"/>
        </w:rPr>
        <w:t xml:space="preserve">some </w:t>
      </w:r>
      <w:r w:rsidR="00394333" w:rsidRPr="00942709">
        <w:rPr>
          <w:sz w:val="23"/>
          <w:szCs w:val="23"/>
        </w:rPr>
        <w:t>other groups.</w:t>
      </w:r>
    </w:p>
    <w:p w14:paraId="1D7B9F40" w14:textId="77777777" w:rsidR="008F5474" w:rsidRPr="00942709" w:rsidRDefault="00773898" w:rsidP="002C54AF">
      <w:pPr>
        <w:pStyle w:val="BodyTextIndent2"/>
        <w:tabs>
          <w:tab w:val="left" w:pos="576"/>
          <w:tab w:val="left" w:pos="3690"/>
          <w:tab w:val="left" w:pos="4678"/>
        </w:tabs>
        <w:spacing w:after="0" w:line="240" w:lineRule="auto"/>
        <w:ind w:left="0" w:right="170"/>
        <w:jc w:val="both"/>
        <w:rPr>
          <w:sz w:val="23"/>
          <w:szCs w:val="23"/>
        </w:rPr>
      </w:pPr>
      <w:r w:rsidRPr="00942709">
        <w:rPr>
          <w:sz w:val="23"/>
          <w:szCs w:val="23"/>
        </w:rPr>
        <w:t xml:space="preserve">                </w:t>
      </w:r>
      <w:r w:rsidRPr="00942709">
        <w:rPr>
          <w:sz w:val="23"/>
          <w:szCs w:val="23"/>
        </w:rPr>
        <w:tab/>
      </w:r>
    </w:p>
    <w:p w14:paraId="2A991692" w14:textId="51085A0C" w:rsidR="00E0356D" w:rsidRPr="00942709" w:rsidRDefault="00E0356D" w:rsidP="002C54AF">
      <w:pPr>
        <w:pStyle w:val="BodyTextIndent2"/>
        <w:tabs>
          <w:tab w:val="left" w:pos="576"/>
          <w:tab w:val="left" w:pos="3690"/>
          <w:tab w:val="left" w:pos="4678"/>
        </w:tabs>
        <w:spacing w:after="0" w:line="240" w:lineRule="auto"/>
        <w:ind w:left="0" w:right="170"/>
        <w:jc w:val="both"/>
        <w:rPr>
          <w:sz w:val="23"/>
          <w:szCs w:val="23"/>
        </w:rPr>
      </w:pPr>
      <w:r w:rsidRPr="00942709">
        <w:rPr>
          <w:sz w:val="23"/>
          <w:szCs w:val="23"/>
        </w:rPr>
        <w:tab/>
      </w:r>
      <w:r w:rsidR="00394333" w:rsidRPr="00942709">
        <w:rPr>
          <w:sz w:val="23"/>
          <w:szCs w:val="23"/>
        </w:rPr>
        <w:t>A</w:t>
      </w:r>
      <w:r w:rsidR="0063302D">
        <w:rPr>
          <w:sz w:val="23"/>
          <w:szCs w:val="23"/>
        </w:rPr>
        <w:t xml:space="preserve"> </w:t>
      </w:r>
      <w:r w:rsidR="00394333" w:rsidRPr="00942709">
        <w:rPr>
          <w:sz w:val="23"/>
          <w:szCs w:val="23"/>
        </w:rPr>
        <w:t>sector</w:t>
      </w:r>
      <w:r w:rsidR="00A25C53" w:rsidRPr="00942709">
        <w:rPr>
          <w:sz w:val="23"/>
          <w:szCs w:val="23"/>
        </w:rPr>
        <w:t>wise</w:t>
      </w:r>
      <w:r w:rsidR="0063302D">
        <w:rPr>
          <w:sz w:val="23"/>
          <w:szCs w:val="23"/>
        </w:rPr>
        <w:t xml:space="preserve"> </w:t>
      </w:r>
      <w:r w:rsidR="0063302D" w:rsidRPr="00942709">
        <w:rPr>
          <w:sz w:val="23"/>
          <w:szCs w:val="23"/>
        </w:rPr>
        <w:t>analysis</w:t>
      </w:r>
      <w:r w:rsidR="00A25C53" w:rsidRPr="00942709">
        <w:rPr>
          <w:sz w:val="23"/>
          <w:szCs w:val="23"/>
        </w:rPr>
        <w:t xml:space="preserve"> </w:t>
      </w:r>
      <w:r w:rsidR="0063302D">
        <w:rPr>
          <w:sz w:val="23"/>
          <w:szCs w:val="23"/>
        </w:rPr>
        <w:t>shows</w:t>
      </w:r>
      <w:r w:rsidR="00A25C53" w:rsidRPr="00942709">
        <w:rPr>
          <w:sz w:val="23"/>
          <w:szCs w:val="23"/>
        </w:rPr>
        <w:t xml:space="preserve"> that e</w:t>
      </w:r>
      <w:r w:rsidRPr="00942709">
        <w:rPr>
          <w:sz w:val="23"/>
          <w:szCs w:val="23"/>
        </w:rPr>
        <w:t>mployment in the</w:t>
      </w:r>
      <w:r w:rsidR="00880AD7" w:rsidRPr="00942709">
        <w:rPr>
          <w:sz w:val="23"/>
          <w:szCs w:val="23"/>
        </w:rPr>
        <w:t xml:space="preserve"> primary sector </w:t>
      </w:r>
      <w:r w:rsidR="00DE2D32">
        <w:rPr>
          <w:sz w:val="23"/>
          <w:szCs w:val="23"/>
        </w:rPr>
        <w:t>de</w:t>
      </w:r>
      <w:r w:rsidR="008C785E">
        <w:rPr>
          <w:sz w:val="23"/>
          <w:szCs w:val="23"/>
        </w:rPr>
        <w:t>creased</w:t>
      </w:r>
      <w:r w:rsidR="00880AD7" w:rsidRPr="00942709">
        <w:rPr>
          <w:sz w:val="23"/>
          <w:szCs w:val="23"/>
        </w:rPr>
        <w:t xml:space="preserve"> by </w:t>
      </w:r>
      <w:r w:rsidR="00652A4E">
        <w:rPr>
          <w:sz w:val="23"/>
          <w:szCs w:val="23"/>
        </w:rPr>
        <w:t>110</w:t>
      </w:r>
      <w:r w:rsidR="00D72F0C">
        <w:rPr>
          <w:sz w:val="23"/>
          <w:szCs w:val="23"/>
        </w:rPr>
        <w:t xml:space="preserve"> </w:t>
      </w:r>
      <w:r w:rsidRPr="00942709">
        <w:rPr>
          <w:sz w:val="23"/>
          <w:szCs w:val="23"/>
        </w:rPr>
        <w:t>fro</w:t>
      </w:r>
      <w:r w:rsidR="00880AD7" w:rsidRPr="00942709">
        <w:rPr>
          <w:sz w:val="23"/>
          <w:szCs w:val="23"/>
        </w:rPr>
        <w:t xml:space="preserve">m </w:t>
      </w:r>
      <w:r w:rsidR="000D7B08">
        <w:rPr>
          <w:sz w:val="23"/>
          <w:szCs w:val="23"/>
        </w:rPr>
        <w:t>9</w:t>
      </w:r>
      <w:r w:rsidR="0070395F">
        <w:rPr>
          <w:sz w:val="23"/>
          <w:szCs w:val="23"/>
        </w:rPr>
        <w:t>,</w:t>
      </w:r>
      <w:r w:rsidR="008C785E">
        <w:rPr>
          <w:sz w:val="23"/>
          <w:szCs w:val="23"/>
        </w:rPr>
        <w:t>0</w:t>
      </w:r>
      <w:r w:rsidR="00DE2D32">
        <w:rPr>
          <w:sz w:val="23"/>
          <w:szCs w:val="23"/>
        </w:rPr>
        <w:t>33</w:t>
      </w:r>
      <w:r w:rsidR="00880AD7" w:rsidRPr="00942709">
        <w:rPr>
          <w:sz w:val="23"/>
          <w:szCs w:val="23"/>
        </w:rPr>
        <w:t xml:space="preserve"> in March </w:t>
      </w:r>
      <w:r w:rsidR="00D641BA" w:rsidRPr="00942709">
        <w:rPr>
          <w:sz w:val="23"/>
          <w:szCs w:val="23"/>
        </w:rPr>
        <w:t>20</w:t>
      </w:r>
      <w:r w:rsidR="00303A46">
        <w:rPr>
          <w:sz w:val="23"/>
          <w:szCs w:val="23"/>
        </w:rPr>
        <w:t>2</w:t>
      </w:r>
      <w:r w:rsidR="00DE2D32">
        <w:rPr>
          <w:sz w:val="23"/>
          <w:szCs w:val="23"/>
        </w:rPr>
        <w:t>3</w:t>
      </w:r>
      <w:r w:rsidR="00880AD7" w:rsidRPr="00942709">
        <w:rPr>
          <w:sz w:val="23"/>
          <w:szCs w:val="23"/>
        </w:rPr>
        <w:t xml:space="preserve"> to </w:t>
      </w:r>
      <w:r w:rsidR="003F54EF">
        <w:rPr>
          <w:sz w:val="23"/>
          <w:szCs w:val="23"/>
        </w:rPr>
        <w:t>8</w:t>
      </w:r>
      <w:r w:rsidR="00303A46">
        <w:rPr>
          <w:sz w:val="23"/>
          <w:szCs w:val="23"/>
        </w:rPr>
        <w:t>,</w:t>
      </w:r>
      <w:r w:rsidR="00DE2D32">
        <w:rPr>
          <w:sz w:val="23"/>
          <w:szCs w:val="23"/>
        </w:rPr>
        <w:t>9</w:t>
      </w:r>
      <w:r w:rsidR="003F54EF">
        <w:rPr>
          <w:sz w:val="23"/>
          <w:szCs w:val="23"/>
        </w:rPr>
        <w:t>23</w:t>
      </w:r>
      <w:r w:rsidR="00880AD7" w:rsidRPr="00942709">
        <w:rPr>
          <w:sz w:val="23"/>
          <w:szCs w:val="23"/>
        </w:rPr>
        <w:t xml:space="preserve"> in March </w:t>
      </w:r>
      <w:r w:rsidR="00D641BA" w:rsidRPr="00942709">
        <w:rPr>
          <w:sz w:val="23"/>
          <w:szCs w:val="23"/>
        </w:rPr>
        <w:t>20</w:t>
      </w:r>
      <w:r w:rsidR="0070395F">
        <w:rPr>
          <w:sz w:val="23"/>
          <w:szCs w:val="23"/>
        </w:rPr>
        <w:t>2</w:t>
      </w:r>
      <w:r w:rsidR="00DE2D32">
        <w:rPr>
          <w:sz w:val="23"/>
          <w:szCs w:val="23"/>
        </w:rPr>
        <w:t>4</w:t>
      </w:r>
      <w:r w:rsidR="00880AD7" w:rsidRPr="00942709">
        <w:rPr>
          <w:sz w:val="23"/>
          <w:szCs w:val="23"/>
        </w:rPr>
        <w:t xml:space="preserve">. </w:t>
      </w:r>
      <w:r w:rsidR="00A25C53" w:rsidRPr="00942709">
        <w:rPr>
          <w:sz w:val="23"/>
          <w:szCs w:val="23"/>
        </w:rPr>
        <w:t>During the same period,</w:t>
      </w:r>
      <w:r w:rsidR="004479F7" w:rsidRPr="00942709">
        <w:rPr>
          <w:sz w:val="23"/>
          <w:szCs w:val="23"/>
        </w:rPr>
        <w:t xml:space="preserve"> </w:t>
      </w:r>
      <w:r w:rsidR="00A25C53" w:rsidRPr="00942709">
        <w:rPr>
          <w:sz w:val="23"/>
          <w:szCs w:val="23"/>
        </w:rPr>
        <w:t>e</w:t>
      </w:r>
      <w:r w:rsidRPr="00942709">
        <w:rPr>
          <w:sz w:val="23"/>
          <w:szCs w:val="23"/>
        </w:rPr>
        <w:t xml:space="preserve">mployment in the secondary sector </w:t>
      </w:r>
      <w:r w:rsidR="00186AB0">
        <w:rPr>
          <w:sz w:val="23"/>
          <w:szCs w:val="23"/>
        </w:rPr>
        <w:t xml:space="preserve">showed </w:t>
      </w:r>
      <w:r w:rsidR="002E4CA3" w:rsidRPr="00942709">
        <w:rPr>
          <w:sz w:val="23"/>
          <w:szCs w:val="23"/>
        </w:rPr>
        <w:t>de</w:t>
      </w:r>
      <w:r w:rsidR="00A25C53" w:rsidRPr="00942709">
        <w:rPr>
          <w:sz w:val="23"/>
          <w:szCs w:val="23"/>
        </w:rPr>
        <w:t>crease</w:t>
      </w:r>
      <w:r w:rsidR="00186AB0">
        <w:rPr>
          <w:sz w:val="23"/>
          <w:szCs w:val="23"/>
        </w:rPr>
        <w:t xml:space="preserve"> </w:t>
      </w:r>
      <w:r w:rsidR="00721A33" w:rsidRPr="00942709">
        <w:rPr>
          <w:sz w:val="23"/>
          <w:szCs w:val="23"/>
        </w:rPr>
        <w:t xml:space="preserve">by </w:t>
      </w:r>
      <w:r w:rsidR="003F54EF">
        <w:rPr>
          <w:sz w:val="23"/>
          <w:szCs w:val="23"/>
        </w:rPr>
        <w:t>1</w:t>
      </w:r>
      <w:r w:rsidR="00303A46">
        <w:rPr>
          <w:sz w:val="23"/>
          <w:szCs w:val="23"/>
        </w:rPr>
        <w:t>,</w:t>
      </w:r>
      <w:r w:rsidR="003F54EF">
        <w:rPr>
          <w:sz w:val="23"/>
          <w:szCs w:val="23"/>
        </w:rPr>
        <w:t>932</w:t>
      </w:r>
      <w:r w:rsidR="00721A33" w:rsidRPr="00942709">
        <w:rPr>
          <w:sz w:val="23"/>
          <w:szCs w:val="23"/>
        </w:rPr>
        <w:t xml:space="preserve"> </w:t>
      </w:r>
      <w:r w:rsidR="00F55802" w:rsidRPr="00942709">
        <w:rPr>
          <w:sz w:val="23"/>
          <w:szCs w:val="23"/>
        </w:rPr>
        <w:t xml:space="preserve">from </w:t>
      </w:r>
      <w:r w:rsidR="00303A46">
        <w:rPr>
          <w:sz w:val="23"/>
          <w:szCs w:val="23"/>
        </w:rPr>
        <w:t>7</w:t>
      </w:r>
      <w:r w:rsidR="005F537B">
        <w:rPr>
          <w:sz w:val="23"/>
          <w:szCs w:val="23"/>
        </w:rPr>
        <w:t>0</w:t>
      </w:r>
      <w:r w:rsidR="00303A46">
        <w:rPr>
          <w:sz w:val="23"/>
          <w:szCs w:val="23"/>
        </w:rPr>
        <w:t>,</w:t>
      </w:r>
      <w:r w:rsidR="005F537B">
        <w:rPr>
          <w:sz w:val="23"/>
          <w:szCs w:val="23"/>
        </w:rPr>
        <w:t>7</w:t>
      </w:r>
      <w:r w:rsidR="003F54EF">
        <w:rPr>
          <w:sz w:val="23"/>
          <w:szCs w:val="23"/>
        </w:rPr>
        <w:t>8</w:t>
      </w:r>
      <w:r w:rsidR="005F537B">
        <w:rPr>
          <w:sz w:val="23"/>
          <w:szCs w:val="23"/>
        </w:rPr>
        <w:t>8</w:t>
      </w:r>
      <w:r w:rsidR="00303A46">
        <w:rPr>
          <w:sz w:val="23"/>
          <w:szCs w:val="23"/>
        </w:rPr>
        <w:t xml:space="preserve"> </w:t>
      </w:r>
      <w:r w:rsidR="000D7B08">
        <w:rPr>
          <w:sz w:val="23"/>
          <w:szCs w:val="23"/>
        </w:rPr>
        <w:t xml:space="preserve">to </w:t>
      </w:r>
      <w:r w:rsidR="005F537B">
        <w:rPr>
          <w:sz w:val="23"/>
          <w:szCs w:val="23"/>
        </w:rPr>
        <w:t>6</w:t>
      </w:r>
      <w:r w:rsidR="003F54EF">
        <w:rPr>
          <w:sz w:val="23"/>
          <w:szCs w:val="23"/>
        </w:rPr>
        <w:t>8</w:t>
      </w:r>
      <w:r w:rsidR="000D7B08">
        <w:rPr>
          <w:sz w:val="23"/>
          <w:szCs w:val="23"/>
        </w:rPr>
        <w:t>,</w:t>
      </w:r>
      <w:r w:rsidR="003F54EF">
        <w:rPr>
          <w:sz w:val="23"/>
          <w:szCs w:val="23"/>
        </w:rPr>
        <w:t>856</w:t>
      </w:r>
      <w:r w:rsidR="000D7B08">
        <w:rPr>
          <w:sz w:val="23"/>
          <w:szCs w:val="23"/>
        </w:rPr>
        <w:t xml:space="preserve"> </w:t>
      </w:r>
      <w:r w:rsidR="00B1785C">
        <w:rPr>
          <w:sz w:val="23"/>
          <w:szCs w:val="23"/>
        </w:rPr>
        <w:t>while the tertiary sector increased</w:t>
      </w:r>
      <w:r w:rsidR="00303A46">
        <w:rPr>
          <w:sz w:val="23"/>
          <w:szCs w:val="23"/>
        </w:rPr>
        <w:t xml:space="preserve"> </w:t>
      </w:r>
      <w:r w:rsidR="00186AB0">
        <w:rPr>
          <w:sz w:val="23"/>
          <w:szCs w:val="23"/>
        </w:rPr>
        <w:t xml:space="preserve">by </w:t>
      </w:r>
      <w:r w:rsidR="00AB0402">
        <w:rPr>
          <w:sz w:val="23"/>
          <w:szCs w:val="23"/>
        </w:rPr>
        <w:t>2</w:t>
      </w:r>
      <w:r w:rsidR="00135D8B" w:rsidRPr="00FA05FE">
        <w:rPr>
          <w:sz w:val="23"/>
          <w:szCs w:val="23"/>
        </w:rPr>
        <w:t>,</w:t>
      </w:r>
      <w:r w:rsidR="003360F7">
        <w:rPr>
          <w:sz w:val="23"/>
          <w:szCs w:val="23"/>
        </w:rPr>
        <w:t>354</w:t>
      </w:r>
      <w:r w:rsidR="00186AB0" w:rsidRPr="00FA05FE">
        <w:rPr>
          <w:sz w:val="23"/>
          <w:szCs w:val="23"/>
        </w:rPr>
        <w:t xml:space="preserve"> </w:t>
      </w:r>
      <w:r w:rsidR="004479F7" w:rsidRPr="00FA05FE">
        <w:rPr>
          <w:sz w:val="23"/>
          <w:szCs w:val="23"/>
        </w:rPr>
        <w:t xml:space="preserve">from </w:t>
      </w:r>
      <w:r w:rsidR="005F537B">
        <w:rPr>
          <w:sz w:val="23"/>
          <w:szCs w:val="23"/>
        </w:rPr>
        <w:t>224,</w:t>
      </w:r>
      <w:r w:rsidR="003360F7">
        <w:rPr>
          <w:sz w:val="23"/>
          <w:szCs w:val="23"/>
        </w:rPr>
        <w:t>486</w:t>
      </w:r>
      <w:r w:rsidR="00B1785C" w:rsidRPr="00FA05FE">
        <w:rPr>
          <w:sz w:val="23"/>
          <w:szCs w:val="23"/>
        </w:rPr>
        <w:t xml:space="preserve"> </w:t>
      </w:r>
      <w:r w:rsidR="00721A33" w:rsidRPr="00FA05FE">
        <w:rPr>
          <w:sz w:val="23"/>
          <w:szCs w:val="23"/>
        </w:rPr>
        <w:t xml:space="preserve">to </w:t>
      </w:r>
      <w:r w:rsidR="00337601" w:rsidRPr="00FA05FE">
        <w:rPr>
          <w:sz w:val="23"/>
          <w:szCs w:val="23"/>
        </w:rPr>
        <w:t>2</w:t>
      </w:r>
      <w:r w:rsidR="003D110C" w:rsidRPr="00FA05FE">
        <w:rPr>
          <w:sz w:val="23"/>
          <w:szCs w:val="23"/>
        </w:rPr>
        <w:t>2</w:t>
      </w:r>
      <w:r w:rsidR="00AB0402">
        <w:rPr>
          <w:sz w:val="23"/>
          <w:szCs w:val="23"/>
        </w:rPr>
        <w:t>6</w:t>
      </w:r>
      <w:r w:rsidR="0070395F" w:rsidRPr="00FA05FE">
        <w:rPr>
          <w:sz w:val="23"/>
          <w:szCs w:val="23"/>
        </w:rPr>
        <w:t>,</w:t>
      </w:r>
      <w:r w:rsidR="00970CEB">
        <w:rPr>
          <w:sz w:val="23"/>
          <w:szCs w:val="23"/>
        </w:rPr>
        <w:t>8</w:t>
      </w:r>
      <w:r w:rsidR="00AB0402">
        <w:rPr>
          <w:sz w:val="23"/>
          <w:szCs w:val="23"/>
        </w:rPr>
        <w:t>40</w:t>
      </w:r>
      <w:r w:rsidR="004479F7" w:rsidRPr="00FA05FE">
        <w:rPr>
          <w:sz w:val="23"/>
          <w:szCs w:val="23"/>
        </w:rPr>
        <w:t>.</w:t>
      </w:r>
      <w:r w:rsidRPr="00942709">
        <w:rPr>
          <w:sz w:val="23"/>
          <w:szCs w:val="23"/>
        </w:rPr>
        <w:t xml:space="preserve"> </w:t>
      </w:r>
      <w:r w:rsidRPr="00942709">
        <w:rPr>
          <w:sz w:val="23"/>
          <w:szCs w:val="23"/>
        </w:rPr>
        <w:tab/>
      </w:r>
    </w:p>
    <w:p w14:paraId="4E039AFB" w14:textId="77777777" w:rsidR="0007103C" w:rsidRPr="002C54AF" w:rsidRDefault="0007103C" w:rsidP="002C54AF">
      <w:pPr>
        <w:pStyle w:val="BodyTextIndent2"/>
        <w:tabs>
          <w:tab w:val="left" w:pos="576"/>
          <w:tab w:val="left" w:pos="3690"/>
          <w:tab w:val="left" w:pos="4678"/>
        </w:tabs>
        <w:spacing w:after="0" w:line="240" w:lineRule="auto"/>
        <w:ind w:left="0" w:right="170"/>
        <w:jc w:val="both"/>
        <w:rPr>
          <w:sz w:val="24"/>
          <w:szCs w:val="24"/>
        </w:rPr>
      </w:pPr>
    </w:p>
    <w:p w14:paraId="7B5D7502" w14:textId="54B19196" w:rsidR="00E0356D" w:rsidRPr="00942709" w:rsidRDefault="00E0356D" w:rsidP="002C54AF">
      <w:pPr>
        <w:pStyle w:val="BodyTextIndent2"/>
        <w:tabs>
          <w:tab w:val="left" w:pos="576"/>
          <w:tab w:val="left" w:pos="3690"/>
          <w:tab w:val="left" w:pos="4678"/>
        </w:tabs>
        <w:spacing w:after="0" w:line="240" w:lineRule="auto"/>
        <w:ind w:left="0" w:right="170"/>
        <w:jc w:val="both"/>
        <w:rPr>
          <w:sz w:val="23"/>
          <w:szCs w:val="23"/>
        </w:rPr>
      </w:pPr>
      <w:r w:rsidRPr="00942709">
        <w:rPr>
          <w:sz w:val="23"/>
          <w:szCs w:val="23"/>
        </w:rPr>
        <w:tab/>
      </w:r>
      <w:r w:rsidRPr="00D72F0C">
        <w:rPr>
          <w:sz w:val="23"/>
          <w:szCs w:val="23"/>
        </w:rPr>
        <w:t>The total emplo</w:t>
      </w:r>
      <w:r w:rsidR="00BC73A8" w:rsidRPr="00D72F0C">
        <w:rPr>
          <w:sz w:val="23"/>
          <w:szCs w:val="23"/>
        </w:rPr>
        <w:t xml:space="preserve">yment figure includes </w:t>
      </w:r>
      <w:r w:rsidR="00357BBE" w:rsidRPr="00D72F0C">
        <w:rPr>
          <w:sz w:val="23"/>
          <w:szCs w:val="23"/>
        </w:rPr>
        <w:t>4,</w:t>
      </w:r>
      <w:r w:rsidR="003D110C">
        <w:rPr>
          <w:sz w:val="23"/>
          <w:szCs w:val="23"/>
        </w:rPr>
        <w:t>7</w:t>
      </w:r>
      <w:r w:rsidR="00C40132">
        <w:rPr>
          <w:sz w:val="23"/>
          <w:szCs w:val="23"/>
        </w:rPr>
        <w:t>5</w:t>
      </w:r>
      <w:r w:rsidR="00970CEB">
        <w:rPr>
          <w:sz w:val="23"/>
          <w:szCs w:val="23"/>
        </w:rPr>
        <w:t>6</w:t>
      </w:r>
      <w:r w:rsidRPr="00D72F0C">
        <w:rPr>
          <w:sz w:val="23"/>
          <w:szCs w:val="23"/>
        </w:rPr>
        <w:t xml:space="preserve"> persons working in large establishments in Rodrig</w:t>
      </w:r>
      <w:r w:rsidR="0020371A" w:rsidRPr="00D72F0C">
        <w:rPr>
          <w:sz w:val="23"/>
          <w:szCs w:val="23"/>
        </w:rPr>
        <w:t>ues,</w:t>
      </w:r>
      <w:r w:rsidR="005B52AC" w:rsidRPr="00D72F0C">
        <w:rPr>
          <w:sz w:val="23"/>
          <w:szCs w:val="23"/>
        </w:rPr>
        <w:t xml:space="preserve"> </w:t>
      </w:r>
      <w:r w:rsidR="0020371A" w:rsidRPr="00D72F0C">
        <w:rPr>
          <w:sz w:val="23"/>
          <w:szCs w:val="23"/>
        </w:rPr>
        <w:t>compared</w:t>
      </w:r>
      <w:r w:rsidR="008B77E4" w:rsidRPr="00D72F0C">
        <w:rPr>
          <w:sz w:val="23"/>
          <w:szCs w:val="23"/>
        </w:rPr>
        <w:t xml:space="preserve"> </w:t>
      </w:r>
      <w:r w:rsidR="0020371A" w:rsidRPr="00D72F0C">
        <w:rPr>
          <w:sz w:val="23"/>
          <w:szCs w:val="23"/>
        </w:rPr>
        <w:t>to</w:t>
      </w:r>
      <w:r w:rsidR="005B52AC" w:rsidRPr="00D72F0C">
        <w:rPr>
          <w:sz w:val="23"/>
          <w:szCs w:val="23"/>
        </w:rPr>
        <w:t xml:space="preserve"> </w:t>
      </w:r>
      <w:r w:rsidR="0020371A" w:rsidRPr="00D72F0C">
        <w:rPr>
          <w:sz w:val="23"/>
          <w:szCs w:val="23"/>
        </w:rPr>
        <w:t>4,</w:t>
      </w:r>
      <w:r w:rsidR="009068A6">
        <w:rPr>
          <w:sz w:val="23"/>
          <w:szCs w:val="23"/>
        </w:rPr>
        <w:t>7</w:t>
      </w:r>
      <w:r w:rsidR="00970CEB">
        <w:rPr>
          <w:sz w:val="23"/>
          <w:szCs w:val="23"/>
        </w:rPr>
        <w:t>37</w:t>
      </w:r>
      <w:r w:rsidR="0020371A" w:rsidRPr="00D72F0C">
        <w:rPr>
          <w:sz w:val="23"/>
          <w:szCs w:val="23"/>
        </w:rPr>
        <w:t xml:space="preserve"> in March </w:t>
      </w:r>
      <w:r w:rsidR="00D641BA" w:rsidRPr="00D72F0C">
        <w:rPr>
          <w:sz w:val="23"/>
          <w:szCs w:val="23"/>
        </w:rPr>
        <w:t>20</w:t>
      </w:r>
      <w:r w:rsidR="009B6ADF">
        <w:rPr>
          <w:sz w:val="23"/>
          <w:szCs w:val="23"/>
        </w:rPr>
        <w:t>2</w:t>
      </w:r>
      <w:r w:rsidR="00970CEB">
        <w:rPr>
          <w:sz w:val="23"/>
          <w:szCs w:val="23"/>
        </w:rPr>
        <w:t>3</w:t>
      </w:r>
      <w:r w:rsidRPr="00D72F0C">
        <w:rPr>
          <w:sz w:val="23"/>
          <w:szCs w:val="23"/>
        </w:rPr>
        <w:t>. Th</w:t>
      </w:r>
      <w:r w:rsidR="0063302D">
        <w:rPr>
          <w:sz w:val="23"/>
          <w:szCs w:val="23"/>
        </w:rPr>
        <w:t>ey</w:t>
      </w:r>
      <w:r w:rsidRPr="00D72F0C">
        <w:rPr>
          <w:sz w:val="23"/>
          <w:szCs w:val="23"/>
        </w:rPr>
        <w:t xml:space="preserve"> </w:t>
      </w:r>
      <w:r w:rsidR="0063302D">
        <w:rPr>
          <w:sz w:val="23"/>
          <w:szCs w:val="23"/>
        </w:rPr>
        <w:t>are</w:t>
      </w:r>
      <w:r w:rsidRPr="00D72F0C">
        <w:rPr>
          <w:sz w:val="23"/>
          <w:szCs w:val="23"/>
        </w:rPr>
        <w:t xml:space="preserve"> mainly government employees of </w:t>
      </w:r>
      <w:r w:rsidR="00FD3F25" w:rsidRPr="00D72F0C">
        <w:rPr>
          <w:sz w:val="23"/>
          <w:szCs w:val="23"/>
        </w:rPr>
        <w:t xml:space="preserve">the </w:t>
      </w:r>
      <w:r w:rsidRPr="00D72F0C">
        <w:rPr>
          <w:sz w:val="23"/>
          <w:szCs w:val="23"/>
        </w:rPr>
        <w:t>Rodrigues R</w:t>
      </w:r>
      <w:r w:rsidR="0020371A" w:rsidRPr="00D72F0C">
        <w:rPr>
          <w:sz w:val="23"/>
          <w:szCs w:val="23"/>
        </w:rPr>
        <w:t>egional Assembly numbering</w:t>
      </w:r>
      <w:r w:rsidR="00111B7C" w:rsidRPr="00D72F0C">
        <w:rPr>
          <w:sz w:val="23"/>
          <w:szCs w:val="23"/>
        </w:rPr>
        <w:t xml:space="preserve"> </w:t>
      </w:r>
      <w:r w:rsidR="0020371A" w:rsidRPr="00D72F0C">
        <w:rPr>
          <w:sz w:val="23"/>
          <w:szCs w:val="23"/>
        </w:rPr>
        <w:t>2,</w:t>
      </w:r>
      <w:r w:rsidR="00B1785C">
        <w:rPr>
          <w:sz w:val="23"/>
          <w:szCs w:val="23"/>
        </w:rPr>
        <w:t>8</w:t>
      </w:r>
      <w:r w:rsidR="00C40132">
        <w:rPr>
          <w:sz w:val="23"/>
          <w:szCs w:val="23"/>
        </w:rPr>
        <w:t>45</w:t>
      </w:r>
      <w:r w:rsidR="0020371A" w:rsidRPr="00D72F0C">
        <w:rPr>
          <w:sz w:val="23"/>
          <w:szCs w:val="23"/>
        </w:rPr>
        <w:t xml:space="preserve"> in March </w:t>
      </w:r>
      <w:r w:rsidR="00D641BA" w:rsidRPr="00D72F0C">
        <w:rPr>
          <w:sz w:val="23"/>
          <w:szCs w:val="23"/>
        </w:rPr>
        <w:t>20</w:t>
      </w:r>
      <w:r w:rsidR="00186AB0">
        <w:rPr>
          <w:sz w:val="23"/>
          <w:szCs w:val="23"/>
        </w:rPr>
        <w:t>2</w:t>
      </w:r>
      <w:r w:rsidR="00C40132">
        <w:rPr>
          <w:sz w:val="23"/>
          <w:szCs w:val="23"/>
        </w:rPr>
        <w:t>4</w:t>
      </w:r>
      <w:r w:rsidRPr="00D72F0C">
        <w:rPr>
          <w:sz w:val="23"/>
          <w:szCs w:val="23"/>
        </w:rPr>
        <w:t>.</w:t>
      </w:r>
    </w:p>
    <w:p w14:paraId="4B5EC829" w14:textId="77777777" w:rsidR="0007103C" w:rsidRPr="002C54AF" w:rsidRDefault="0007103C" w:rsidP="002C54AF">
      <w:pPr>
        <w:pStyle w:val="BodyTextIndent2"/>
        <w:tabs>
          <w:tab w:val="left" w:pos="576"/>
          <w:tab w:val="left" w:pos="3690"/>
          <w:tab w:val="left" w:pos="4678"/>
        </w:tabs>
        <w:spacing w:after="0" w:line="240" w:lineRule="auto"/>
        <w:ind w:left="0" w:right="169"/>
        <w:jc w:val="both"/>
        <w:rPr>
          <w:sz w:val="24"/>
          <w:szCs w:val="24"/>
        </w:rPr>
      </w:pPr>
    </w:p>
    <w:p w14:paraId="0E319F3E" w14:textId="7E469BA0" w:rsidR="00E0356D" w:rsidRPr="00880C3D" w:rsidRDefault="00426B90" w:rsidP="002C54AF">
      <w:pPr>
        <w:pStyle w:val="BodyTextIndent2"/>
        <w:tabs>
          <w:tab w:val="left" w:pos="576"/>
          <w:tab w:val="left" w:pos="1170"/>
          <w:tab w:val="left" w:pos="3690"/>
        </w:tabs>
        <w:spacing w:after="0" w:line="240" w:lineRule="auto"/>
        <w:ind w:left="0"/>
        <w:jc w:val="both"/>
        <w:rPr>
          <w:sz w:val="23"/>
          <w:szCs w:val="23"/>
        </w:rPr>
      </w:pPr>
      <w:r w:rsidRPr="00942709">
        <w:rPr>
          <w:noProof/>
          <w:sz w:val="23"/>
          <w:szCs w:val="23"/>
          <w:lang w:val="en-GB" w:eastAsia="en-GB"/>
        </w:rPr>
        <mc:AlternateContent>
          <mc:Choice Requires="wps">
            <w:drawing>
              <wp:anchor distT="0" distB="0" distL="114300" distR="114300" simplePos="0" relativeHeight="251658240" behindDoc="0" locked="0" layoutInCell="1" allowOverlap="1" wp14:anchorId="6F48ACD5" wp14:editId="521B53E0">
                <wp:simplePos x="0" y="0"/>
                <wp:positionH relativeFrom="column">
                  <wp:posOffset>3034665</wp:posOffset>
                </wp:positionH>
                <wp:positionV relativeFrom="paragraph">
                  <wp:posOffset>582930</wp:posOffset>
                </wp:positionV>
                <wp:extent cx="1447800" cy="76200"/>
                <wp:effectExtent l="3810" t="0" r="0" b="0"/>
                <wp:wrapNone/>
                <wp:docPr id="4"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86F8" w14:textId="77777777" w:rsidR="00D25F17" w:rsidRPr="00690AB0" w:rsidRDefault="00D25F17" w:rsidP="00690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8ACD5" id="_x0000_t202" coordsize="21600,21600" o:spt="202" path="m,l,21600r21600,l21600,xe">
                <v:stroke joinstyle="miter"/>
                <v:path gradientshapeok="t" o:connecttype="rect"/>
              </v:shapetype>
              <v:shape id="Text Box 352" o:spid="_x0000_s1026" type="#_x0000_t202" style="position:absolute;left:0;text-align:left;margin-left:238.95pt;margin-top:45.9pt;width:114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" stroked="f">
                <v:textbox>
                  <w:txbxContent>
                    <w:p w14:paraId="175A86F8" w14:textId="77777777" w:rsidR="00D25F17" w:rsidRPr="00690AB0" w:rsidRDefault="00D25F17" w:rsidP="00690AB0"/>
                  </w:txbxContent>
                </v:textbox>
              </v:shape>
            </w:pict>
          </mc:Fallback>
        </mc:AlternateContent>
      </w:r>
      <w:r w:rsidR="00E0356D" w:rsidRPr="00942709">
        <w:rPr>
          <w:sz w:val="23"/>
          <w:szCs w:val="23"/>
        </w:rPr>
        <w:tab/>
      </w:r>
      <w:r w:rsidR="00690AB0" w:rsidRPr="002C54AF">
        <w:rPr>
          <w:sz w:val="23"/>
          <w:szCs w:val="23"/>
        </w:rPr>
        <w:t xml:space="preserve">As at March </w:t>
      </w:r>
      <w:r w:rsidR="00D641BA" w:rsidRPr="002C54AF">
        <w:rPr>
          <w:sz w:val="23"/>
          <w:szCs w:val="23"/>
        </w:rPr>
        <w:t>20</w:t>
      </w:r>
      <w:r w:rsidR="0070395F">
        <w:rPr>
          <w:sz w:val="23"/>
          <w:szCs w:val="23"/>
        </w:rPr>
        <w:t>2</w:t>
      </w:r>
      <w:r w:rsidR="009159FB">
        <w:rPr>
          <w:sz w:val="23"/>
          <w:szCs w:val="23"/>
        </w:rPr>
        <w:t>4</w:t>
      </w:r>
      <w:r w:rsidR="00394333" w:rsidRPr="002C54AF">
        <w:rPr>
          <w:sz w:val="23"/>
          <w:szCs w:val="23"/>
        </w:rPr>
        <w:t>, the</w:t>
      </w:r>
      <w:r w:rsidR="00690AB0" w:rsidRPr="002C54AF">
        <w:rPr>
          <w:sz w:val="23"/>
          <w:szCs w:val="23"/>
        </w:rPr>
        <w:t xml:space="preserve"> number of f</w:t>
      </w:r>
      <w:r w:rsidR="00E0356D" w:rsidRPr="002C54AF">
        <w:rPr>
          <w:sz w:val="23"/>
          <w:szCs w:val="23"/>
        </w:rPr>
        <w:t xml:space="preserve">oreign workers </w:t>
      </w:r>
      <w:r w:rsidR="0099244F" w:rsidRPr="002C54AF">
        <w:rPr>
          <w:sz w:val="23"/>
          <w:szCs w:val="23"/>
        </w:rPr>
        <w:t xml:space="preserve">stood at </w:t>
      </w:r>
      <w:r w:rsidR="00B1785C">
        <w:rPr>
          <w:sz w:val="23"/>
          <w:szCs w:val="23"/>
        </w:rPr>
        <w:t>2</w:t>
      </w:r>
      <w:r w:rsidR="009068A6">
        <w:rPr>
          <w:sz w:val="23"/>
          <w:szCs w:val="23"/>
        </w:rPr>
        <w:t>6</w:t>
      </w:r>
      <w:r w:rsidR="0070395F">
        <w:rPr>
          <w:sz w:val="23"/>
          <w:szCs w:val="23"/>
        </w:rPr>
        <w:t>,</w:t>
      </w:r>
      <w:r w:rsidR="009068A6">
        <w:rPr>
          <w:sz w:val="23"/>
          <w:szCs w:val="23"/>
        </w:rPr>
        <w:t>6</w:t>
      </w:r>
      <w:r w:rsidR="003F54EF">
        <w:rPr>
          <w:sz w:val="23"/>
          <w:szCs w:val="23"/>
        </w:rPr>
        <w:t>36</w:t>
      </w:r>
      <w:r w:rsidR="00415B8D" w:rsidRPr="002C54AF">
        <w:rPr>
          <w:sz w:val="23"/>
          <w:szCs w:val="23"/>
        </w:rPr>
        <w:t xml:space="preserve"> </w:t>
      </w:r>
      <w:r w:rsidR="00690AB0" w:rsidRPr="002C54AF">
        <w:rPr>
          <w:i/>
          <w:sz w:val="23"/>
          <w:szCs w:val="23"/>
        </w:rPr>
        <w:t>(</w:t>
      </w:r>
      <w:r w:rsidR="00B1785C">
        <w:rPr>
          <w:i/>
          <w:sz w:val="23"/>
          <w:szCs w:val="23"/>
        </w:rPr>
        <w:t>2</w:t>
      </w:r>
      <w:r w:rsidR="009068A6">
        <w:rPr>
          <w:i/>
          <w:sz w:val="23"/>
          <w:szCs w:val="23"/>
        </w:rPr>
        <w:t>1</w:t>
      </w:r>
      <w:r w:rsidR="00460BE6" w:rsidRPr="002C54AF">
        <w:rPr>
          <w:i/>
          <w:sz w:val="23"/>
          <w:szCs w:val="23"/>
        </w:rPr>
        <w:t>,</w:t>
      </w:r>
      <w:r w:rsidR="009159FB">
        <w:rPr>
          <w:i/>
          <w:sz w:val="23"/>
          <w:szCs w:val="23"/>
        </w:rPr>
        <w:t>6</w:t>
      </w:r>
      <w:r w:rsidR="003F54EF">
        <w:rPr>
          <w:i/>
          <w:sz w:val="23"/>
          <w:szCs w:val="23"/>
        </w:rPr>
        <w:t>43</w:t>
      </w:r>
      <w:r w:rsidR="00690AB0" w:rsidRPr="002C54AF">
        <w:rPr>
          <w:i/>
          <w:sz w:val="23"/>
          <w:szCs w:val="23"/>
        </w:rPr>
        <w:t xml:space="preserve"> males and </w:t>
      </w:r>
      <w:r w:rsidR="009159FB">
        <w:rPr>
          <w:i/>
          <w:sz w:val="23"/>
          <w:szCs w:val="23"/>
        </w:rPr>
        <w:t>4</w:t>
      </w:r>
      <w:r w:rsidR="00942709" w:rsidRPr="002C54AF">
        <w:rPr>
          <w:i/>
          <w:sz w:val="23"/>
          <w:szCs w:val="23"/>
        </w:rPr>
        <w:t>,</w:t>
      </w:r>
      <w:r w:rsidR="009159FB">
        <w:rPr>
          <w:i/>
          <w:sz w:val="23"/>
          <w:szCs w:val="23"/>
        </w:rPr>
        <w:t>993</w:t>
      </w:r>
      <w:r w:rsidR="00690AB0" w:rsidRPr="002C54AF">
        <w:rPr>
          <w:i/>
          <w:sz w:val="23"/>
          <w:szCs w:val="23"/>
        </w:rPr>
        <w:t xml:space="preserve"> females)</w:t>
      </w:r>
      <w:r w:rsidR="00690AB0" w:rsidRPr="002C54AF">
        <w:rPr>
          <w:sz w:val="23"/>
          <w:szCs w:val="23"/>
        </w:rPr>
        <w:t xml:space="preserve"> of wh</w:t>
      </w:r>
      <w:r w:rsidR="00394333" w:rsidRPr="002C54AF">
        <w:rPr>
          <w:sz w:val="23"/>
          <w:szCs w:val="23"/>
        </w:rPr>
        <w:t>om</w:t>
      </w:r>
      <w:r w:rsidR="00690AB0" w:rsidRPr="002C54AF">
        <w:rPr>
          <w:sz w:val="23"/>
          <w:szCs w:val="23"/>
        </w:rPr>
        <w:t xml:space="preserve"> </w:t>
      </w:r>
      <w:r w:rsidR="009B6ADF">
        <w:rPr>
          <w:sz w:val="23"/>
          <w:szCs w:val="23"/>
        </w:rPr>
        <w:t>1</w:t>
      </w:r>
      <w:r w:rsidR="009159FB">
        <w:rPr>
          <w:sz w:val="23"/>
          <w:szCs w:val="23"/>
        </w:rPr>
        <w:t>6</w:t>
      </w:r>
      <w:r w:rsidR="009B6ADF">
        <w:rPr>
          <w:sz w:val="23"/>
          <w:szCs w:val="23"/>
        </w:rPr>
        <w:t>,</w:t>
      </w:r>
      <w:r w:rsidR="009159FB">
        <w:rPr>
          <w:sz w:val="23"/>
          <w:szCs w:val="23"/>
        </w:rPr>
        <w:t>4</w:t>
      </w:r>
      <w:r w:rsidR="003F54EF">
        <w:rPr>
          <w:sz w:val="23"/>
          <w:szCs w:val="23"/>
        </w:rPr>
        <w:t>54</w:t>
      </w:r>
      <w:r w:rsidR="00690AB0" w:rsidRPr="002C54AF">
        <w:rPr>
          <w:sz w:val="23"/>
          <w:szCs w:val="23"/>
        </w:rPr>
        <w:t xml:space="preserve"> were engaged in </w:t>
      </w:r>
      <w:r w:rsidR="00CD354E" w:rsidRPr="002C54AF">
        <w:rPr>
          <w:sz w:val="23"/>
          <w:szCs w:val="23"/>
        </w:rPr>
        <w:t xml:space="preserve">activities of </w:t>
      </w:r>
      <w:r w:rsidR="00415B8D" w:rsidRPr="002C54AF">
        <w:rPr>
          <w:sz w:val="23"/>
          <w:szCs w:val="23"/>
        </w:rPr>
        <w:t>the ‘</w:t>
      </w:r>
      <w:r w:rsidR="00690AB0" w:rsidRPr="002C54AF">
        <w:rPr>
          <w:sz w:val="23"/>
          <w:szCs w:val="23"/>
        </w:rPr>
        <w:t>Manufacturing</w:t>
      </w:r>
      <w:r w:rsidR="00415B8D" w:rsidRPr="002C54AF">
        <w:rPr>
          <w:sz w:val="23"/>
          <w:szCs w:val="23"/>
        </w:rPr>
        <w:t>’</w:t>
      </w:r>
      <w:r w:rsidR="00690AB0" w:rsidRPr="002C54AF">
        <w:rPr>
          <w:sz w:val="23"/>
          <w:szCs w:val="23"/>
        </w:rPr>
        <w:t xml:space="preserve"> </w:t>
      </w:r>
      <w:r w:rsidR="00FD3F25" w:rsidRPr="002C54AF">
        <w:rPr>
          <w:sz w:val="23"/>
          <w:szCs w:val="23"/>
        </w:rPr>
        <w:t>sector</w:t>
      </w:r>
      <w:r w:rsidR="00BD7B45">
        <w:rPr>
          <w:sz w:val="23"/>
          <w:szCs w:val="23"/>
        </w:rPr>
        <w:t>,</w:t>
      </w:r>
      <w:r w:rsidR="0063302D">
        <w:rPr>
          <w:sz w:val="23"/>
          <w:szCs w:val="23"/>
        </w:rPr>
        <w:t xml:space="preserve"> </w:t>
      </w:r>
      <w:r w:rsidR="009068A6">
        <w:rPr>
          <w:sz w:val="23"/>
          <w:szCs w:val="23"/>
        </w:rPr>
        <w:t>5</w:t>
      </w:r>
      <w:r w:rsidR="009B6ADF">
        <w:rPr>
          <w:sz w:val="23"/>
          <w:szCs w:val="23"/>
        </w:rPr>
        <w:t>,</w:t>
      </w:r>
      <w:r w:rsidR="003F54EF">
        <w:rPr>
          <w:sz w:val="23"/>
          <w:szCs w:val="23"/>
        </w:rPr>
        <w:t>626</w:t>
      </w:r>
      <w:r w:rsidR="0063302D">
        <w:rPr>
          <w:sz w:val="23"/>
          <w:szCs w:val="23"/>
        </w:rPr>
        <w:t xml:space="preserve"> in </w:t>
      </w:r>
      <w:r w:rsidR="0063302D" w:rsidRPr="002C54AF">
        <w:rPr>
          <w:sz w:val="23"/>
          <w:szCs w:val="23"/>
        </w:rPr>
        <w:t>‘</w:t>
      </w:r>
      <w:r w:rsidR="0063302D">
        <w:rPr>
          <w:sz w:val="23"/>
          <w:szCs w:val="23"/>
        </w:rPr>
        <w:t>Construction</w:t>
      </w:r>
      <w:r w:rsidR="0063302D" w:rsidRPr="002C54AF">
        <w:rPr>
          <w:sz w:val="23"/>
          <w:szCs w:val="23"/>
        </w:rPr>
        <w:t>’</w:t>
      </w:r>
      <w:r w:rsidR="00BD7B45">
        <w:rPr>
          <w:sz w:val="23"/>
          <w:szCs w:val="23"/>
        </w:rPr>
        <w:t>, 1,481 in ‘</w:t>
      </w:r>
      <w:r w:rsidR="00BD7B45" w:rsidRPr="00BD7B45">
        <w:rPr>
          <w:sz w:val="23"/>
          <w:szCs w:val="23"/>
        </w:rPr>
        <w:t>Wholesale and retail trade; repair of motor vehicles and motorcycles</w:t>
      </w:r>
      <w:r w:rsidR="00BD7B45">
        <w:rPr>
          <w:sz w:val="23"/>
          <w:szCs w:val="23"/>
        </w:rPr>
        <w:t>’ and 750 in ‘</w:t>
      </w:r>
      <w:r w:rsidR="00BD7B45" w:rsidRPr="00BD7B45">
        <w:rPr>
          <w:sz w:val="23"/>
          <w:szCs w:val="23"/>
        </w:rPr>
        <w:t>Accommodation and food service activities</w:t>
      </w:r>
      <w:r w:rsidR="00BD7B45">
        <w:rPr>
          <w:sz w:val="23"/>
          <w:szCs w:val="23"/>
        </w:rPr>
        <w:t xml:space="preserve">’ </w:t>
      </w:r>
      <w:r w:rsidR="00FD3F25" w:rsidRPr="002C54AF">
        <w:rPr>
          <w:sz w:val="23"/>
          <w:szCs w:val="23"/>
        </w:rPr>
        <w:t>(</w:t>
      </w:r>
      <w:r w:rsidR="005B52AC" w:rsidRPr="002C54AF">
        <w:rPr>
          <w:sz w:val="23"/>
          <w:szCs w:val="23"/>
        </w:rPr>
        <w:t>Table 6).</w:t>
      </w:r>
    </w:p>
    <w:p w14:paraId="20B6D8E7" w14:textId="77777777" w:rsidR="00880C3D" w:rsidRPr="002C54AF" w:rsidRDefault="00880C3D" w:rsidP="00112B1E">
      <w:pPr>
        <w:pStyle w:val="BodyTextIndent2"/>
        <w:tabs>
          <w:tab w:val="left" w:pos="576"/>
          <w:tab w:val="left" w:pos="1170"/>
          <w:tab w:val="left" w:pos="3690"/>
        </w:tabs>
        <w:spacing w:line="240" w:lineRule="auto"/>
        <w:ind w:left="0"/>
        <w:jc w:val="both"/>
        <w:rPr>
          <w:sz w:val="28"/>
          <w:szCs w:val="28"/>
        </w:rPr>
      </w:pPr>
    </w:p>
    <w:p w14:paraId="21ABE56B" w14:textId="77777777" w:rsidR="00E0356D" w:rsidRPr="00880C3D" w:rsidRDefault="00E0356D" w:rsidP="00112B1E">
      <w:pPr>
        <w:pStyle w:val="Heading2"/>
        <w:numPr>
          <w:ilvl w:val="1"/>
          <w:numId w:val="21"/>
        </w:numPr>
        <w:tabs>
          <w:tab w:val="left" w:pos="3690"/>
        </w:tabs>
        <w:spacing w:line="240" w:lineRule="auto"/>
        <w:rPr>
          <w:b/>
          <w:sz w:val="23"/>
          <w:szCs w:val="23"/>
        </w:rPr>
      </w:pPr>
      <w:r w:rsidRPr="00880C3D">
        <w:rPr>
          <w:b/>
          <w:sz w:val="23"/>
          <w:szCs w:val="23"/>
        </w:rPr>
        <w:t>Employment by Industry</w:t>
      </w:r>
    </w:p>
    <w:p w14:paraId="5A8D08FE" w14:textId="77777777" w:rsidR="00E0356D" w:rsidRPr="00880C3D" w:rsidRDefault="00E0356D" w:rsidP="00112B1E">
      <w:pPr>
        <w:jc w:val="both"/>
        <w:rPr>
          <w:sz w:val="23"/>
          <w:szCs w:val="23"/>
        </w:rPr>
      </w:pPr>
    </w:p>
    <w:p w14:paraId="6F9EF148" w14:textId="55F29D9D" w:rsidR="00992427" w:rsidRDefault="00E0356D" w:rsidP="002C54AF">
      <w:pPr>
        <w:pStyle w:val="BodyTextIndent2"/>
        <w:tabs>
          <w:tab w:val="left" w:pos="576"/>
          <w:tab w:val="left" w:pos="3690"/>
          <w:tab w:val="left" w:pos="4678"/>
        </w:tabs>
        <w:spacing w:after="0" w:line="240" w:lineRule="auto"/>
        <w:ind w:left="0" w:right="170"/>
        <w:jc w:val="both"/>
        <w:rPr>
          <w:sz w:val="23"/>
          <w:szCs w:val="23"/>
        </w:rPr>
      </w:pPr>
      <w:r w:rsidRPr="00880C3D">
        <w:rPr>
          <w:sz w:val="23"/>
          <w:szCs w:val="23"/>
        </w:rPr>
        <w:tab/>
      </w:r>
      <w:r w:rsidR="0024047D" w:rsidRPr="0044644A">
        <w:rPr>
          <w:sz w:val="23"/>
          <w:szCs w:val="23"/>
        </w:rPr>
        <w:t xml:space="preserve">Between March </w:t>
      </w:r>
      <w:r w:rsidR="00D641BA" w:rsidRPr="0044644A">
        <w:rPr>
          <w:sz w:val="23"/>
          <w:szCs w:val="23"/>
        </w:rPr>
        <w:t>20</w:t>
      </w:r>
      <w:r w:rsidR="00FE7F85">
        <w:rPr>
          <w:sz w:val="23"/>
          <w:szCs w:val="23"/>
        </w:rPr>
        <w:t>2</w:t>
      </w:r>
      <w:r w:rsidR="009159FB">
        <w:rPr>
          <w:sz w:val="23"/>
          <w:szCs w:val="23"/>
        </w:rPr>
        <w:t>3</w:t>
      </w:r>
      <w:r w:rsidR="00C134E3" w:rsidRPr="0044644A">
        <w:rPr>
          <w:sz w:val="23"/>
          <w:szCs w:val="23"/>
        </w:rPr>
        <w:t xml:space="preserve"> </w:t>
      </w:r>
      <w:r w:rsidR="0024047D" w:rsidRPr="0044644A">
        <w:rPr>
          <w:sz w:val="23"/>
          <w:szCs w:val="23"/>
        </w:rPr>
        <w:t xml:space="preserve">and March </w:t>
      </w:r>
      <w:r w:rsidR="00D641BA" w:rsidRPr="0044644A">
        <w:rPr>
          <w:sz w:val="23"/>
          <w:szCs w:val="23"/>
        </w:rPr>
        <w:t>20</w:t>
      </w:r>
      <w:r w:rsidR="00FE7F85">
        <w:rPr>
          <w:sz w:val="23"/>
          <w:szCs w:val="23"/>
        </w:rPr>
        <w:t>2</w:t>
      </w:r>
      <w:r w:rsidR="009159FB">
        <w:rPr>
          <w:sz w:val="23"/>
          <w:szCs w:val="23"/>
        </w:rPr>
        <w:t>4</w:t>
      </w:r>
      <w:r w:rsidR="00CD354E" w:rsidRPr="0044644A">
        <w:rPr>
          <w:sz w:val="23"/>
          <w:szCs w:val="23"/>
        </w:rPr>
        <w:t xml:space="preserve">, </w:t>
      </w:r>
      <w:r w:rsidR="00AD3753" w:rsidRPr="0044644A">
        <w:rPr>
          <w:sz w:val="23"/>
          <w:szCs w:val="23"/>
        </w:rPr>
        <w:t xml:space="preserve">main </w:t>
      </w:r>
      <w:r w:rsidR="00CC0207">
        <w:rPr>
          <w:sz w:val="23"/>
          <w:szCs w:val="23"/>
        </w:rPr>
        <w:t>in</w:t>
      </w:r>
      <w:r w:rsidR="00992427" w:rsidRPr="0044644A">
        <w:rPr>
          <w:sz w:val="23"/>
          <w:szCs w:val="23"/>
        </w:rPr>
        <w:t xml:space="preserve">creases </w:t>
      </w:r>
      <w:r w:rsidR="00661DBF" w:rsidRPr="0044644A">
        <w:rPr>
          <w:sz w:val="23"/>
          <w:szCs w:val="23"/>
        </w:rPr>
        <w:t xml:space="preserve">occurred </w:t>
      </w:r>
      <w:r w:rsidR="00992427" w:rsidRPr="0044644A">
        <w:rPr>
          <w:sz w:val="23"/>
          <w:szCs w:val="23"/>
        </w:rPr>
        <w:t>in the</w:t>
      </w:r>
      <w:r w:rsidR="000601C0">
        <w:rPr>
          <w:sz w:val="23"/>
          <w:szCs w:val="23"/>
        </w:rPr>
        <w:t xml:space="preserve"> following</w:t>
      </w:r>
      <w:r w:rsidR="00992427" w:rsidRPr="0044644A">
        <w:rPr>
          <w:sz w:val="23"/>
          <w:szCs w:val="23"/>
        </w:rPr>
        <w:t xml:space="preserve"> industrial groups: </w:t>
      </w:r>
      <w:r w:rsidR="00DE03B3">
        <w:rPr>
          <w:sz w:val="23"/>
          <w:szCs w:val="23"/>
        </w:rPr>
        <w:t>‘</w:t>
      </w:r>
      <w:r w:rsidR="00CC0207" w:rsidRPr="00CC0207">
        <w:rPr>
          <w:sz w:val="23"/>
          <w:szCs w:val="23"/>
        </w:rPr>
        <w:t>Financial and insurance activities</w:t>
      </w:r>
      <w:r w:rsidR="00DE03B3">
        <w:rPr>
          <w:sz w:val="23"/>
          <w:szCs w:val="23"/>
        </w:rPr>
        <w:t xml:space="preserve">’ </w:t>
      </w:r>
      <w:r w:rsidR="00CC0207">
        <w:rPr>
          <w:sz w:val="23"/>
          <w:szCs w:val="23"/>
        </w:rPr>
        <w:t>(+</w:t>
      </w:r>
      <w:r w:rsidR="003360F7">
        <w:rPr>
          <w:sz w:val="23"/>
          <w:szCs w:val="23"/>
        </w:rPr>
        <w:t>606</w:t>
      </w:r>
      <w:r w:rsidR="00DE03B3">
        <w:rPr>
          <w:sz w:val="23"/>
          <w:szCs w:val="23"/>
        </w:rPr>
        <w:t>),</w:t>
      </w:r>
      <w:r w:rsidR="000B49FF" w:rsidRPr="000B49FF">
        <w:rPr>
          <w:sz w:val="23"/>
          <w:szCs w:val="23"/>
        </w:rPr>
        <w:t xml:space="preserve"> </w:t>
      </w:r>
      <w:r w:rsidR="000B49FF">
        <w:rPr>
          <w:sz w:val="23"/>
          <w:szCs w:val="23"/>
        </w:rPr>
        <w:t>‘</w:t>
      </w:r>
      <w:r w:rsidR="000B49FF" w:rsidRPr="00CC0207">
        <w:rPr>
          <w:sz w:val="23"/>
          <w:szCs w:val="23"/>
        </w:rPr>
        <w:t>Wholesale and retail trade; repair of motor vehicles and motorcycles</w:t>
      </w:r>
      <w:r w:rsidR="000B49FF">
        <w:rPr>
          <w:sz w:val="23"/>
          <w:szCs w:val="23"/>
        </w:rPr>
        <w:t xml:space="preserve">’ (+581), </w:t>
      </w:r>
      <w:r w:rsidR="000601C0">
        <w:rPr>
          <w:sz w:val="23"/>
          <w:szCs w:val="23"/>
        </w:rPr>
        <w:t>‘</w:t>
      </w:r>
      <w:r w:rsidR="00330B50" w:rsidRPr="00330B50">
        <w:rPr>
          <w:sz w:val="23"/>
          <w:szCs w:val="23"/>
        </w:rPr>
        <w:t>Administrative and support service activities</w:t>
      </w:r>
      <w:r w:rsidR="000601C0">
        <w:rPr>
          <w:sz w:val="23"/>
          <w:szCs w:val="23"/>
        </w:rPr>
        <w:t xml:space="preserve">’ </w:t>
      </w:r>
      <w:r w:rsidR="00CC0207">
        <w:rPr>
          <w:sz w:val="23"/>
          <w:szCs w:val="23"/>
        </w:rPr>
        <w:t>(+</w:t>
      </w:r>
      <w:r w:rsidR="00510C51">
        <w:rPr>
          <w:sz w:val="23"/>
          <w:szCs w:val="23"/>
        </w:rPr>
        <w:t>4</w:t>
      </w:r>
      <w:r w:rsidR="00C11D55">
        <w:rPr>
          <w:sz w:val="23"/>
          <w:szCs w:val="23"/>
        </w:rPr>
        <w:t>19</w:t>
      </w:r>
      <w:r w:rsidR="000601C0">
        <w:rPr>
          <w:sz w:val="23"/>
          <w:szCs w:val="23"/>
        </w:rPr>
        <w:t>)</w:t>
      </w:r>
      <w:r w:rsidR="001A6CC9">
        <w:rPr>
          <w:sz w:val="23"/>
          <w:szCs w:val="23"/>
        </w:rPr>
        <w:t xml:space="preserve"> and ‘</w:t>
      </w:r>
      <w:r w:rsidR="001A6CC9" w:rsidRPr="001A6CC9">
        <w:rPr>
          <w:sz w:val="23"/>
          <w:szCs w:val="23"/>
        </w:rPr>
        <w:t>Accommodation and food service activities</w:t>
      </w:r>
      <w:r w:rsidR="001A6CC9">
        <w:rPr>
          <w:sz w:val="23"/>
          <w:szCs w:val="23"/>
        </w:rPr>
        <w:t>’ (+269)</w:t>
      </w:r>
      <w:r w:rsidR="00906275">
        <w:rPr>
          <w:sz w:val="23"/>
          <w:szCs w:val="23"/>
        </w:rPr>
        <w:t xml:space="preserve">. </w:t>
      </w:r>
    </w:p>
    <w:p w14:paraId="3F9B3E68" w14:textId="77777777" w:rsidR="002C54AF" w:rsidRPr="002C54AF" w:rsidRDefault="002C54AF" w:rsidP="002C54AF">
      <w:pPr>
        <w:pStyle w:val="BodyTextIndent2"/>
        <w:tabs>
          <w:tab w:val="left" w:pos="576"/>
          <w:tab w:val="left" w:pos="3690"/>
          <w:tab w:val="left" w:pos="4678"/>
        </w:tabs>
        <w:spacing w:after="0" w:line="240" w:lineRule="auto"/>
        <w:ind w:left="0" w:right="170"/>
        <w:jc w:val="both"/>
        <w:rPr>
          <w:sz w:val="24"/>
          <w:szCs w:val="24"/>
        </w:rPr>
      </w:pPr>
    </w:p>
    <w:p w14:paraId="41B6014F" w14:textId="54F724D4" w:rsidR="00D47ED7" w:rsidRDefault="00992427" w:rsidP="002C54AF">
      <w:pPr>
        <w:pStyle w:val="BodyTextIndent2"/>
        <w:tabs>
          <w:tab w:val="left" w:pos="576"/>
          <w:tab w:val="left" w:pos="3690"/>
          <w:tab w:val="left" w:pos="4678"/>
        </w:tabs>
        <w:spacing w:after="0" w:line="240" w:lineRule="auto"/>
        <w:ind w:left="0" w:right="170"/>
        <w:jc w:val="both"/>
        <w:rPr>
          <w:sz w:val="23"/>
          <w:szCs w:val="23"/>
        </w:rPr>
      </w:pPr>
      <w:r w:rsidRPr="0044644A">
        <w:rPr>
          <w:sz w:val="23"/>
          <w:szCs w:val="23"/>
        </w:rPr>
        <w:tab/>
      </w:r>
      <w:r w:rsidR="00906275">
        <w:rPr>
          <w:sz w:val="23"/>
          <w:szCs w:val="23"/>
        </w:rPr>
        <w:t xml:space="preserve">Main </w:t>
      </w:r>
      <w:r w:rsidR="00CC0207">
        <w:rPr>
          <w:sz w:val="23"/>
          <w:szCs w:val="23"/>
        </w:rPr>
        <w:t>de</w:t>
      </w:r>
      <w:r w:rsidR="00AD3753" w:rsidRPr="0044644A">
        <w:rPr>
          <w:sz w:val="23"/>
          <w:szCs w:val="23"/>
        </w:rPr>
        <w:t xml:space="preserve">creases </w:t>
      </w:r>
      <w:r w:rsidR="00661DBF" w:rsidRPr="0044644A">
        <w:rPr>
          <w:sz w:val="23"/>
          <w:szCs w:val="23"/>
        </w:rPr>
        <w:t xml:space="preserve">in employment were </w:t>
      </w:r>
      <w:r w:rsidR="00AD3753" w:rsidRPr="0044644A">
        <w:rPr>
          <w:sz w:val="23"/>
          <w:szCs w:val="23"/>
        </w:rPr>
        <w:t>in</w:t>
      </w:r>
      <w:r w:rsidR="00906275">
        <w:rPr>
          <w:sz w:val="23"/>
          <w:szCs w:val="23"/>
        </w:rPr>
        <w:t xml:space="preserve"> ‘</w:t>
      </w:r>
      <w:r w:rsidR="00C11D55">
        <w:rPr>
          <w:sz w:val="23"/>
          <w:szCs w:val="23"/>
        </w:rPr>
        <w:t>Manufacturing</w:t>
      </w:r>
      <w:r w:rsidR="00906275">
        <w:rPr>
          <w:sz w:val="23"/>
          <w:szCs w:val="23"/>
        </w:rPr>
        <w:t>’</w:t>
      </w:r>
      <w:r w:rsidR="00CC0207">
        <w:rPr>
          <w:sz w:val="23"/>
          <w:szCs w:val="23"/>
        </w:rPr>
        <w:t xml:space="preserve"> (-</w:t>
      </w:r>
      <w:r w:rsidR="00C11D55">
        <w:rPr>
          <w:sz w:val="23"/>
          <w:szCs w:val="23"/>
        </w:rPr>
        <w:t>2</w:t>
      </w:r>
      <w:r w:rsidR="00CC0207">
        <w:rPr>
          <w:sz w:val="23"/>
          <w:szCs w:val="23"/>
        </w:rPr>
        <w:t>,</w:t>
      </w:r>
      <w:r w:rsidR="00C40132">
        <w:rPr>
          <w:sz w:val="23"/>
          <w:szCs w:val="23"/>
        </w:rPr>
        <w:t>247</w:t>
      </w:r>
      <w:r w:rsidR="00906275">
        <w:rPr>
          <w:sz w:val="23"/>
          <w:szCs w:val="23"/>
        </w:rPr>
        <w:t>),</w:t>
      </w:r>
      <w:r w:rsidR="00852CCD">
        <w:rPr>
          <w:sz w:val="23"/>
          <w:szCs w:val="23"/>
        </w:rPr>
        <w:t xml:space="preserve"> </w:t>
      </w:r>
      <w:r w:rsidR="00333BF5">
        <w:rPr>
          <w:sz w:val="23"/>
          <w:szCs w:val="23"/>
        </w:rPr>
        <w:t>‘</w:t>
      </w:r>
      <w:r w:rsidR="00C11D55">
        <w:rPr>
          <w:sz w:val="23"/>
          <w:szCs w:val="23"/>
        </w:rPr>
        <w:t>Agriculture, forestry and fishing</w:t>
      </w:r>
      <w:r w:rsidR="00333BF5">
        <w:rPr>
          <w:sz w:val="23"/>
          <w:szCs w:val="23"/>
        </w:rPr>
        <w:t xml:space="preserve">’ </w:t>
      </w:r>
      <w:r w:rsidR="00CC0207">
        <w:rPr>
          <w:sz w:val="23"/>
          <w:szCs w:val="23"/>
        </w:rPr>
        <w:t>(-</w:t>
      </w:r>
      <w:r w:rsidR="00C11D55">
        <w:rPr>
          <w:sz w:val="23"/>
          <w:szCs w:val="23"/>
        </w:rPr>
        <w:t>215</w:t>
      </w:r>
      <w:r w:rsidR="00333BF5">
        <w:rPr>
          <w:sz w:val="23"/>
          <w:szCs w:val="23"/>
        </w:rPr>
        <w:t>)</w:t>
      </w:r>
      <w:r w:rsidR="001C7377">
        <w:rPr>
          <w:sz w:val="23"/>
          <w:szCs w:val="23"/>
        </w:rPr>
        <w:t xml:space="preserve"> </w:t>
      </w:r>
      <w:r w:rsidR="00852CCD">
        <w:rPr>
          <w:sz w:val="23"/>
          <w:szCs w:val="23"/>
        </w:rPr>
        <w:t>and ‘Education’ (</w:t>
      </w:r>
      <w:r w:rsidR="00C40132">
        <w:rPr>
          <w:sz w:val="23"/>
          <w:szCs w:val="23"/>
        </w:rPr>
        <w:t>-</w:t>
      </w:r>
      <w:r w:rsidR="00852CCD">
        <w:rPr>
          <w:sz w:val="23"/>
          <w:szCs w:val="23"/>
        </w:rPr>
        <w:t xml:space="preserve">103) </w:t>
      </w:r>
      <w:r w:rsidR="001C7377">
        <w:rPr>
          <w:sz w:val="23"/>
          <w:szCs w:val="23"/>
        </w:rPr>
        <w:t>(Chart 1)</w:t>
      </w:r>
      <w:r w:rsidR="00333BF5">
        <w:rPr>
          <w:sz w:val="23"/>
          <w:szCs w:val="23"/>
        </w:rPr>
        <w:t xml:space="preserve">. </w:t>
      </w:r>
    </w:p>
    <w:p w14:paraId="24A4A10C" w14:textId="5AC30886" w:rsidR="003B6FE0" w:rsidRDefault="003B6FE0" w:rsidP="002E76D3">
      <w:pPr>
        <w:pStyle w:val="BodyTextIndent"/>
        <w:tabs>
          <w:tab w:val="left" w:pos="576"/>
          <w:tab w:val="left" w:pos="3690"/>
        </w:tabs>
        <w:ind w:firstLine="0"/>
        <w:jc w:val="left"/>
      </w:pPr>
    </w:p>
    <w:p w14:paraId="1ED996BE" w14:textId="0C57F026" w:rsidR="00CC3B21" w:rsidRDefault="0046675E" w:rsidP="002E76D3">
      <w:pPr>
        <w:pStyle w:val="BodyTextIndent"/>
        <w:tabs>
          <w:tab w:val="left" w:pos="576"/>
          <w:tab w:val="left" w:pos="3690"/>
        </w:tabs>
        <w:ind w:firstLine="0"/>
        <w:jc w:val="left"/>
      </w:pPr>
      <w:r>
        <w:rPr>
          <w:noProof/>
        </w:rPr>
        <mc:AlternateContent>
          <mc:Choice Requires="wps">
            <w:drawing>
              <wp:anchor distT="0" distB="0" distL="114300" distR="114300" simplePos="0" relativeHeight="251660288" behindDoc="0" locked="0" layoutInCell="1" allowOverlap="1" wp14:anchorId="2D9747D2" wp14:editId="7CC4BBE2">
                <wp:simplePos x="0" y="0"/>
                <wp:positionH relativeFrom="column">
                  <wp:posOffset>3145155</wp:posOffset>
                </wp:positionH>
                <wp:positionV relativeFrom="paragraph">
                  <wp:posOffset>898525</wp:posOffset>
                </wp:positionV>
                <wp:extent cx="2276475" cy="247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76475" cy="247650"/>
                        </a:xfrm>
                        <a:prstGeom prst="rect">
                          <a:avLst/>
                        </a:prstGeom>
                        <a:solidFill>
                          <a:schemeClr val="lt1"/>
                        </a:solidFill>
                        <a:ln w="6350">
                          <a:noFill/>
                        </a:ln>
                      </wps:spPr>
                      <wps:txbx>
                        <w:txbxContent>
                          <w:p w14:paraId="00530624" w14:textId="0118D944" w:rsidR="0046675E" w:rsidRDefault="0046675E">
                            <w:r w:rsidRPr="0046675E">
                              <w:t>Manufacturing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47D2" id="Text Box 7" o:spid="_x0000_s1027" type="#_x0000_t202" style="position:absolute;margin-left:247.65pt;margin-top:70.75pt;width:179.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" fillcolor="white [3201]" stroked="f" strokeweight=".5pt">
                <v:textbox>
                  <w:txbxContent>
                    <w:p w14:paraId="00530624" w14:textId="0118D944" w:rsidR="0046675E" w:rsidRDefault="0046675E">
                      <w:r w:rsidRPr="0046675E">
                        <w:t>Manufacturing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A521C1" wp14:editId="09D870EB">
                <wp:simplePos x="0" y="0"/>
                <wp:positionH relativeFrom="column">
                  <wp:posOffset>3145156</wp:posOffset>
                </wp:positionH>
                <wp:positionV relativeFrom="paragraph">
                  <wp:posOffset>450850</wp:posOffset>
                </wp:positionV>
                <wp:extent cx="26289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28900" cy="247650"/>
                        </a:xfrm>
                        <a:prstGeom prst="rect">
                          <a:avLst/>
                        </a:prstGeom>
                        <a:solidFill>
                          <a:schemeClr val="lt1"/>
                        </a:solidFill>
                        <a:ln w="6350">
                          <a:noFill/>
                        </a:ln>
                      </wps:spPr>
                      <wps:txbx>
                        <w:txbxContent>
                          <w:p w14:paraId="60DBB724" w14:textId="042943BD" w:rsidR="0046675E" w:rsidRDefault="0046675E">
                            <w:r w:rsidRPr="0046675E">
                              <w:t>Agriculture, forestry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21C1" id="Text Box 2" o:spid="_x0000_s1028" type="#_x0000_t202" style="position:absolute;margin-left:247.65pt;margin-top:35.5pt;width:20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" fillcolor="white [3201]" stroked="f" strokeweight=".5pt">
                <v:textbox>
                  <w:txbxContent>
                    <w:p w14:paraId="60DBB724" w14:textId="042943BD" w:rsidR="0046675E" w:rsidRDefault="0046675E">
                      <w:r w:rsidRPr="0046675E">
                        <w:t>Agriculture, forestry and fishing</w:t>
                      </w:r>
                    </w:p>
                  </w:txbxContent>
                </v:textbox>
              </v:shape>
            </w:pict>
          </mc:Fallback>
        </mc:AlternateContent>
      </w:r>
      <w:r w:rsidRPr="0046675E">
        <w:rPr>
          <w:noProof/>
        </w:rPr>
        <w:drawing>
          <wp:inline distT="0" distB="0" distL="0" distR="0" wp14:anchorId="029F0BFA" wp14:editId="4126B4A9">
            <wp:extent cx="6194425" cy="5484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4425" cy="5484495"/>
                    </a:xfrm>
                    <a:prstGeom prst="rect">
                      <a:avLst/>
                    </a:prstGeom>
                  </pic:spPr>
                </pic:pic>
              </a:graphicData>
            </a:graphic>
          </wp:inline>
        </w:drawing>
      </w:r>
    </w:p>
    <w:p w14:paraId="5D7F3D7B" w14:textId="122995D8" w:rsidR="0046675E" w:rsidRDefault="0046675E" w:rsidP="002E76D3">
      <w:pPr>
        <w:pStyle w:val="BodyTextIndent"/>
        <w:tabs>
          <w:tab w:val="left" w:pos="576"/>
          <w:tab w:val="left" w:pos="3690"/>
        </w:tabs>
        <w:ind w:firstLine="0"/>
        <w:jc w:val="left"/>
      </w:pPr>
    </w:p>
    <w:p w14:paraId="60663B69" w14:textId="77777777" w:rsidR="003B6FE0" w:rsidRDefault="003B6FE0" w:rsidP="002E76D3">
      <w:pPr>
        <w:pStyle w:val="BodyTextIndent"/>
        <w:tabs>
          <w:tab w:val="left" w:pos="576"/>
          <w:tab w:val="left" w:pos="3690"/>
        </w:tabs>
        <w:ind w:firstLine="0"/>
        <w:jc w:val="left"/>
      </w:pPr>
    </w:p>
    <w:p w14:paraId="2F2D1F6A" w14:textId="16812D6C" w:rsidR="00E0356D" w:rsidRDefault="00B3433E" w:rsidP="00F07454">
      <w:pPr>
        <w:pStyle w:val="Heading2"/>
        <w:numPr>
          <w:ilvl w:val="1"/>
          <w:numId w:val="21"/>
        </w:numPr>
        <w:tabs>
          <w:tab w:val="left" w:pos="3690"/>
        </w:tabs>
        <w:spacing w:line="240" w:lineRule="auto"/>
        <w:rPr>
          <w:b/>
          <w:sz w:val="23"/>
          <w:szCs w:val="23"/>
        </w:rPr>
      </w:pPr>
      <w:r>
        <w:rPr>
          <w:b/>
          <w:sz w:val="23"/>
          <w:szCs w:val="23"/>
        </w:rPr>
        <w:t>E</w:t>
      </w:r>
      <w:r w:rsidR="00E0356D" w:rsidRPr="00880C3D">
        <w:rPr>
          <w:b/>
          <w:sz w:val="23"/>
          <w:szCs w:val="23"/>
        </w:rPr>
        <w:t xml:space="preserve">mployment by </w:t>
      </w:r>
      <w:r w:rsidR="001C7377">
        <w:rPr>
          <w:b/>
          <w:sz w:val="23"/>
          <w:szCs w:val="23"/>
        </w:rPr>
        <w:t>Sex</w:t>
      </w:r>
    </w:p>
    <w:p w14:paraId="711AEBF0" w14:textId="77777777" w:rsidR="002C54AF" w:rsidRPr="002C54AF" w:rsidRDefault="002C54AF" w:rsidP="002C54AF">
      <w:pPr>
        <w:rPr>
          <w:sz w:val="23"/>
          <w:szCs w:val="23"/>
        </w:rPr>
      </w:pPr>
    </w:p>
    <w:p w14:paraId="30DA4C80" w14:textId="2E19917D" w:rsidR="00A74E91" w:rsidRDefault="00E0356D" w:rsidP="002C54AF">
      <w:pPr>
        <w:tabs>
          <w:tab w:val="left" w:pos="576"/>
          <w:tab w:val="left" w:pos="3690"/>
        </w:tabs>
        <w:ind w:left="91"/>
        <w:jc w:val="both"/>
        <w:rPr>
          <w:sz w:val="23"/>
          <w:szCs w:val="23"/>
        </w:rPr>
      </w:pPr>
      <w:r w:rsidRPr="00880C3D">
        <w:rPr>
          <w:sz w:val="23"/>
          <w:szCs w:val="23"/>
        </w:rPr>
        <w:tab/>
      </w:r>
      <w:r w:rsidR="005757F5" w:rsidRPr="00F30C0D">
        <w:rPr>
          <w:sz w:val="23"/>
          <w:szCs w:val="23"/>
        </w:rPr>
        <w:t xml:space="preserve">As at March </w:t>
      </w:r>
      <w:r w:rsidR="00D641BA" w:rsidRPr="00F30C0D">
        <w:rPr>
          <w:sz w:val="23"/>
          <w:szCs w:val="23"/>
        </w:rPr>
        <w:t>20</w:t>
      </w:r>
      <w:r w:rsidR="001242B4">
        <w:rPr>
          <w:sz w:val="23"/>
          <w:szCs w:val="23"/>
        </w:rPr>
        <w:t>2</w:t>
      </w:r>
      <w:r w:rsidR="00F509BB">
        <w:rPr>
          <w:sz w:val="23"/>
          <w:szCs w:val="23"/>
        </w:rPr>
        <w:t>4</w:t>
      </w:r>
      <w:r w:rsidR="005757F5" w:rsidRPr="00F30C0D">
        <w:rPr>
          <w:sz w:val="23"/>
          <w:szCs w:val="23"/>
        </w:rPr>
        <w:t>, a</w:t>
      </w:r>
      <w:r w:rsidR="008515EA" w:rsidRPr="00F30C0D">
        <w:rPr>
          <w:sz w:val="23"/>
          <w:szCs w:val="23"/>
        </w:rPr>
        <w:t>mong</w:t>
      </w:r>
      <w:r w:rsidR="00AF30CD" w:rsidRPr="00F30C0D">
        <w:rPr>
          <w:sz w:val="23"/>
          <w:szCs w:val="23"/>
        </w:rPr>
        <w:t xml:space="preserve"> the </w:t>
      </w:r>
      <w:r w:rsidR="00333BF5">
        <w:rPr>
          <w:sz w:val="23"/>
          <w:szCs w:val="23"/>
        </w:rPr>
        <w:t>30</w:t>
      </w:r>
      <w:r w:rsidR="00F509BB">
        <w:rPr>
          <w:sz w:val="23"/>
          <w:szCs w:val="23"/>
        </w:rPr>
        <w:t>4</w:t>
      </w:r>
      <w:r w:rsidR="00333BF5">
        <w:rPr>
          <w:sz w:val="23"/>
          <w:szCs w:val="23"/>
        </w:rPr>
        <w:t>,</w:t>
      </w:r>
      <w:r w:rsidR="00A428AC">
        <w:rPr>
          <w:sz w:val="23"/>
          <w:szCs w:val="23"/>
        </w:rPr>
        <w:t>6</w:t>
      </w:r>
      <w:r w:rsidR="00C52425">
        <w:rPr>
          <w:sz w:val="23"/>
          <w:szCs w:val="23"/>
        </w:rPr>
        <w:t>19</w:t>
      </w:r>
      <w:r w:rsidR="001E59A1" w:rsidRPr="00F30C0D">
        <w:rPr>
          <w:sz w:val="23"/>
          <w:szCs w:val="23"/>
        </w:rPr>
        <w:t xml:space="preserve"> </w:t>
      </w:r>
      <w:r w:rsidR="00AF30CD" w:rsidRPr="00F30C0D">
        <w:rPr>
          <w:sz w:val="23"/>
          <w:szCs w:val="23"/>
        </w:rPr>
        <w:t>employees in large establishments</w:t>
      </w:r>
      <w:r w:rsidR="003F0F24" w:rsidRPr="00F30C0D">
        <w:rPr>
          <w:sz w:val="23"/>
          <w:szCs w:val="23"/>
        </w:rPr>
        <w:t>,</w:t>
      </w:r>
      <w:r w:rsidR="00547E40" w:rsidRPr="00F30C0D">
        <w:rPr>
          <w:sz w:val="23"/>
          <w:szCs w:val="23"/>
        </w:rPr>
        <w:t xml:space="preserve"> </w:t>
      </w:r>
      <w:r w:rsidR="0062091B" w:rsidRPr="00F30C0D">
        <w:rPr>
          <w:sz w:val="23"/>
          <w:szCs w:val="23"/>
        </w:rPr>
        <w:t>1</w:t>
      </w:r>
      <w:r w:rsidR="00CC0207">
        <w:rPr>
          <w:sz w:val="23"/>
          <w:szCs w:val="23"/>
        </w:rPr>
        <w:t>79</w:t>
      </w:r>
      <w:r w:rsidR="00333BF5">
        <w:rPr>
          <w:sz w:val="23"/>
          <w:szCs w:val="23"/>
        </w:rPr>
        <w:t>,</w:t>
      </w:r>
      <w:r w:rsidR="00C52425">
        <w:rPr>
          <w:sz w:val="23"/>
          <w:szCs w:val="23"/>
        </w:rPr>
        <w:t>354</w:t>
      </w:r>
      <w:r w:rsidR="008515EA" w:rsidRPr="00F30C0D">
        <w:rPr>
          <w:sz w:val="23"/>
          <w:szCs w:val="23"/>
        </w:rPr>
        <w:t xml:space="preserve"> or</w:t>
      </w:r>
      <w:r w:rsidR="003F0F24" w:rsidRPr="00F30C0D">
        <w:rPr>
          <w:sz w:val="23"/>
          <w:szCs w:val="23"/>
        </w:rPr>
        <w:t xml:space="preserve"> </w:t>
      </w:r>
      <w:r w:rsidR="00D04BAF">
        <w:rPr>
          <w:sz w:val="23"/>
          <w:szCs w:val="23"/>
        </w:rPr>
        <w:t>5</w:t>
      </w:r>
      <w:r w:rsidR="00F509BB">
        <w:rPr>
          <w:sz w:val="23"/>
          <w:szCs w:val="23"/>
        </w:rPr>
        <w:t>8</w:t>
      </w:r>
      <w:r w:rsidR="006154E5">
        <w:rPr>
          <w:sz w:val="23"/>
          <w:szCs w:val="23"/>
        </w:rPr>
        <w:t>.</w:t>
      </w:r>
      <w:r w:rsidR="00F509BB">
        <w:rPr>
          <w:sz w:val="23"/>
          <w:szCs w:val="23"/>
        </w:rPr>
        <w:t>9</w:t>
      </w:r>
      <w:r w:rsidR="00F951D0">
        <w:rPr>
          <w:sz w:val="23"/>
          <w:szCs w:val="23"/>
        </w:rPr>
        <w:t>%</w:t>
      </w:r>
      <w:r w:rsidR="00CD207A" w:rsidRPr="00F30C0D">
        <w:rPr>
          <w:sz w:val="23"/>
          <w:szCs w:val="23"/>
        </w:rPr>
        <w:t xml:space="preserve"> were </w:t>
      </w:r>
      <w:r w:rsidR="00F951D0">
        <w:rPr>
          <w:sz w:val="23"/>
          <w:szCs w:val="23"/>
        </w:rPr>
        <w:t>male.</w:t>
      </w:r>
      <w:r w:rsidR="005035C3">
        <w:rPr>
          <w:sz w:val="23"/>
          <w:szCs w:val="23"/>
        </w:rPr>
        <w:t xml:space="preserve"> </w:t>
      </w:r>
      <w:r w:rsidR="00CD207A" w:rsidRPr="00F30C0D">
        <w:rPr>
          <w:sz w:val="23"/>
          <w:szCs w:val="23"/>
        </w:rPr>
        <w:t xml:space="preserve">Compared to </w:t>
      </w:r>
      <w:r w:rsidR="00D0453A" w:rsidRPr="00F30C0D">
        <w:rPr>
          <w:sz w:val="23"/>
          <w:szCs w:val="23"/>
        </w:rPr>
        <w:t xml:space="preserve">March </w:t>
      </w:r>
      <w:r w:rsidR="00F30C0D">
        <w:rPr>
          <w:sz w:val="23"/>
          <w:szCs w:val="23"/>
        </w:rPr>
        <w:t>20</w:t>
      </w:r>
      <w:r w:rsidR="00522B3A">
        <w:rPr>
          <w:sz w:val="23"/>
          <w:szCs w:val="23"/>
        </w:rPr>
        <w:t>2</w:t>
      </w:r>
      <w:r w:rsidR="00F509BB">
        <w:rPr>
          <w:sz w:val="23"/>
          <w:szCs w:val="23"/>
        </w:rPr>
        <w:t>3</w:t>
      </w:r>
      <w:r w:rsidR="00CD207A" w:rsidRPr="00F30C0D">
        <w:rPr>
          <w:sz w:val="23"/>
          <w:szCs w:val="23"/>
        </w:rPr>
        <w:t>,</w:t>
      </w:r>
      <w:r w:rsidR="00112B1E" w:rsidRPr="00F30C0D">
        <w:rPr>
          <w:sz w:val="23"/>
          <w:szCs w:val="23"/>
        </w:rPr>
        <w:t xml:space="preserve"> </w:t>
      </w:r>
      <w:r w:rsidR="00CD207A" w:rsidRPr="00F30C0D">
        <w:rPr>
          <w:sz w:val="23"/>
          <w:szCs w:val="23"/>
        </w:rPr>
        <w:t>male</w:t>
      </w:r>
      <w:r w:rsidRPr="00F30C0D">
        <w:rPr>
          <w:sz w:val="23"/>
          <w:szCs w:val="23"/>
        </w:rPr>
        <w:t xml:space="preserve"> employment </w:t>
      </w:r>
      <w:r w:rsidR="001242B4">
        <w:rPr>
          <w:sz w:val="23"/>
          <w:szCs w:val="23"/>
        </w:rPr>
        <w:t>de</w:t>
      </w:r>
      <w:r w:rsidRPr="00F30C0D">
        <w:rPr>
          <w:sz w:val="23"/>
          <w:szCs w:val="23"/>
        </w:rPr>
        <w:t>crease</w:t>
      </w:r>
      <w:r w:rsidR="00F55802" w:rsidRPr="00F30C0D">
        <w:rPr>
          <w:sz w:val="23"/>
          <w:szCs w:val="23"/>
        </w:rPr>
        <w:t>d</w:t>
      </w:r>
      <w:r w:rsidR="00522B3A">
        <w:rPr>
          <w:sz w:val="23"/>
          <w:szCs w:val="23"/>
        </w:rPr>
        <w:t xml:space="preserve"> </w:t>
      </w:r>
      <w:r w:rsidR="00F55802" w:rsidRPr="00F30C0D">
        <w:rPr>
          <w:sz w:val="23"/>
          <w:szCs w:val="23"/>
        </w:rPr>
        <w:t>by</w:t>
      </w:r>
      <w:r w:rsidR="00DC7D4F" w:rsidRPr="00F30C0D">
        <w:rPr>
          <w:sz w:val="23"/>
          <w:szCs w:val="23"/>
        </w:rPr>
        <w:t xml:space="preserve"> </w:t>
      </w:r>
      <w:r w:rsidR="00C52425">
        <w:rPr>
          <w:sz w:val="23"/>
          <w:szCs w:val="23"/>
        </w:rPr>
        <w:t>6</w:t>
      </w:r>
      <w:r w:rsidR="00CB76E6">
        <w:rPr>
          <w:sz w:val="23"/>
          <w:szCs w:val="23"/>
        </w:rPr>
        <w:t>15</w:t>
      </w:r>
      <w:r w:rsidR="002C0A5B">
        <w:rPr>
          <w:sz w:val="23"/>
          <w:szCs w:val="23"/>
        </w:rPr>
        <w:t xml:space="preserve"> while female employment increased </w:t>
      </w:r>
      <w:r w:rsidR="002C0A5B" w:rsidRPr="00FA05FE">
        <w:rPr>
          <w:sz w:val="23"/>
          <w:szCs w:val="23"/>
        </w:rPr>
        <w:t xml:space="preserve">by </w:t>
      </w:r>
      <w:r w:rsidR="00CB76E6">
        <w:rPr>
          <w:sz w:val="23"/>
          <w:szCs w:val="23"/>
        </w:rPr>
        <w:t>927</w:t>
      </w:r>
      <w:r w:rsidR="00522B3A" w:rsidRPr="00FA05FE">
        <w:rPr>
          <w:sz w:val="23"/>
          <w:szCs w:val="23"/>
        </w:rPr>
        <w:t>.</w:t>
      </w:r>
      <w:r w:rsidR="00D0453A" w:rsidRPr="00F30C0D">
        <w:rPr>
          <w:sz w:val="23"/>
          <w:szCs w:val="23"/>
        </w:rPr>
        <w:t xml:space="preserve"> </w:t>
      </w:r>
    </w:p>
    <w:p w14:paraId="41B59D25" w14:textId="77777777" w:rsidR="00A74E91" w:rsidRDefault="00A74E91" w:rsidP="002C54AF">
      <w:pPr>
        <w:tabs>
          <w:tab w:val="left" w:pos="576"/>
          <w:tab w:val="left" w:pos="3690"/>
        </w:tabs>
        <w:ind w:left="91"/>
        <w:jc w:val="both"/>
        <w:rPr>
          <w:sz w:val="23"/>
          <w:szCs w:val="23"/>
        </w:rPr>
      </w:pPr>
    </w:p>
    <w:p w14:paraId="6F5A7BB1" w14:textId="01BA7E6E" w:rsidR="00E0356D" w:rsidRDefault="00A74E91" w:rsidP="002C54AF">
      <w:pPr>
        <w:tabs>
          <w:tab w:val="left" w:pos="576"/>
          <w:tab w:val="left" w:pos="3690"/>
        </w:tabs>
        <w:ind w:left="91"/>
        <w:jc w:val="both"/>
        <w:rPr>
          <w:sz w:val="23"/>
          <w:szCs w:val="23"/>
        </w:rPr>
      </w:pPr>
      <w:r>
        <w:rPr>
          <w:sz w:val="23"/>
          <w:szCs w:val="23"/>
        </w:rPr>
        <w:tab/>
      </w:r>
      <w:r w:rsidR="001C7377">
        <w:rPr>
          <w:sz w:val="23"/>
          <w:szCs w:val="23"/>
        </w:rPr>
        <w:t>M</w:t>
      </w:r>
      <w:r w:rsidR="005035C3">
        <w:rPr>
          <w:sz w:val="23"/>
          <w:szCs w:val="23"/>
        </w:rPr>
        <w:t>ale</w:t>
      </w:r>
      <w:r w:rsidR="0019162E">
        <w:rPr>
          <w:sz w:val="23"/>
          <w:szCs w:val="23"/>
        </w:rPr>
        <w:t xml:space="preserve"> </w:t>
      </w:r>
      <w:r w:rsidR="005035C3">
        <w:rPr>
          <w:sz w:val="23"/>
          <w:szCs w:val="23"/>
        </w:rPr>
        <w:t xml:space="preserve">employment </w:t>
      </w:r>
      <w:r w:rsidR="001C7377">
        <w:rPr>
          <w:sz w:val="23"/>
          <w:szCs w:val="23"/>
        </w:rPr>
        <w:t xml:space="preserve">decreased mainly </w:t>
      </w:r>
      <w:r w:rsidR="00522B3A">
        <w:rPr>
          <w:sz w:val="23"/>
          <w:szCs w:val="23"/>
        </w:rPr>
        <w:t xml:space="preserve">in </w:t>
      </w:r>
      <w:r w:rsidR="001242B4">
        <w:rPr>
          <w:sz w:val="23"/>
          <w:szCs w:val="23"/>
        </w:rPr>
        <w:t>‘</w:t>
      </w:r>
      <w:r w:rsidR="00F509BB">
        <w:rPr>
          <w:sz w:val="23"/>
          <w:szCs w:val="23"/>
        </w:rPr>
        <w:t>Manufacturing</w:t>
      </w:r>
      <w:r w:rsidR="001242B4">
        <w:rPr>
          <w:sz w:val="23"/>
          <w:szCs w:val="23"/>
        </w:rPr>
        <w:t>’ (-</w:t>
      </w:r>
      <w:r w:rsidR="00D04BAF">
        <w:rPr>
          <w:sz w:val="23"/>
          <w:szCs w:val="23"/>
        </w:rPr>
        <w:t>1</w:t>
      </w:r>
      <w:r w:rsidR="00522B3A">
        <w:rPr>
          <w:sz w:val="23"/>
          <w:szCs w:val="23"/>
        </w:rPr>
        <w:t>,</w:t>
      </w:r>
      <w:r w:rsidR="00147F4A">
        <w:rPr>
          <w:sz w:val="23"/>
          <w:szCs w:val="23"/>
        </w:rPr>
        <w:t>1</w:t>
      </w:r>
      <w:r w:rsidR="00C52425">
        <w:rPr>
          <w:sz w:val="23"/>
          <w:szCs w:val="23"/>
        </w:rPr>
        <w:t>25</w:t>
      </w:r>
      <w:r w:rsidR="001242B4">
        <w:rPr>
          <w:sz w:val="23"/>
          <w:szCs w:val="23"/>
        </w:rPr>
        <w:t>),</w:t>
      </w:r>
      <w:r w:rsidR="004E1D0B">
        <w:rPr>
          <w:sz w:val="23"/>
          <w:szCs w:val="23"/>
        </w:rPr>
        <w:t xml:space="preserve"> </w:t>
      </w:r>
      <w:r w:rsidR="000721A6">
        <w:rPr>
          <w:sz w:val="23"/>
          <w:szCs w:val="23"/>
        </w:rPr>
        <w:t>‘</w:t>
      </w:r>
      <w:r w:rsidR="00C52425">
        <w:rPr>
          <w:sz w:val="23"/>
          <w:szCs w:val="23"/>
        </w:rPr>
        <w:t>Education</w:t>
      </w:r>
      <w:r w:rsidR="000721A6">
        <w:rPr>
          <w:sz w:val="23"/>
          <w:szCs w:val="23"/>
        </w:rPr>
        <w:t>’</w:t>
      </w:r>
      <w:r w:rsidR="004E1D0B">
        <w:rPr>
          <w:sz w:val="23"/>
          <w:szCs w:val="23"/>
        </w:rPr>
        <w:t xml:space="preserve"> </w:t>
      </w:r>
      <w:r w:rsidR="000721A6">
        <w:rPr>
          <w:sz w:val="23"/>
          <w:szCs w:val="23"/>
        </w:rPr>
        <w:t>(-</w:t>
      </w:r>
      <w:r w:rsidR="00C52425">
        <w:rPr>
          <w:sz w:val="23"/>
          <w:szCs w:val="23"/>
        </w:rPr>
        <w:t>274</w:t>
      </w:r>
      <w:r w:rsidR="000721A6">
        <w:rPr>
          <w:sz w:val="23"/>
          <w:szCs w:val="23"/>
        </w:rPr>
        <w:t xml:space="preserve">), </w:t>
      </w:r>
      <w:r w:rsidR="00FD66B3">
        <w:rPr>
          <w:sz w:val="23"/>
          <w:szCs w:val="23"/>
        </w:rPr>
        <w:t>‘</w:t>
      </w:r>
      <w:r w:rsidR="00147F4A" w:rsidRPr="00147F4A">
        <w:rPr>
          <w:sz w:val="23"/>
          <w:szCs w:val="23"/>
        </w:rPr>
        <w:t>Administrative and support service activities</w:t>
      </w:r>
      <w:r w:rsidR="002C0A5B">
        <w:rPr>
          <w:sz w:val="23"/>
          <w:szCs w:val="23"/>
        </w:rPr>
        <w:t xml:space="preserve">’ </w:t>
      </w:r>
      <w:r w:rsidR="00FD66B3">
        <w:rPr>
          <w:sz w:val="23"/>
          <w:szCs w:val="23"/>
        </w:rPr>
        <w:t>(-</w:t>
      </w:r>
      <w:r w:rsidR="00147F4A">
        <w:rPr>
          <w:sz w:val="23"/>
          <w:szCs w:val="23"/>
        </w:rPr>
        <w:t>170</w:t>
      </w:r>
      <w:r w:rsidR="00FD66B3">
        <w:rPr>
          <w:sz w:val="23"/>
          <w:szCs w:val="23"/>
        </w:rPr>
        <w:t>) and ‘</w:t>
      </w:r>
      <w:r w:rsidR="00147F4A" w:rsidRPr="00147F4A">
        <w:rPr>
          <w:sz w:val="23"/>
          <w:szCs w:val="23"/>
        </w:rPr>
        <w:t>Agriculture,</w:t>
      </w:r>
      <w:r w:rsidR="00147F4A">
        <w:rPr>
          <w:sz w:val="23"/>
          <w:szCs w:val="23"/>
        </w:rPr>
        <w:t xml:space="preserve"> </w:t>
      </w:r>
      <w:r w:rsidR="00147F4A" w:rsidRPr="00147F4A">
        <w:rPr>
          <w:sz w:val="23"/>
          <w:szCs w:val="23"/>
        </w:rPr>
        <w:t>forestry and fishing</w:t>
      </w:r>
      <w:r w:rsidR="00FD66B3">
        <w:rPr>
          <w:sz w:val="23"/>
          <w:szCs w:val="23"/>
        </w:rPr>
        <w:t>’ (-</w:t>
      </w:r>
      <w:r w:rsidR="00147F4A">
        <w:rPr>
          <w:sz w:val="23"/>
          <w:szCs w:val="23"/>
        </w:rPr>
        <w:t>123</w:t>
      </w:r>
      <w:r w:rsidR="00FD66B3">
        <w:rPr>
          <w:sz w:val="23"/>
          <w:szCs w:val="23"/>
        </w:rPr>
        <w:t>)</w:t>
      </w:r>
      <w:r w:rsidR="004E1D0B">
        <w:rPr>
          <w:sz w:val="23"/>
          <w:szCs w:val="23"/>
        </w:rPr>
        <w:t xml:space="preserve">  </w:t>
      </w:r>
      <w:r w:rsidR="00A70333">
        <w:rPr>
          <w:sz w:val="23"/>
          <w:szCs w:val="23"/>
        </w:rPr>
        <w:t xml:space="preserve"> </w:t>
      </w:r>
      <w:r w:rsidR="00324C5C" w:rsidRPr="00F30C0D">
        <w:rPr>
          <w:sz w:val="23"/>
          <w:szCs w:val="23"/>
        </w:rPr>
        <w:t>(Table 1)</w:t>
      </w:r>
      <w:r w:rsidR="00922071" w:rsidRPr="00F30C0D">
        <w:rPr>
          <w:sz w:val="23"/>
          <w:szCs w:val="23"/>
        </w:rPr>
        <w:t>.</w:t>
      </w:r>
    </w:p>
    <w:p w14:paraId="7D481AAD" w14:textId="77777777" w:rsidR="00434CAF" w:rsidRPr="002C54AF" w:rsidRDefault="00434CAF" w:rsidP="005A388B">
      <w:pPr>
        <w:tabs>
          <w:tab w:val="left" w:pos="576"/>
          <w:tab w:val="left" w:pos="3690"/>
        </w:tabs>
        <w:jc w:val="both"/>
        <w:rPr>
          <w:sz w:val="24"/>
          <w:szCs w:val="24"/>
        </w:rPr>
      </w:pPr>
    </w:p>
    <w:p w14:paraId="523455E8" w14:textId="751544CE" w:rsidR="00784958" w:rsidRDefault="0020371A" w:rsidP="00521DBF">
      <w:pPr>
        <w:tabs>
          <w:tab w:val="left" w:pos="576"/>
          <w:tab w:val="left" w:pos="3690"/>
        </w:tabs>
        <w:ind w:left="91"/>
        <w:jc w:val="both"/>
        <w:rPr>
          <w:sz w:val="23"/>
          <w:szCs w:val="23"/>
        </w:rPr>
      </w:pPr>
      <w:r w:rsidRPr="00F30C0D">
        <w:rPr>
          <w:sz w:val="23"/>
          <w:szCs w:val="23"/>
        </w:rPr>
        <w:tab/>
      </w:r>
      <w:r w:rsidR="002C0A5B">
        <w:rPr>
          <w:sz w:val="23"/>
          <w:szCs w:val="23"/>
        </w:rPr>
        <w:t>F</w:t>
      </w:r>
      <w:r w:rsidR="007F397A" w:rsidRPr="00F30C0D">
        <w:rPr>
          <w:sz w:val="23"/>
          <w:szCs w:val="23"/>
        </w:rPr>
        <w:t>em</w:t>
      </w:r>
      <w:r w:rsidRPr="00F30C0D">
        <w:rPr>
          <w:sz w:val="23"/>
          <w:szCs w:val="23"/>
        </w:rPr>
        <w:t xml:space="preserve">ale employment </w:t>
      </w:r>
      <w:r w:rsidR="00521DBF">
        <w:rPr>
          <w:sz w:val="23"/>
          <w:szCs w:val="23"/>
        </w:rPr>
        <w:t>increased</w:t>
      </w:r>
      <w:r w:rsidR="00784958">
        <w:rPr>
          <w:sz w:val="23"/>
          <w:szCs w:val="23"/>
        </w:rPr>
        <w:t xml:space="preserve"> mainly</w:t>
      </w:r>
      <w:r w:rsidR="00FA1401">
        <w:rPr>
          <w:sz w:val="23"/>
          <w:szCs w:val="23"/>
        </w:rPr>
        <w:t xml:space="preserve"> in</w:t>
      </w:r>
      <w:r w:rsidR="001B75B7">
        <w:rPr>
          <w:sz w:val="23"/>
          <w:szCs w:val="23"/>
        </w:rPr>
        <w:t xml:space="preserve"> </w:t>
      </w:r>
      <w:r w:rsidR="00861307">
        <w:t>‘</w:t>
      </w:r>
      <w:r w:rsidR="00D04BAF" w:rsidRPr="00D04BAF">
        <w:rPr>
          <w:sz w:val="23"/>
          <w:szCs w:val="23"/>
        </w:rPr>
        <w:t>Administrative and support service activities</w:t>
      </w:r>
      <w:r w:rsidR="00861307">
        <w:rPr>
          <w:sz w:val="23"/>
          <w:szCs w:val="23"/>
        </w:rPr>
        <w:t xml:space="preserve">’ </w:t>
      </w:r>
      <w:r w:rsidR="00861307" w:rsidRPr="00FA05FE">
        <w:rPr>
          <w:sz w:val="23"/>
          <w:szCs w:val="23"/>
        </w:rPr>
        <w:t>(+</w:t>
      </w:r>
      <w:r w:rsidR="00147F4A">
        <w:rPr>
          <w:sz w:val="23"/>
          <w:szCs w:val="23"/>
        </w:rPr>
        <w:t>589</w:t>
      </w:r>
      <w:r w:rsidR="00861307">
        <w:rPr>
          <w:sz w:val="23"/>
          <w:szCs w:val="23"/>
        </w:rPr>
        <w:t>)</w:t>
      </w:r>
      <w:r w:rsidR="00684B78">
        <w:rPr>
          <w:sz w:val="23"/>
          <w:szCs w:val="23"/>
        </w:rPr>
        <w:t xml:space="preserve">, </w:t>
      </w:r>
      <w:r w:rsidR="00861307">
        <w:rPr>
          <w:sz w:val="23"/>
          <w:szCs w:val="23"/>
        </w:rPr>
        <w:t>‘</w:t>
      </w:r>
      <w:r w:rsidR="00147F4A" w:rsidRPr="00906125">
        <w:rPr>
          <w:sz w:val="23"/>
          <w:szCs w:val="23"/>
        </w:rPr>
        <w:t>Financial and insurance</w:t>
      </w:r>
      <w:r w:rsidR="00147F4A">
        <w:rPr>
          <w:sz w:val="23"/>
          <w:szCs w:val="23"/>
        </w:rPr>
        <w:t xml:space="preserve"> </w:t>
      </w:r>
      <w:r w:rsidR="00147F4A" w:rsidRPr="00906125">
        <w:rPr>
          <w:sz w:val="23"/>
          <w:szCs w:val="23"/>
        </w:rPr>
        <w:t>activities</w:t>
      </w:r>
      <w:r w:rsidR="00861307">
        <w:rPr>
          <w:sz w:val="23"/>
          <w:szCs w:val="23"/>
        </w:rPr>
        <w:t>’ (+</w:t>
      </w:r>
      <w:r w:rsidR="0046675E">
        <w:rPr>
          <w:sz w:val="23"/>
          <w:szCs w:val="23"/>
        </w:rPr>
        <w:t>402</w:t>
      </w:r>
      <w:r w:rsidR="00861307">
        <w:rPr>
          <w:sz w:val="23"/>
          <w:szCs w:val="23"/>
        </w:rPr>
        <w:t>)</w:t>
      </w:r>
      <w:r w:rsidR="00906125">
        <w:rPr>
          <w:sz w:val="23"/>
          <w:szCs w:val="23"/>
        </w:rPr>
        <w:t xml:space="preserve">, </w:t>
      </w:r>
      <w:r w:rsidR="0046675E">
        <w:rPr>
          <w:sz w:val="23"/>
          <w:szCs w:val="23"/>
        </w:rPr>
        <w:t>‘</w:t>
      </w:r>
      <w:r w:rsidR="0046675E" w:rsidRPr="00906125">
        <w:rPr>
          <w:sz w:val="23"/>
          <w:szCs w:val="23"/>
        </w:rPr>
        <w:t>Accommodation and food service activities</w:t>
      </w:r>
      <w:r w:rsidR="0046675E">
        <w:rPr>
          <w:sz w:val="23"/>
          <w:szCs w:val="23"/>
        </w:rPr>
        <w:t xml:space="preserve">’ </w:t>
      </w:r>
      <w:r w:rsidR="0046675E" w:rsidRPr="00FA05FE">
        <w:rPr>
          <w:sz w:val="23"/>
          <w:szCs w:val="23"/>
        </w:rPr>
        <w:t>(+</w:t>
      </w:r>
      <w:r w:rsidR="0046675E">
        <w:rPr>
          <w:sz w:val="23"/>
          <w:szCs w:val="23"/>
        </w:rPr>
        <w:t xml:space="preserve">329) </w:t>
      </w:r>
      <w:r w:rsidR="00906125">
        <w:rPr>
          <w:sz w:val="23"/>
          <w:szCs w:val="23"/>
        </w:rPr>
        <w:t>‘</w:t>
      </w:r>
      <w:r w:rsidR="00147F4A" w:rsidRPr="00147F4A">
        <w:rPr>
          <w:sz w:val="23"/>
          <w:szCs w:val="23"/>
        </w:rPr>
        <w:t>Professional, scientific and technical activities</w:t>
      </w:r>
      <w:r w:rsidR="00906125">
        <w:rPr>
          <w:sz w:val="23"/>
          <w:szCs w:val="23"/>
        </w:rPr>
        <w:t>’ (+</w:t>
      </w:r>
      <w:r w:rsidR="00147F4A">
        <w:rPr>
          <w:sz w:val="23"/>
          <w:szCs w:val="23"/>
        </w:rPr>
        <w:t>182</w:t>
      </w:r>
      <w:r w:rsidR="00906125">
        <w:rPr>
          <w:sz w:val="23"/>
          <w:szCs w:val="23"/>
        </w:rPr>
        <w:t>)</w:t>
      </w:r>
      <w:r w:rsidR="00F2508B">
        <w:rPr>
          <w:sz w:val="23"/>
          <w:szCs w:val="23"/>
        </w:rPr>
        <w:t>, ‘Education’ (+171)</w:t>
      </w:r>
      <w:r w:rsidR="00906125">
        <w:rPr>
          <w:sz w:val="23"/>
          <w:szCs w:val="23"/>
        </w:rPr>
        <w:t xml:space="preserve"> and ‘</w:t>
      </w:r>
      <w:r w:rsidR="00147F4A" w:rsidRPr="00147F4A">
        <w:rPr>
          <w:sz w:val="23"/>
          <w:szCs w:val="23"/>
        </w:rPr>
        <w:t>Public administration and defence; compulsory social security</w:t>
      </w:r>
      <w:r w:rsidR="00906125">
        <w:rPr>
          <w:sz w:val="23"/>
          <w:szCs w:val="23"/>
        </w:rPr>
        <w:t>’ (+</w:t>
      </w:r>
      <w:r w:rsidR="00147F4A">
        <w:rPr>
          <w:sz w:val="23"/>
          <w:szCs w:val="23"/>
        </w:rPr>
        <w:t>158</w:t>
      </w:r>
      <w:r w:rsidR="0046675E">
        <w:rPr>
          <w:sz w:val="23"/>
          <w:szCs w:val="23"/>
        </w:rPr>
        <w:t>)</w:t>
      </w:r>
      <w:r w:rsidR="00906125">
        <w:rPr>
          <w:sz w:val="23"/>
          <w:szCs w:val="23"/>
        </w:rPr>
        <w:t>.</w:t>
      </w:r>
    </w:p>
    <w:p w14:paraId="1CB0CBF9" w14:textId="458DC2C8" w:rsidR="00CB07E5" w:rsidRDefault="00CB07E5" w:rsidP="00521DBF">
      <w:pPr>
        <w:tabs>
          <w:tab w:val="left" w:pos="576"/>
          <w:tab w:val="left" w:pos="3690"/>
        </w:tabs>
        <w:ind w:left="91"/>
        <w:jc w:val="both"/>
        <w:rPr>
          <w:sz w:val="23"/>
          <w:szCs w:val="23"/>
        </w:rPr>
      </w:pPr>
    </w:p>
    <w:p w14:paraId="6A765CC1" w14:textId="59D139BE" w:rsidR="00CB07E5" w:rsidRDefault="00CB07E5" w:rsidP="00521DBF">
      <w:pPr>
        <w:tabs>
          <w:tab w:val="left" w:pos="576"/>
          <w:tab w:val="left" w:pos="3690"/>
        </w:tabs>
        <w:ind w:left="91"/>
        <w:jc w:val="both"/>
        <w:rPr>
          <w:sz w:val="23"/>
          <w:szCs w:val="23"/>
        </w:rPr>
      </w:pPr>
    </w:p>
    <w:p w14:paraId="4AA121DD" w14:textId="229CEE15" w:rsidR="00CB07E5" w:rsidRDefault="00CB07E5" w:rsidP="00521DBF">
      <w:pPr>
        <w:tabs>
          <w:tab w:val="left" w:pos="576"/>
          <w:tab w:val="left" w:pos="3690"/>
        </w:tabs>
        <w:ind w:left="91"/>
        <w:jc w:val="both"/>
        <w:rPr>
          <w:sz w:val="23"/>
          <w:szCs w:val="23"/>
        </w:rPr>
      </w:pPr>
    </w:p>
    <w:p w14:paraId="79666A73" w14:textId="77777777" w:rsidR="00CB07E5" w:rsidRDefault="00CB07E5" w:rsidP="00521DBF">
      <w:pPr>
        <w:tabs>
          <w:tab w:val="left" w:pos="576"/>
          <w:tab w:val="left" w:pos="3690"/>
        </w:tabs>
        <w:ind w:left="91"/>
        <w:jc w:val="both"/>
        <w:rPr>
          <w:sz w:val="23"/>
          <w:szCs w:val="23"/>
        </w:rPr>
      </w:pPr>
    </w:p>
    <w:p w14:paraId="39026D8F" w14:textId="30654A02" w:rsidR="001E2E02" w:rsidRDefault="001E2E02" w:rsidP="00784958">
      <w:pPr>
        <w:tabs>
          <w:tab w:val="left" w:pos="576"/>
          <w:tab w:val="left" w:pos="3690"/>
        </w:tabs>
        <w:ind w:left="91"/>
        <w:jc w:val="both"/>
        <w:rPr>
          <w:sz w:val="23"/>
          <w:szCs w:val="23"/>
        </w:rPr>
      </w:pPr>
    </w:p>
    <w:p w14:paraId="38D504E5" w14:textId="77777777" w:rsidR="00330B50" w:rsidRDefault="00330B50" w:rsidP="00784958">
      <w:pPr>
        <w:tabs>
          <w:tab w:val="left" w:pos="576"/>
          <w:tab w:val="left" w:pos="3690"/>
        </w:tabs>
        <w:ind w:left="91"/>
        <w:jc w:val="both"/>
        <w:rPr>
          <w:sz w:val="23"/>
          <w:szCs w:val="23"/>
        </w:rPr>
      </w:pPr>
    </w:p>
    <w:p w14:paraId="2947304B" w14:textId="77777777" w:rsidR="00E0356D" w:rsidRPr="00535858" w:rsidRDefault="00E0356D" w:rsidP="00112B1E">
      <w:pPr>
        <w:pStyle w:val="Heading2"/>
        <w:numPr>
          <w:ilvl w:val="1"/>
          <w:numId w:val="21"/>
        </w:numPr>
        <w:tabs>
          <w:tab w:val="left" w:pos="3690"/>
        </w:tabs>
        <w:spacing w:line="240" w:lineRule="auto"/>
        <w:rPr>
          <w:b/>
          <w:sz w:val="23"/>
          <w:szCs w:val="23"/>
        </w:rPr>
      </w:pPr>
      <w:r w:rsidRPr="00535858">
        <w:rPr>
          <w:b/>
          <w:sz w:val="23"/>
          <w:szCs w:val="23"/>
        </w:rPr>
        <w:t>Employment in General Government Sector</w:t>
      </w:r>
    </w:p>
    <w:p w14:paraId="2B147002" w14:textId="77777777" w:rsidR="00E0356D" w:rsidRPr="00535858" w:rsidRDefault="00E0356D" w:rsidP="00112B1E">
      <w:pPr>
        <w:jc w:val="both"/>
        <w:rPr>
          <w:sz w:val="23"/>
          <w:szCs w:val="23"/>
        </w:rPr>
      </w:pPr>
    </w:p>
    <w:p w14:paraId="4A19D07F" w14:textId="6953B3C7" w:rsidR="002B1CE7" w:rsidRPr="00535858" w:rsidRDefault="00E0356D" w:rsidP="00112B1E">
      <w:pPr>
        <w:pStyle w:val="BodyTextIndent"/>
        <w:tabs>
          <w:tab w:val="left" w:pos="576"/>
          <w:tab w:val="left" w:pos="3690"/>
        </w:tabs>
        <w:ind w:firstLine="0"/>
        <w:rPr>
          <w:sz w:val="23"/>
          <w:szCs w:val="23"/>
        </w:rPr>
      </w:pPr>
      <w:r w:rsidRPr="00535858">
        <w:rPr>
          <w:sz w:val="23"/>
          <w:szCs w:val="23"/>
        </w:rPr>
        <w:tab/>
      </w:r>
      <w:r w:rsidRPr="001B75B7">
        <w:rPr>
          <w:sz w:val="23"/>
          <w:szCs w:val="23"/>
        </w:rPr>
        <w:t xml:space="preserve">Employment in the General Government Sector </w:t>
      </w:r>
      <w:r w:rsidR="00323D69">
        <w:rPr>
          <w:sz w:val="23"/>
          <w:szCs w:val="23"/>
        </w:rPr>
        <w:t>in</w:t>
      </w:r>
      <w:r w:rsidR="00A560CD" w:rsidRPr="001B75B7">
        <w:rPr>
          <w:sz w:val="23"/>
          <w:szCs w:val="23"/>
        </w:rPr>
        <w:t>creased</w:t>
      </w:r>
      <w:r w:rsidRPr="001B75B7">
        <w:rPr>
          <w:sz w:val="23"/>
          <w:szCs w:val="23"/>
        </w:rPr>
        <w:t xml:space="preserve"> by </w:t>
      </w:r>
      <w:r w:rsidR="00323D69">
        <w:rPr>
          <w:sz w:val="23"/>
          <w:szCs w:val="23"/>
        </w:rPr>
        <w:t>260</w:t>
      </w:r>
      <w:r w:rsidR="00510899" w:rsidRPr="001B75B7">
        <w:rPr>
          <w:sz w:val="23"/>
          <w:szCs w:val="23"/>
        </w:rPr>
        <w:t xml:space="preserve"> </w:t>
      </w:r>
      <w:r w:rsidRPr="001B75B7">
        <w:rPr>
          <w:sz w:val="23"/>
          <w:szCs w:val="23"/>
        </w:rPr>
        <w:t xml:space="preserve">from </w:t>
      </w:r>
      <w:r w:rsidR="00603E62" w:rsidRPr="001B75B7">
        <w:rPr>
          <w:sz w:val="23"/>
          <w:szCs w:val="23"/>
        </w:rPr>
        <w:t>7</w:t>
      </w:r>
      <w:r w:rsidR="00584290">
        <w:rPr>
          <w:sz w:val="23"/>
          <w:szCs w:val="23"/>
        </w:rPr>
        <w:t>5</w:t>
      </w:r>
      <w:r w:rsidR="00510899" w:rsidRPr="001B75B7">
        <w:rPr>
          <w:sz w:val="23"/>
          <w:szCs w:val="23"/>
        </w:rPr>
        <w:t>,</w:t>
      </w:r>
      <w:r w:rsidR="00584290">
        <w:rPr>
          <w:sz w:val="23"/>
          <w:szCs w:val="23"/>
        </w:rPr>
        <w:t>899</w:t>
      </w:r>
      <w:r w:rsidRPr="001B75B7">
        <w:rPr>
          <w:sz w:val="23"/>
          <w:szCs w:val="23"/>
        </w:rPr>
        <w:t xml:space="preserve"> in March </w:t>
      </w:r>
      <w:r w:rsidR="00D641BA" w:rsidRPr="001B75B7">
        <w:rPr>
          <w:sz w:val="23"/>
          <w:szCs w:val="23"/>
        </w:rPr>
        <w:t>20</w:t>
      </w:r>
      <w:r w:rsidR="00510899" w:rsidRPr="001B75B7">
        <w:rPr>
          <w:sz w:val="23"/>
          <w:szCs w:val="23"/>
        </w:rPr>
        <w:t>2</w:t>
      </w:r>
      <w:r w:rsidR="00323D69">
        <w:rPr>
          <w:sz w:val="23"/>
          <w:szCs w:val="23"/>
        </w:rPr>
        <w:t>3</w:t>
      </w:r>
      <w:r w:rsidR="00367741" w:rsidRPr="001B75B7">
        <w:rPr>
          <w:sz w:val="23"/>
          <w:szCs w:val="23"/>
        </w:rPr>
        <w:t xml:space="preserve"> </w:t>
      </w:r>
      <w:r w:rsidR="00D9472A" w:rsidRPr="001B75B7">
        <w:rPr>
          <w:sz w:val="23"/>
          <w:szCs w:val="23"/>
        </w:rPr>
        <w:t xml:space="preserve">to </w:t>
      </w:r>
      <w:r w:rsidR="00603E62" w:rsidRPr="001B75B7">
        <w:rPr>
          <w:sz w:val="23"/>
          <w:szCs w:val="23"/>
        </w:rPr>
        <w:t>7</w:t>
      </w:r>
      <w:r w:rsidR="00584290">
        <w:rPr>
          <w:sz w:val="23"/>
          <w:szCs w:val="23"/>
        </w:rPr>
        <w:t>6</w:t>
      </w:r>
      <w:r w:rsidR="00510899" w:rsidRPr="001B75B7">
        <w:rPr>
          <w:sz w:val="23"/>
          <w:szCs w:val="23"/>
        </w:rPr>
        <w:t>,</w:t>
      </w:r>
      <w:r w:rsidR="00584290">
        <w:rPr>
          <w:sz w:val="23"/>
          <w:szCs w:val="23"/>
        </w:rPr>
        <w:t>159</w:t>
      </w:r>
      <w:r w:rsidR="00A16C17" w:rsidRPr="001B75B7">
        <w:rPr>
          <w:sz w:val="23"/>
          <w:szCs w:val="23"/>
        </w:rPr>
        <w:t xml:space="preserve"> </w:t>
      </w:r>
      <w:r w:rsidRPr="001B75B7">
        <w:rPr>
          <w:sz w:val="23"/>
          <w:szCs w:val="23"/>
        </w:rPr>
        <w:t xml:space="preserve">in March </w:t>
      </w:r>
      <w:r w:rsidR="00D641BA" w:rsidRPr="001B75B7">
        <w:rPr>
          <w:sz w:val="23"/>
          <w:szCs w:val="23"/>
        </w:rPr>
        <w:t>20</w:t>
      </w:r>
      <w:r w:rsidR="00C64919" w:rsidRPr="001B75B7">
        <w:rPr>
          <w:sz w:val="23"/>
          <w:szCs w:val="23"/>
        </w:rPr>
        <w:t>2</w:t>
      </w:r>
      <w:r w:rsidR="00323D69">
        <w:rPr>
          <w:sz w:val="23"/>
          <w:szCs w:val="23"/>
        </w:rPr>
        <w:t>4</w:t>
      </w:r>
      <w:r w:rsidR="00367741" w:rsidRPr="001B75B7">
        <w:rPr>
          <w:sz w:val="23"/>
          <w:szCs w:val="23"/>
        </w:rPr>
        <w:t xml:space="preserve">. </w:t>
      </w:r>
      <w:r w:rsidR="00784958">
        <w:rPr>
          <w:sz w:val="23"/>
          <w:szCs w:val="23"/>
        </w:rPr>
        <w:t>M</w:t>
      </w:r>
      <w:r w:rsidR="00367741" w:rsidRPr="001B75B7">
        <w:rPr>
          <w:sz w:val="23"/>
          <w:szCs w:val="23"/>
        </w:rPr>
        <w:t xml:space="preserve">ale </w:t>
      </w:r>
      <w:r w:rsidR="00C64919" w:rsidRPr="001B75B7">
        <w:rPr>
          <w:sz w:val="23"/>
          <w:szCs w:val="23"/>
        </w:rPr>
        <w:t xml:space="preserve">employment decreased by </w:t>
      </w:r>
      <w:r w:rsidR="00584290">
        <w:rPr>
          <w:sz w:val="23"/>
          <w:szCs w:val="23"/>
        </w:rPr>
        <w:t>95</w:t>
      </w:r>
      <w:r w:rsidR="00C64919" w:rsidRPr="001B75B7">
        <w:rPr>
          <w:sz w:val="23"/>
          <w:szCs w:val="23"/>
        </w:rPr>
        <w:t xml:space="preserve"> from 4</w:t>
      </w:r>
      <w:r w:rsidR="00584290">
        <w:rPr>
          <w:sz w:val="23"/>
          <w:szCs w:val="23"/>
        </w:rPr>
        <w:t>2</w:t>
      </w:r>
      <w:r w:rsidR="00C64919" w:rsidRPr="001B75B7">
        <w:rPr>
          <w:sz w:val="23"/>
          <w:szCs w:val="23"/>
        </w:rPr>
        <w:t>,</w:t>
      </w:r>
      <w:r w:rsidR="00584290">
        <w:rPr>
          <w:sz w:val="23"/>
          <w:szCs w:val="23"/>
        </w:rPr>
        <w:t>934</w:t>
      </w:r>
      <w:r w:rsidR="00C64919" w:rsidRPr="001B75B7">
        <w:rPr>
          <w:sz w:val="23"/>
          <w:szCs w:val="23"/>
        </w:rPr>
        <w:t xml:space="preserve"> to 4</w:t>
      </w:r>
      <w:r w:rsidR="007663F0">
        <w:rPr>
          <w:sz w:val="23"/>
          <w:szCs w:val="23"/>
        </w:rPr>
        <w:t>2</w:t>
      </w:r>
      <w:r w:rsidR="00510899" w:rsidRPr="001B75B7">
        <w:rPr>
          <w:sz w:val="23"/>
          <w:szCs w:val="23"/>
        </w:rPr>
        <w:t>,</w:t>
      </w:r>
      <w:r w:rsidR="00584290">
        <w:rPr>
          <w:sz w:val="23"/>
          <w:szCs w:val="23"/>
        </w:rPr>
        <w:t>839</w:t>
      </w:r>
      <w:r w:rsidR="00C64919" w:rsidRPr="001B75B7">
        <w:rPr>
          <w:sz w:val="23"/>
          <w:szCs w:val="23"/>
        </w:rPr>
        <w:t xml:space="preserve"> </w:t>
      </w:r>
      <w:r w:rsidR="00510899" w:rsidRPr="001B75B7">
        <w:rPr>
          <w:sz w:val="23"/>
          <w:szCs w:val="23"/>
        </w:rPr>
        <w:t xml:space="preserve">and </w:t>
      </w:r>
      <w:r w:rsidR="006F674C" w:rsidRPr="001B75B7">
        <w:rPr>
          <w:sz w:val="23"/>
          <w:szCs w:val="23"/>
        </w:rPr>
        <w:t xml:space="preserve">female </w:t>
      </w:r>
      <w:r w:rsidR="00367741" w:rsidRPr="001B75B7">
        <w:rPr>
          <w:sz w:val="23"/>
          <w:szCs w:val="23"/>
        </w:rPr>
        <w:t>employment</w:t>
      </w:r>
      <w:r w:rsidR="00FA1401">
        <w:rPr>
          <w:sz w:val="23"/>
          <w:szCs w:val="23"/>
        </w:rPr>
        <w:t xml:space="preserve"> </w:t>
      </w:r>
      <w:r w:rsidR="00EE7DD3">
        <w:rPr>
          <w:sz w:val="23"/>
          <w:szCs w:val="23"/>
        </w:rPr>
        <w:t xml:space="preserve">increased </w:t>
      </w:r>
      <w:r w:rsidR="00C64919" w:rsidRPr="001B75B7">
        <w:rPr>
          <w:sz w:val="23"/>
          <w:szCs w:val="23"/>
        </w:rPr>
        <w:t xml:space="preserve">by </w:t>
      </w:r>
      <w:r w:rsidR="00584290">
        <w:rPr>
          <w:sz w:val="23"/>
          <w:szCs w:val="23"/>
        </w:rPr>
        <w:t>355</w:t>
      </w:r>
      <w:r w:rsidR="00237E31" w:rsidRPr="001B75B7">
        <w:rPr>
          <w:sz w:val="23"/>
          <w:szCs w:val="23"/>
        </w:rPr>
        <w:t xml:space="preserve"> </w:t>
      </w:r>
      <w:r w:rsidR="00C64919" w:rsidRPr="001B75B7">
        <w:rPr>
          <w:sz w:val="23"/>
          <w:szCs w:val="23"/>
        </w:rPr>
        <w:t>from 3</w:t>
      </w:r>
      <w:r w:rsidR="007663F0">
        <w:rPr>
          <w:sz w:val="23"/>
          <w:szCs w:val="23"/>
        </w:rPr>
        <w:t>2</w:t>
      </w:r>
      <w:r w:rsidR="00C64919" w:rsidRPr="001B75B7">
        <w:rPr>
          <w:sz w:val="23"/>
          <w:szCs w:val="23"/>
        </w:rPr>
        <w:t>,</w:t>
      </w:r>
      <w:r w:rsidR="00584290">
        <w:rPr>
          <w:sz w:val="23"/>
          <w:szCs w:val="23"/>
        </w:rPr>
        <w:t>965</w:t>
      </w:r>
      <w:r w:rsidR="00C64919" w:rsidRPr="001B75B7">
        <w:rPr>
          <w:sz w:val="23"/>
          <w:szCs w:val="23"/>
        </w:rPr>
        <w:t xml:space="preserve"> to 3</w:t>
      </w:r>
      <w:r w:rsidR="00584290">
        <w:rPr>
          <w:sz w:val="23"/>
          <w:szCs w:val="23"/>
        </w:rPr>
        <w:t>3</w:t>
      </w:r>
      <w:r w:rsidR="00237E31" w:rsidRPr="001B75B7">
        <w:rPr>
          <w:sz w:val="23"/>
          <w:szCs w:val="23"/>
        </w:rPr>
        <w:t>,</w:t>
      </w:r>
      <w:r w:rsidR="00584290">
        <w:rPr>
          <w:sz w:val="23"/>
          <w:szCs w:val="23"/>
        </w:rPr>
        <w:t>320</w:t>
      </w:r>
      <w:r w:rsidR="00C64919" w:rsidRPr="001B75B7">
        <w:rPr>
          <w:sz w:val="23"/>
          <w:szCs w:val="23"/>
        </w:rPr>
        <w:t xml:space="preserve"> </w:t>
      </w:r>
      <w:r w:rsidR="00B02D68" w:rsidRPr="001B75B7">
        <w:rPr>
          <w:sz w:val="23"/>
          <w:szCs w:val="23"/>
        </w:rPr>
        <w:t>(Tables 3, 3a &amp; 3b).</w:t>
      </w:r>
    </w:p>
    <w:p w14:paraId="5B6074D2" w14:textId="77777777" w:rsidR="005A388B" w:rsidRPr="00535858" w:rsidRDefault="005A388B" w:rsidP="00112B1E">
      <w:pPr>
        <w:pStyle w:val="BodyTextIndent"/>
        <w:tabs>
          <w:tab w:val="left" w:pos="576"/>
          <w:tab w:val="left" w:pos="3690"/>
        </w:tabs>
        <w:ind w:firstLine="0"/>
        <w:rPr>
          <w:sz w:val="28"/>
          <w:szCs w:val="28"/>
        </w:rPr>
      </w:pPr>
    </w:p>
    <w:p w14:paraId="1E6E9095" w14:textId="77777777" w:rsidR="00E0356D" w:rsidRPr="00535858" w:rsidRDefault="00E0356D" w:rsidP="00112B1E">
      <w:pPr>
        <w:pStyle w:val="Heading2"/>
        <w:numPr>
          <w:ilvl w:val="1"/>
          <w:numId w:val="21"/>
        </w:numPr>
        <w:tabs>
          <w:tab w:val="left" w:pos="3690"/>
        </w:tabs>
        <w:spacing w:line="240" w:lineRule="auto"/>
        <w:ind w:right="169"/>
        <w:rPr>
          <w:b/>
          <w:sz w:val="23"/>
          <w:szCs w:val="23"/>
        </w:rPr>
      </w:pPr>
      <w:r w:rsidRPr="00535858">
        <w:rPr>
          <w:b/>
          <w:sz w:val="23"/>
          <w:szCs w:val="23"/>
        </w:rPr>
        <w:t>Employment in large establishments of the Export Oriented Enterprises (EOE) sector</w:t>
      </w:r>
    </w:p>
    <w:p w14:paraId="12AD5403" w14:textId="77777777" w:rsidR="00E0356D" w:rsidRPr="00535858" w:rsidRDefault="00E0356D" w:rsidP="00112B1E">
      <w:pPr>
        <w:ind w:left="360" w:right="169"/>
        <w:jc w:val="both"/>
        <w:rPr>
          <w:sz w:val="23"/>
          <w:szCs w:val="23"/>
        </w:rPr>
      </w:pPr>
    </w:p>
    <w:p w14:paraId="1E7CAD31" w14:textId="73957C5F" w:rsidR="00E0356D" w:rsidRPr="00535858" w:rsidRDefault="00E0356D" w:rsidP="002C54AF">
      <w:pPr>
        <w:pStyle w:val="BodyTextIndent"/>
        <w:tabs>
          <w:tab w:val="left" w:pos="576"/>
          <w:tab w:val="left" w:pos="1170"/>
          <w:tab w:val="left" w:pos="3690"/>
        </w:tabs>
        <w:ind w:right="170" w:firstLine="0"/>
        <w:rPr>
          <w:sz w:val="23"/>
          <w:szCs w:val="23"/>
        </w:rPr>
      </w:pPr>
      <w:r w:rsidRPr="00535858">
        <w:rPr>
          <w:sz w:val="23"/>
          <w:szCs w:val="23"/>
        </w:rPr>
        <w:tab/>
        <w:t xml:space="preserve">The number of persons employed by </w:t>
      </w:r>
      <w:r w:rsidR="00784958">
        <w:rPr>
          <w:sz w:val="23"/>
          <w:szCs w:val="23"/>
        </w:rPr>
        <w:t xml:space="preserve">large </w:t>
      </w:r>
      <w:r w:rsidRPr="00535858">
        <w:rPr>
          <w:sz w:val="23"/>
          <w:szCs w:val="23"/>
        </w:rPr>
        <w:t>establishments</w:t>
      </w:r>
      <w:r w:rsidR="00784958">
        <w:rPr>
          <w:sz w:val="23"/>
          <w:szCs w:val="23"/>
        </w:rPr>
        <w:t xml:space="preserve"> of the EOE sector</w:t>
      </w:r>
      <w:r w:rsidRPr="00535858">
        <w:rPr>
          <w:sz w:val="23"/>
          <w:szCs w:val="23"/>
        </w:rPr>
        <w:t xml:space="preserve"> </w:t>
      </w:r>
      <w:r w:rsidR="000316EC">
        <w:rPr>
          <w:sz w:val="23"/>
          <w:szCs w:val="23"/>
        </w:rPr>
        <w:t>de</w:t>
      </w:r>
      <w:r w:rsidRPr="00535858">
        <w:rPr>
          <w:sz w:val="23"/>
          <w:szCs w:val="23"/>
        </w:rPr>
        <w:t xml:space="preserve">creased by </w:t>
      </w:r>
      <w:r w:rsidR="000316EC">
        <w:rPr>
          <w:sz w:val="23"/>
          <w:szCs w:val="23"/>
        </w:rPr>
        <w:t>2,</w:t>
      </w:r>
      <w:r w:rsidR="007A0DD7">
        <w:rPr>
          <w:sz w:val="23"/>
          <w:szCs w:val="23"/>
        </w:rPr>
        <w:t xml:space="preserve">499 </w:t>
      </w:r>
      <w:r w:rsidRPr="00535858">
        <w:rPr>
          <w:sz w:val="23"/>
          <w:szCs w:val="23"/>
        </w:rPr>
        <w:t xml:space="preserve">from </w:t>
      </w:r>
      <w:r w:rsidR="00EE7DD3" w:rsidRPr="00FA05FE">
        <w:rPr>
          <w:sz w:val="23"/>
          <w:szCs w:val="23"/>
        </w:rPr>
        <w:t>3</w:t>
      </w:r>
      <w:r w:rsidR="007A6B6D" w:rsidRPr="00FA05FE">
        <w:rPr>
          <w:sz w:val="23"/>
          <w:szCs w:val="23"/>
        </w:rPr>
        <w:t>4</w:t>
      </w:r>
      <w:r w:rsidR="00C64919" w:rsidRPr="00FA05FE">
        <w:rPr>
          <w:sz w:val="23"/>
          <w:szCs w:val="23"/>
        </w:rPr>
        <w:t>,</w:t>
      </w:r>
      <w:r w:rsidR="005461EB" w:rsidRPr="00FA05FE">
        <w:rPr>
          <w:sz w:val="23"/>
          <w:szCs w:val="23"/>
        </w:rPr>
        <w:t>6</w:t>
      </w:r>
      <w:r w:rsidR="000316EC">
        <w:rPr>
          <w:sz w:val="23"/>
          <w:szCs w:val="23"/>
        </w:rPr>
        <w:t>49</w:t>
      </w:r>
      <w:r w:rsidRPr="00FA05FE">
        <w:rPr>
          <w:sz w:val="23"/>
          <w:szCs w:val="23"/>
        </w:rPr>
        <w:t xml:space="preserve"> </w:t>
      </w:r>
      <w:r w:rsidRPr="00FA05FE">
        <w:rPr>
          <w:i/>
          <w:sz w:val="23"/>
          <w:szCs w:val="23"/>
        </w:rPr>
        <w:t>(</w:t>
      </w:r>
      <w:r w:rsidR="00FD0EEB" w:rsidRPr="00FA05FE">
        <w:rPr>
          <w:i/>
          <w:sz w:val="23"/>
          <w:szCs w:val="23"/>
        </w:rPr>
        <w:t>1</w:t>
      </w:r>
      <w:r w:rsidR="000316EC">
        <w:rPr>
          <w:i/>
          <w:sz w:val="23"/>
          <w:szCs w:val="23"/>
        </w:rPr>
        <w:t>9</w:t>
      </w:r>
      <w:r w:rsidR="001E66AC" w:rsidRPr="00FA05FE">
        <w:rPr>
          <w:i/>
          <w:sz w:val="23"/>
          <w:szCs w:val="23"/>
        </w:rPr>
        <w:t>,</w:t>
      </w:r>
      <w:r w:rsidR="000316EC">
        <w:rPr>
          <w:i/>
          <w:sz w:val="23"/>
          <w:szCs w:val="23"/>
        </w:rPr>
        <w:t>079</w:t>
      </w:r>
      <w:r w:rsidR="00B428EC" w:rsidRPr="003B396D">
        <w:rPr>
          <w:i/>
          <w:sz w:val="23"/>
          <w:szCs w:val="23"/>
        </w:rPr>
        <w:t xml:space="preserve"> Mauritians and </w:t>
      </w:r>
      <w:r w:rsidR="00FD0EEB">
        <w:rPr>
          <w:i/>
          <w:sz w:val="23"/>
          <w:szCs w:val="23"/>
        </w:rPr>
        <w:t>1</w:t>
      </w:r>
      <w:r w:rsidR="007A6B6D">
        <w:rPr>
          <w:i/>
          <w:sz w:val="23"/>
          <w:szCs w:val="23"/>
        </w:rPr>
        <w:t>5</w:t>
      </w:r>
      <w:r w:rsidR="001E66AC">
        <w:rPr>
          <w:i/>
          <w:sz w:val="23"/>
          <w:szCs w:val="23"/>
        </w:rPr>
        <w:t>,</w:t>
      </w:r>
      <w:r w:rsidR="000316EC">
        <w:rPr>
          <w:i/>
          <w:sz w:val="23"/>
          <w:szCs w:val="23"/>
        </w:rPr>
        <w:t>570</w:t>
      </w:r>
      <w:r w:rsidR="001E66AC">
        <w:rPr>
          <w:i/>
          <w:sz w:val="23"/>
          <w:szCs w:val="23"/>
        </w:rPr>
        <w:t xml:space="preserve"> </w:t>
      </w:r>
      <w:r w:rsidRPr="003B396D">
        <w:rPr>
          <w:i/>
          <w:sz w:val="23"/>
          <w:szCs w:val="23"/>
        </w:rPr>
        <w:t>foreigners)</w:t>
      </w:r>
      <w:r w:rsidRPr="003B396D">
        <w:rPr>
          <w:sz w:val="23"/>
          <w:szCs w:val="23"/>
        </w:rPr>
        <w:t xml:space="preserve"> in March </w:t>
      </w:r>
      <w:r w:rsidR="00D641BA" w:rsidRPr="003B396D">
        <w:rPr>
          <w:sz w:val="23"/>
          <w:szCs w:val="23"/>
        </w:rPr>
        <w:t>20</w:t>
      </w:r>
      <w:r w:rsidR="009F0F08" w:rsidRPr="003B396D">
        <w:rPr>
          <w:sz w:val="23"/>
          <w:szCs w:val="23"/>
        </w:rPr>
        <w:t>2</w:t>
      </w:r>
      <w:r w:rsidR="000316EC">
        <w:rPr>
          <w:sz w:val="23"/>
          <w:szCs w:val="23"/>
        </w:rPr>
        <w:t>3</w:t>
      </w:r>
      <w:r w:rsidRPr="003B396D">
        <w:rPr>
          <w:sz w:val="23"/>
          <w:szCs w:val="23"/>
        </w:rPr>
        <w:t xml:space="preserve"> to </w:t>
      </w:r>
      <w:r w:rsidR="009F0F08" w:rsidRPr="003B396D">
        <w:rPr>
          <w:sz w:val="23"/>
          <w:szCs w:val="23"/>
        </w:rPr>
        <w:t>3</w:t>
      </w:r>
      <w:r w:rsidR="000316EC">
        <w:rPr>
          <w:sz w:val="23"/>
          <w:szCs w:val="23"/>
        </w:rPr>
        <w:t>2</w:t>
      </w:r>
      <w:r w:rsidR="009F0F08" w:rsidRPr="003B396D">
        <w:rPr>
          <w:sz w:val="23"/>
          <w:szCs w:val="23"/>
        </w:rPr>
        <w:t>,</w:t>
      </w:r>
      <w:r w:rsidR="000316EC">
        <w:rPr>
          <w:sz w:val="23"/>
          <w:szCs w:val="23"/>
        </w:rPr>
        <w:t>1</w:t>
      </w:r>
      <w:r w:rsidR="007A0DD7">
        <w:rPr>
          <w:sz w:val="23"/>
          <w:szCs w:val="23"/>
        </w:rPr>
        <w:t>50</w:t>
      </w:r>
      <w:r w:rsidRPr="003B396D">
        <w:rPr>
          <w:sz w:val="23"/>
          <w:szCs w:val="23"/>
        </w:rPr>
        <w:t xml:space="preserve"> </w:t>
      </w:r>
      <w:r w:rsidRPr="003B396D">
        <w:rPr>
          <w:i/>
          <w:sz w:val="23"/>
          <w:szCs w:val="23"/>
        </w:rPr>
        <w:t>(</w:t>
      </w:r>
      <w:r w:rsidR="003B396D" w:rsidRPr="003B396D">
        <w:rPr>
          <w:i/>
          <w:sz w:val="23"/>
          <w:szCs w:val="23"/>
        </w:rPr>
        <w:t>1</w:t>
      </w:r>
      <w:r w:rsidR="000316EC">
        <w:rPr>
          <w:i/>
          <w:sz w:val="23"/>
          <w:szCs w:val="23"/>
        </w:rPr>
        <w:t>7</w:t>
      </w:r>
      <w:r w:rsidR="001E66AC">
        <w:rPr>
          <w:i/>
          <w:sz w:val="23"/>
          <w:szCs w:val="23"/>
        </w:rPr>
        <w:t>,</w:t>
      </w:r>
      <w:r w:rsidR="000316EC">
        <w:rPr>
          <w:i/>
          <w:sz w:val="23"/>
          <w:szCs w:val="23"/>
        </w:rPr>
        <w:t>79</w:t>
      </w:r>
      <w:r w:rsidR="007A0DD7">
        <w:rPr>
          <w:i/>
          <w:sz w:val="23"/>
          <w:szCs w:val="23"/>
        </w:rPr>
        <w:t>7</w:t>
      </w:r>
      <w:r w:rsidRPr="003B396D">
        <w:rPr>
          <w:i/>
          <w:sz w:val="23"/>
          <w:szCs w:val="23"/>
        </w:rPr>
        <w:t xml:space="preserve"> Mauritians and </w:t>
      </w:r>
      <w:r w:rsidR="001E66AC" w:rsidRPr="00FA05FE">
        <w:rPr>
          <w:i/>
          <w:sz w:val="23"/>
          <w:szCs w:val="23"/>
        </w:rPr>
        <w:t>1</w:t>
      </w:r>
      <w:r w:rsidR="000316EC">
        <w:rPr>
          <w:i/>
          <w:sz w:val="23"/>
          <w:szCs w:val="23"/>
        </w:rPr>
        <w:t>4</w:t>
      </w:r>
      <w:r w:rsidR="001E66AC" w:rsidRPr="00FA05FE">
        <w:rPr>
          <w:i/>
          <w:sz w:val="23"/>
          <w:szCs w:val="23"/>
        </w:rPr>
        <w:t>,</w:t>
      </w:r>
      <w:r w:rsidR="000316EC">
        <w:rPr>
          <w:i/>
          <w:sz w:val="23"/>
          <w:szCs w:val="23"/>
        </w:rPr>
        <w:t>353</w:t>
      </w:r>
      <w:r w:rsidR="003B396D" w:rsidRPr="00FA05FE">
        <w:rPr>
          <w:i/>
          <w:sz w:val="23"/>
          <w:szCs w:val="23"/>
        </w:rPr>
        <w:t xml:space="preserve"> </w:t>
      </w:r>
      <w:r w:rsidRPr="00FA05FE">
        <w:rPr>
          <w:i/>
          <w:sz w:val="23"/>
          <w:szCs w:val="23"/>
        </w:rPr>
        <w:t>foreigners)</w:t>
      </w:r>
      <w:r w:rsidRPr="00FA05FE">
        <w:rPr>
          <w:sz w:val="23"/>
          <w:szCs w:val="23"/>
        </w:rPr>
        <w:t xml:space="preserve"> in March </w:t>
      </w:r>
      <w:r w:rsidR="00D641BA" w:rsidRPr="00FA05FE">
        <w:rPr>
          <w:sz w:val="23"/>
          <w:szCs w:val="23"/>
        </w:rPr>
        <w:t>20</w:t>
      </w:r>
      <w:r w:rsidR="00C64919" w:rsidRPr="00FA05FE">
        <w:rPr>
          <w:sz w:val="23"/>
          <w:szCs w:val="23"/>
        </w:rPr>
        <w:t>2</w:t>
      </w:r>
      <w:r w:rsidR="000316EC">
        <w:rPr>
          <w:sz w:val="23"/>
          <w:szCs w:val="23"/>
        </w:rPr>
        <w:t>4</w:t>
      </w:r>
      <w:r w:rsidRPr="00FA05FE">
        <w:rPr>
          <w:sz w:val="23"/>
          <w:szCs w:val="23"/>
        </w:rPr>
        <w:t xml:space="preserve"> (Table 4). </w:t>
      </w:r>
      <w:r w:rsidR="00641178" w:rsidRPr="00FA05FE">
        <w:rPr>
          <w:sz w:val="23"/>
          <w:szCs w:val="23"/>
        </w:rPr>
        <w:t xml:space="preserve">The main </w:t>
      </w:r>
      <w:r w:rsidR="000316EC">
        <w:rPr>
          <w:sz w:val="23"/>
          <w:szCs w:val="23"/>
        </w:rPr>
        <w:t>de</w:t>
      </w:r>
      <w:r w:rsidR="0046750F" w:rsidRPr="00FA05FE">
        <w:rPr>
          <w:sz w:val="23"/>
          <w:szCs w:val="23"/>
        </w:rPr>
        <w:t>creases</w:t>
      </w:r>
      <w:r w:rsidR="007A6B6D" w:rsidRPr="00FA05FE">
        <w:rPr>
          <w:sz w:val="23"/>
          <w:szCs w:val="23"/>
        </w:rPr>
        <w:t xml:space="preserve"> were</w:t>
      </w:r>
      <w:r w:rsidR="00641178" w:rsidRPr="00FA05FE">
        <w:rPr>
          <w:sz w:val="23"/>
          <w:szCs w:val="23"/>
        </w:rPr>
        <w:t xml:space="preserve"> </w:t>
      </w:r>
      <w:r w:rsidRPr="00FA05FE">
        <w:rPr>
          <w:sz w:val="23"/>
          <w:szCs w:val="23"/>
        </w:rPr>
        <w:t xml:space="preserve">in </w:t>
      </w:r>
      <w:r w:rsidR="00EC2432" w:rsidRPr="00FA05FE">
        <w:rPr>
          <w:sz w:val="23"/>
          <w:szCs w:val="23"/>
        </w:rPr>
        <w:t xml:space="preserve">the </w:t>
      </w:r>
      <w:r w:rsidR="007A6B6D" w:rsidRPr="00FA05FE">
        <w:rPr>
          <w:sz w:val="23"/>
          <w:szCs w:val="23"/>
        </w:rPr>
        <w:t>‘</w:t>
      </w:r>
      <w:r w:rsidR="000316EC" w:rsidRPr="000316EC">
        <w:rPr>
          <w:sz w:val="23"/>
          <w:szCs w:val="23"/>
        </w:rPr>
        <w:t>Wearing apparel (except footwear)</w:t>
      </w:r>
      <w:r w:rsidR="007A6B6D" w:rsidRPr="00FA05FE">
        <w:rPr>
          <w:sz w:val="23"/>
          <w:szCs w:val="23"/>
        </w:rPr>
        <w:t>’</w:t>
      </w:r>
      <w:r w:rsidR="00734D35" w:rsidRPr="00FA05FE">
        <w:rPr>
          <w:sz w:val="23"/>
          <w:szCs w:val="23"/>
        </w:rPr>
        <w:t xml:space="preserve"> </w:t>
      </w:r>
      <w:r w:rsidR="00B05BFD" w:rsidRPr="00FA05FE">
        <w:rPr>
          <w:sz w:val="23"/>
          <w:szCs w:val="23"/>
        </w:rPr>
        <w:t>(</w:t>
      </w:r>
      <w:r w:rsidR="00C4290F">
        <w:rPr>
          <w:sz w:val="23"/>
          <w:szCs w:val="23"/>
        </w:rPr>
        <w:t>-</w:t>
      </w:r>
      <w:r w:rsidR="000316EC">
        <w:rPr>
          <w:sz w:val="23"/>
          <w:szCs w:val="23"/>
        </w:rPr>
        <w:t>2,210</w:t>
      </w:r>
      <w:r w:rsidR="00B05BFD" w:rsidRPr="00FA05FE">
        <w:rPr>
          <w:sz w:val="23"/>
          <w:szCs w:val="23"/>
        </w:rPr>
        <w:t>)</w:t>
      </w:r>
      <w:r w:rsidR="00B05BFD" w:rsidRPr="00535858">
        <w:rPr>
          <w:sz w:val="23"/>
          <w:szCs w:val="23"/>
        </w:rPr>
        <w:t xml:space="preserve"> and </w:t>
      </w:r>
      <w:r w:rsidR="00233DBB" w:rsidRPr="00535858">
        <w:rPr>
          <w:sz w:val="23"/>
          <w:szCs w:val="23"/>
        </w:rPr>
        <w:t>‘</w:t>
      </w:r>
      <w:r w:rsidR="000316EC" w:rsidRPr="000316EC">
        <w:rPr>
          <w:sz w:val="23"/>
          <w:szCs w:val="23"/>
        </w:rPr>
        <w:t>Jewellery &amp; related articles</w:t>
      </w:r>
      <w:r w:rsidR="00233DBB" w:rsidRPr="00535858">
        <w:rPr>
          <w:sz w:val="23"/>
          <w:szCs w:val="23"/>
        </w:rPr>
        <w:t>’</w:t>
      </w:r>
      <w:r w:rsidR="007A6B6D">
        <w:rPr>
          <w:sz w:val="23"/>
          <w:szCs w:val="23"/>
        </w:rPr>
        <w:t xml:space="preserve"> (</w:t>
      </w:r>
      <w:r w:rsidR="00467DBB">
        <w:rPr>
          <w:sz w:val="23"/>
          <w:szCs w:val="23"/>
        </w:rPr>
        <w:t>-</w:t>
      </w:r>
      <w:r w:rsidR="000316EC">
        <w:rPr>
          <w:sz w:val="23"/>
          <w:szCs w:val="23"/>
        </w:rPr>
        <w:t>222</w:t>
      </w:r>
      <w:r w:rsidR="00B05BFD" w:rsidRPr="00535858">
        <w:rPr>
          <w:sz w:val="23"/>
          <w:szCs w:val="23"/>
        </w:rPr>
        <w:t>)</w:t>
      </w:r>
      <w:r w:rsidR="00307DA9" w:rsidRPr="00535858">
        <w:rPr>
          <w:sz w:val="23"/>
          <w:szCs w:val="23"/>
        </w:rPr>
        <w:t>.</w:t>
      </w:r>
    </w:p>
    <w:p w14:paraId="300CE9D3" w14:textId="3803AF19" w:rsidR="00E0356D" w:rsidRPr="00535858" w:rsidRDefault="007A0DD7" w:rsidP="002C54AF">
      <w:pPr>
        <w:pStyle w:val="BodyTextIndent"/>
        <w:tabs>
          <w:tab w:val="left" w:pos="576"/>
          <w:tab w:val="left" w:pos="1170"/>
          <w:tab w:val="left" w:pos="3690"/>
        </w:tabs>
        <w:ind w:right="170" w:firstLine="0"/>
        <w:rPr>
          <w:szCs w:val="24"/>
        </w:rPr>
      </w:pPr>
      <w:r>
        <w:rPr>
          <w:szCs w:val="24"/>
        </w:rPr>
        <w:t xml:space="preserve"> </w:t>
      </w:r>
    </w:p>
    <w:p w14:paraId="7A72FFE4" w14:textId="3C072EE2" w:rsidR="00E0356D" w:rsidRPr="007E051C" w:rsidRDefault="00D147CD" w:rsidP="002C54AF">
      <w:pPr>
        <w:pStyle w:val="BodyTextIndent"/>
        <w:tabs>
          <w:tab w:val="left" w:pos="576"/>
          <w:tab w:val="left" w:pos="3690"/>
        </w:tabs>
        <w:ind w:right="170" w:firstLine="0"/>
        <w:rPr>
          <w:sz w:val="23"/>
          <w:szCs w:val="23"/>
        </w:rPr>
      </w:pPr>
      <w:r w:rsidRPr="00535858">
        <w:rPr>
          <w:sz w:val="23"/>
          <w:szCs w:val="23"/>
        </w:rPr>
        <w:t xml:space="preserve">         </w:t>
      </w:r>
      <w:r w:rsidR="00233DBB" w:rsidRPr="00535858">
        <w:rPr>
          <w:sz w:val="23"/>
          <w:szCs w:val="23"/>
        </w:rPr>
        <w:t>From March 20</w:t>
      </w:r>
      <w:r w:rsidR="009F0F08">
        <w:rPr>
          <w:sz w:val="23"/>
          <w:szCs w:val="23"/>
        </w:rPr>
        <w:t>2</w:t>
      </w:r>
      <w:r w:rsidR="000316EC">
        <w:rPr>
          <w:sz w:val="23"/>
          <w:szCs w:val="23"/>
        </w:rPr>
        <w:t>3</w:t>
      </w:r>
      <w:r w:rsidR="00233DBB" w:rsidRPr="00535858">
        <w:rPr>
          <w:sz w:val="23"/>
          <w:szCs w:val="23"/>
        </w:rPr>
        <w:t xml:space="preserve"> to March 20</w:t>
      </w:r>
      <w:r w:rsidR="00C64919">
        <w:rPr>
          <w:sz w:val="23"/>
          <w:szCs w:val="23"/>
        </w:rPr>
        <w:t>2</w:t>
      </w:r>
      <w:r w:rsidR="000316EC">
        <w:rPr>
          <w:sz w:val="23"/>
          <w:szCs w:val="23"/>
        </w:rPr>
        <w:t>4</w:t>
      </w:r>
      <w:r w:rsidR="00233DBB" w:rsidRPr="00535858">
        <w:rPr>
          <w:sz w:val="23"/>
          <w:szCs w:val="23"/>
        </w:rPr>
        <w:t>, th</w:t>
      </w:r>
      <w:r w:rsidR="00E0356D" w:rsidRPr="00535858">
        <w:rPr>
          <w:sz w:val="23"/>
          <w:szCs w:val="23"/>
        </w:rPr>
        <w:t xml:space="preserve">e number of </w:t>
      </w:r>
      <w:r w:rsidR="00BE120E" w:rsidRPr="00535858">
        <w:rPr>
          <w:sz w:val="23"/>
          <w:szCs w:val="23"/>
        </w:rPr>
        <w:t>male</w:t>
      </w:r>
      <w:r w:rsidR="00DC1184">
        <w:rPr>
          <w:sz w:val="23"/>
          <w:szCs w:val="23"/>
        </w:rPr>
        <w:t xml:space="preserve"> employees</w:t>
      </w:r>
      <w:r w:rsidR="00BE120E" w:rsidRPr="00535858">
        <w:rPr>
          <w:sz w:val="23"/>
          <w:szCs w:val="23"/>
        </w:rPr>
        <w:t xml:space="preserve"> </w:t>
      </w:r>
      <w:r w:rsidR="00233DBB" w:rsidRPr="00535858">
        <w:rPr>
          <w:sz w:val="23"/>
          <w:szCs w:val="23"/>
        </w:rPr>
        <w:t xml:space="preserve">showed </w:t>
      </w:r>
      <w:r w:rsidR="000316EC">
        <w:rPr>
          <w:sz w:val="23"/>
          <w:szCs w:val="23"/>
        </w:rPr>
        <w:t>de</w:t>
      </w:r>
      <w:r w:rsidR="0046750F" w:rsidRPr="00535858">
        <w:rPr>
          <w:sz w:val="23"/>
          <w:szCs w:val="23"/>
        </w:rPr>
        <w:t>crease</w:t>
      </w:r>
      <w:r w:rsidR="00233DBB" w:rsidRPr="00535858">
        <w:rPr>
          <w:sz w:val="23"/>
          <w:szCs w:val="23"/>
        </w:rPr>
        <w:t xml:space="preserve"> </w:t>
      </w:r>
      <w:r w:rsidR="00233DBB" w:rsidRPr="00FA05FE">
        <w:rPr>
          <w:sz w:val="23"/>
          <w:szCs w:val="23"/>
        </w:rPr>
        <w:t xml:space="preserve">by </w:t>
      </w:r>
      <w:r w:rsidR="000316EC">
        <w:rPr>
          <w:sz w:val="23"/>
          <w:szCs w:val="23"/>
        </w:rPr>
        <w:t>1,0</w:t>
      </w:r>
      <w:r w:rsidR="007A0DD7">
        <w:rPr>
          <w:sz w:val="23"/>
          <w:szCs w:val="23"/>
        </w:rPr>
        <w:t>46</w:t>
      </w:r>
      <w:r w:rsidR="00FD0EEB">
        <w:rPr>
          <w:sz w:val="23"/>
          <w:szCs w:val="23"/>
        </w:rPr>
        <w:t xml:space="preserve"> </w:t>
      </w:r>
      <w:r w:rsidR="00233DBB" w:rsidRPr="00535858">
        <w:rPr>
          <w:sz w:val="23"/>
          <w:szCs w:val="23"/>
        </w:rPr>
        <w:t xml:space="preserve">from </w:t>
      </w:r>
      <w:r w:rsidR="00DC1184" w:rsidRPr="00FA05FE">
        <w:rPr>
          <w:sz w:val="23"/>
          <w:szCs w:val="23"/>
        </w:rPr>
        <w:t>18</w:t>
      </w:r>
      <w:r w:rsidR="009F0F08" w:rsidRPr="00FA05FE">
        <w:rPr>
          <w:sz w:val="23"/>
          <w:szCs w:val="23"/>
        </w:rPr>
        <w:t>,</w:t>
      </w:r>
      <w:r w:rsidR="000316EC">
        <w:rPr>
          <w:sz w:val="23"/>
          <w:szCs w:val="23"/>
        </w:rPr>
        <w:t>77</w:t>
      </w:r>
      <w:r w:rsidR="00DC1184" w:rsidRPr="00FA05FE">
        <w:rPr>
          <w:sz w:val="23"/>
          <w:szCs w:val="23"/>
        </w:rPr>
        <w:t>3</w:t>
      </w:r>
      <w:r w:rsidR="00233DBB" w:rsidRPr="00535858">
        <w:rPr>
          <w:sz w:val="23"/>
          <w:szCs w:val="23"/>
        </w:rPr>
        <w:t xml:space="preserve"> to </w:t>
      </w:r>
      <w:r w:rsidR="00FD0EEB">
        <w:rPr>
          <w:sz w:val="23"/>
          <w:szCs w:val="23"/>
        </w:rPr>
        <w:t>1</w:t>
      </w:r>
      <w:r w:rsidR="000316EC">
        <w:rPr>
          <w:sz w:val="23"/>
          <w:szCs w:val="23"/>
        </w:rPr>
        <w:t>7</w:t>
      </w:r>
      <w:r w:rsidR="009F0F08">
        <w:rPr>
          <w:sz w:val="23"/>
          <w:szCs w:val="23"/>
        </w:rPr>
        <w:t>,</w:t>
      </w:r>
      <w:r w:rsidR="000316EC">
        <w:rPr>
          <w:sz w:val="23"/>
          <w:szCs w:val="23"/>
        </w:rPr>
        <w:t>72</w:t>
      </w:r>
      <w:r w:rsidR="007A0DD7">
        <w:rPr>
          <w:sz w:val="23"/>
          <w:szCs w:val="23"/>
        </w:rPr>
        <w:t>7</w:t>
      </w:r>
      <w:r w:rsidR="00233DBB" w:rsidRPr="00535858">
        <w:rPr>
          <w:sz w:val="23"/>
          <w:szCs w:val="23"/>
        </w:rPr>
        <w:t xml:space="preserve"> and</w:t>
      </w:r>
      <w:r w:rsidR="00DC1184">
        <w:rPr>
          <w:sz w:val="23"/>
          <w:szCs w:val="23"/>
        </w:rPr>
        <w:t xml:space="preserve"> the number of female</w:t>
      </w:r>
      <w:r w:rsidR="00233DBB" w:rsidRPr="00535858">
        <w:rPr>
          <w:sz w:val="23"/>
          <w:szCs w:val="23"/>
        </w:rPr>
        <w:t xml:space="preserve"> </w:t>
      </w:r>
      <w:r w:rsidR="00DC1184">
        <w:rPr>
          <w:sz w:val="23"/>
          <w:szCs w:val="23"/>
        </w:rPr>
        <w:t xml:space="preserve">employees showed decrease </w:t>
      </w:r>
      <w:r w:rsidR="00BD2A51" w:rsidRPr="00535858">
        <w:rPr>
          <w:sz w:val="23"/>
          <w:szCs w:val="23"/>
        </w:rPr>
        <w:t xml:space="preserve">by </w:t>
      </w:r>
      <w:r w:rsidR="000316EC">
        <w:rPr>
          <w:sz w:val="23"/>
          <w:szCs w:val="23"/>
        </w:rPr>
        <w:t>1,453</w:t>
      </w:r>
      <w:r w:rsidR="00BD2A51" w:rsidRPr="00FA05FE">
        <w:rPr>
          <w:sz w:val="23"/>
          <w:szCs w:val="23"/>
        </w:rPr>
        <w:t xml:space="preserve"> from </w:t>
      </w:r>
      <w:r w:rsidR="00FD0EEB" w:rsidRPr="00FA05FE">
        <w:rPr>
          <w:sz w:val="23"/>
          <w:szCs w:val="23"/>
        </w:rPr>
        <w:t>1</w:t>
      </w:r>
      <w:r w:rsidR="000316EC">
        <w:rPr>
          <w:sz w:val="23"/>
          <w:szCs w:val="23"/>
        </w:rPr>
        <w:t>5</w:t>
      </w:r>
      <w:r w:rsidR="009F0F08" w:rsidRPr="00FA05FE">
        <w:rPr>
          <w:sz w:val="23"/>
          <w:szCs w:val="23"/>
        </w:rPr>
        <w:t>,</w:t>
      </w:r>
      <w:r w:rsidR="000316EC">
        <w:rPr>
          <w:sz w:val="23"/>
          <w:szCs w:val="23"/>
        </w:rPr>
        <w:t>876</w:t>
      </w:r>
      <w:r w:rsidR="00535858" w:rsidRPr="00535858">
        <w:rPr>
          <w:sz w:val="23"/>
          <w:szCs w:val="23"/>
        </w:rPr>
        <w:t xml:space="preserve"> </w:t>
      </w:r>
      <w:r w:rsidR="00233DBB" w:rsidRPr="00535858">
        <w:rPr>
          <w:sz w:val="23"/>
          <w:szCs w:val="23"/>
        </w:rPr>
        <w:t>to</w:t>
      </w:r>
      <w:r w:rsidR="0046750F" w:rsidRPr="00535858">
        <w:rPr>
          <w:sz w:val="23"/>
          <w:szCs w:val="23"/>
        </w:rPr>
        <w:t xml:space="preserve"> </w:t>
      </w:r>
      <w:r w:rsidR="009F0F08">
        <w:rPr>
          <w:sz w:val="23"/>
          <w:szCs w:val="23"/>
        </w:rPr>
        <w:t>1</w:t>
      </w:r>
      <w:r w:rsidR="000316EC">
        <w:rPr>
          <w:sz w:val="23"/>
          <w:szCs w:val="23"/>
        </w:rPr>
        <w:t>4</w:t>
      </w:r>
      <w:r w:rsidR="009F0F08">
        <w:rPr>
          <w:sz w:val="23"/>
          <w:szCs w:val="23"/>
        </w:rPr>
        <w:t>,</w:t>
      </w:r>
      <w:r w:rsidR="000316EC">
        <w:rPr>
          <w:sz w:val="23"/>
          <w:szCs w:val="23"/>
        </w:rPr>
        <w:t>423</w:t>
      </w:r>
      <w:r w:rsidR="00233DBB" w:rsidRPr="00535858">
        <w:rPr>
          <w:sz w:val="23"/>
          <w:szCs w:val="23"/>
        </w:rPr>
        <w:t>.</w:t>
      </w:r>
    </w:p>
    <w:p w14:paraId="28CFCF88" w14:textId="77777777" w:rsidR="00AD2E8C" w:rsidRPr="002C54AF" w:rsidRDefault="00AD2E8C" w:rsidP="00112B1E">
      <w:pPr>
        <w:pStyle w:val="BodyTextIndent"/>
        <w:tabs>
          <w:tab w:val="left" w:pos="576"/>
          <w:tab w:val="left" w:pos="3690"/>
        </w:tabs>
        <w:ind w:right="169" w:firstLine="0"/>
        <w:rPr>
          <w:sz w:val="28"/>
          <w:szCs w:val="28"/>
        </w:rPr>
      </w:pPr>
    </w:p>
    <w:p w14:paraId="47595811" w14:textId="77777777" w:rsidR="007A4455" w:rsidRDefault="007A4455" w:rsidP="00112B1E">
      <w:pPr>
        <w:pStyle w:val="Heading7"/>
        <w:keepLines w:val="0"/>
        <w:numPr>
          <w:ilvl w:val="1"/>
          <w:numId w:val="21"/>
        </w:numPr>
        <w:spacing w:before="0"/>
        <w:ind w:right="169"/>
        <w:jc w:val="both"/>
        <w:rPr>
          <w:rFonts w:ascii="Times New Roman" w:hAnsi="Times New Roman"/>
          <w:b/>
          <w:i w:val="0"/>
          <w:color w:val="auto"/>
          <w:sz w:val="23"/>
          <w:szCs w:val="23"/>
        </w:rPr>
      </w:pPr>
      <w:r w:rsidRPr="009322C5">
        <w:rPr>
          <w:rFonts w:ascii="Times New Roman" w:hAnsi="Times New Roman"/>
          <w:b/>
          <w:i w:val="0"/>
          <w:color w:val="auto"/>
          <w:sz w:val="23"/>
          <w:szCs w:val="23"/>
        </w:rPr>
        <w:t>Employment of foreign workers</w:t>
      </w:r>
    </w:p>
    <w:p w14:paraId="49945ED7" w14:textId="77777777" w:rsidR="00EB0C10" w:rsidRPr="00EB0C10" w:rsidRDefault="00EB0C10" w:rsidP="00EB0C10">
      <w:pPr>
        <w:rPr>
          <w:lang w:val="x-none" w:eastAsia="x-none"/>
        </w:rPr>
      </w:pPr>
    </w:p>
    <w:p w14:paraId="5C072FB3" w14:textId="0E308C2A" w:rsidR="00E8192C" w:rsidRDefault="007A4455" w:rsidP="002C54AF">
      <w:pPr>
        <w:pStyle w:val="Heading7"/>
        <w:spacing w:before="0"/>
        <w:ind w:right="170" w:firstLine="578"/>
        <w:jc w:val="both"/>
        <w:rPr>
          <w:rFonts w:ascii="Times New Roman" w:hAnsi="Times New Roman"/>
          <w:i w:val="0"/>
          <w:color w:val="auto"/>
          <w:sz w:val="23"/>
          <w:szCs w:val="23"/>
        </w:rPr>
      </w:pPr>
      <w:r w:rsidRPr="009322C5">
        <w:rPr>
          <w:rFonts w:ascii="Times New Roman" w:hAnsi="Times New Roman"/>
          <w:i w:val="0"/>
          <w:color w:val="auto"/>
          <w:sz w:val="23"/>
          <w:szCs w:val="23"/>
        </w:rPr>
        <w:t xml:space="preserve">The number of foreign workers in large establishments </w:t>
      </w:r>
      <w:r w:rsidR="00224A51" w:rsidRPr="009322C5">
        <w:rPr>
          <w:rFonts w:ascii="Times New Roman" w:hAnsi="Times New Roman"/>
          <w:i w:val="0"/>
          <w:color w:val="auto"/>
          <w:sz w:val="23"/>
          <w:szCs w:val="23"/>
        </w:rPr>
        <w:t>in</w:t>
      </w:r>
      <w:r w:rsidRPr="009322C5">
        <w:rPr>
          <w:rFonts w:ascii="Times New Roman" w:hAnsi="Times New Roman"/>
          <w:i w:val="0"/>
          <w:color w:val="auto"/>
          <w:sz w:val="23"/>
          <w:szCs w:val="23"/>
        </w:rPr>
        <w:t xml:space="preserve"> March </w:t>
      </w:r>
      <w:r w:rsidR="00D641BA" w:rsidRPr="009322C5">
        <w:rPr>
          <w:rFonts w:ascii="Times New Roman" w:hAnsi="Times New Roman"/>
          <w:i w:val="0"/>
          <w:color w:val="auto"/>
          <w:sz w:val="23"/>
          <w:szCs w:val="23"/>
        </w:rPr>
        <w:t>20</w:t>
      </w:r>
      <w:r w:rsidR="007E15C6">
        <w:rPr>
          <w:rFonts w:ascii="Times New Roman" w:hAnsi="Times New Roman"/>
          <w:i w:val="0"/>
          <w:color w:val="auto"/>
          <w:sz w:val="23"/>
          <w:szCs w:val="23"/>
          <w:lang w:val="en-GB"/>
        </w:rPr>
        <w:t>2</w:t>
      </w:r>
      <w:r w:rsidR="001A41C8">
        <w:rPr>
          <w:rFonts w:ascii="Times New Roman" w:hAnsi="Times New Roman"/>
          <w:i w:val="0"/>
          <w:color w:val="auto"/>
          <w:sz w:val="23"/>
          <w:szCs w:val="23"/>
          <w:lang w:val="en-GB"/>
        </w:rPr>
        <w:t>4</w:t>
      </w:r>
      <w:r w:rsidRPr="009322C5">
        <w:rPr>
          <w:rFonts w:ascii="Times New Roman" w:hAnsi="Times New Roman"/>
          <w:i w:val="0"/>
          <w:color w:val="auto"/>
          <w:sz w:val="23"/>
          <w:szCs w:val="23"/>
        </w:rPr>
        <w:t xml:space="preserve"> </w:t>
      </w:r>
      <w:r w:rsidR="00224A51" w:rsidRPr="009322C5">
        <w:rPr>
          <w:rFonts w:ascii="Times New Roman" w:hAnsi="Times New Roman"/>
          <w:i w:val="0"/>
          <w:color w:val="auto"/>
          <w:sz w:val="23"/>
          <w:szCs w:val="23"/>
        </w:rPr>
        <w:t>stood</w:t>
      </w:r>
      <w:r w:rsidRPr="009322C5">
        <w:rPr>
          <w:rFonts w:ascii="Times New Roman" w:hAnsi="Times New Roman"/>
          <w:i w:val="0"/>
          <w:color w:val="auto"/>
          <w:sz w:val="23"/>
          <w:szCs w:val="23"/>
        </w:rPr>
        <w:t xml:space="preserve"> at </w:t>
      </w:r>
      <w:r w:rsidR="00FD0EEB">
        <w:rPr>
          <w:rFonts w:ascii="Times New Roman" w:hAnsi="Times New Roman"/>
          <w:i w:val="0"/>
          <w:color w:val="auto"/>
          <w:sz w:val="23"/>
          <w:szCs w:val="23"/>
          <w:lang w:val="en-GB"/>
        </w:rPr>
        <w:t>2</w:t>
      </w:r>
      <w:r w:rsidR="00F573AD">
        <w:rPr>
          <w:rFonts w:ascii="Times New Roman" w:hAnsi="Times New Roman"/>
          <w:i w:val="0"/>
          <w:color w:val="auto"/>
          <w:sz w:val="23"/>
          <w:szCs w:val="23"/>
          <w:lang w:val="en-GB"/>
        </w:rPr>
        <w:t>6</w:t>
      </w:r>
      <w:r w:rsidR="008F3C2F">
        <w:rPr>
          <w:rFonts w:ascii="Times New Roman" w:hAnsi="Times New Roman"/>
          <w:i w:val="0"/>
          <w:color w:val="auto"/>
          <w:sz w:val="23"/>
          <w:szCs w:val="23"/>
          <w:lang w:val="en-GB"/>
        </w:rPr>
        <w:t>,</w:t>
      </w:r>
      <w:r w:rsidR="00F573AD">
        <w:rPr>
          <w:rFonts w:ascii="Times New Roman" w:hAnsi="Times New Roman"/>
          <w:i w:val="0"/>
          <w:color w:val="auto"/>
          <w:sz w:val="23"/>
          <w:szCs w:val="23"/>
          <w:lang w:val="en-GB"/>
        </w:rPr>
        <w:t>6</w:t>
      </w:r>
      <w:r w:rsidR="001A41C8">
        <w:rPr>
          <w:rFonts w:ascii="Times New Roman" w:hAnsi="Times New Roman"/>
          <w:i w:val="0"/>
          <w:color w:val="auto"/>
          <w:sz w:val="23"/>
          <w:szCs w:val="23"/>
          <w:lang w:val="en-GB"/>
        </w:rPr>
        <w:t>36</w:t>
      </w:r>
      <w:r w:rsidRPr="009322C5">
        <w:rPr>
          <w:rFonts w:ascii="Times New Roman" w:hAnsi="Times New Roman"/>
          <w:i w:val="0"/>
          <w:color w:val="auto"/>
          <w:sz w:val="23"/>
          <w:szCs w:val="23"/>
        </w:rPr>
        <w:t xml:space="preserve"> (</w:t>
      </w:r>
      <w:r w:rsidR="00F573AD">
        <w:rPr>
          <w:rFonts w:ascii="Times New Roman" w:hAnsi="Times New Roman"/>
          <w:color w:val="auto"/>
          <w:sz w:val="23"/>
          <w:szCs w:val="23"/>
          <w:lang w:val="en-US"/>
        </w:rPr>
        <w:t>21</w:t>
      </w:r>
      <w:r w:rsidR="008F3C2F">
        <w:rPr>
          <w:rFonts w:ascii="Times New Roman" w:hAnsi="Times New Roman"/>
          <w:color w:val="auto"/>
          <w:sz w:val="23"/>
          <w:szCs w:val="23"/>
          <w:lang w:val="en-US"/>
        </w:rPr>
        <w:t>,</w:t>
      </w:r>
      <w:r w:rsidR="001A41C8">
        <w:rPr>
          <w:rFonts w:ascii="Times New Roman" w:hAnsi="Times New Roman"/>
          <w:color w:val="auto"/>
          <w:sz w:val="23"/>
          <w:szCs w:val="23"/>
          <w:lang w:val="en-US"/>
        </w:rPr>
        <w:t>643</w:t>
      </w:r>
      <w:r w:rsidR="00987DA0" w:rsidRPr="009322C5">
        <w:rPr>
          <w:rFonts w:ascii="Times New Roman" w:hAnsi="Times New Roman"/>
          <w:color w:val="auto"/>
          <w:sz w:val="23"/>
          <w:szCs w:val="23"/>
        </w:rPr>
        <w:t xml:space="preserve"> males and </w:t>
      </w:r>
      <w:r w:rsidR="001A41C8">
        <w:rPr>
          <w:rFonts w:ascii="Times New Roman" w:hAnsi="Times New Roman"/>
          <w:color w:val="auto"/>
          <w:sz w:val="23"/>
          <w:szCs w:val="23"/>
          <w:lang w:val="en-GB"/>
        </w:rPr>
        <w:t>4</w:t>
      </w:r>
      <w:r w:rsidR="00CC0CD5">
        <w:rPr>
          <w:rFonts w:ascii="Times New Roman" w:hAnsi="Times New Roman"/>
          <w:color w:val="auto"/>
          <w:sz w:val="23"/>
          <w:szCs w:val="23"/>
          <w:lang w:val="en-GB"/>
        </w:rPr>
        <w:t>,</w:t>
      </w:r>
      <w:r w:rsidR="001A41C8">
        <w:rPr>
          <w:rFonts w:ascii="Times New Roman" w:hAnsi="Times New Roman"/>
          <w:color w:val="auto"/>
          <w:sz w:val="23"/>
          <w:szCs w:val="23"/>
          <w:lang w:val="en-GB"/>
        </w:rPr>
        <w:t xml:space="preserve">993 </w:t>
      </w:r>
      <w:r w:rsidRPr="009322C5">
        <w:rPr>
          <w:rFonts w:ascii="Times New Roman" w:hAnsi="Times New Roman"/>
          <w:color w:val="auto"/>
          <w:sz w:val="23"/>
          <w:szCs w:val="23"/>
        </w:rPr>
        <w:t>females</w:t>
      </w:r>
      <w:r w:rsidRPr="009322C5">
        <w:rPr>
          <w:rFonts w:ascii="Times New Roman" w:hAnsi="Times New Roman"/>
          <w:i w:val="0"/>
          <w:color w:val="auto"/>
          <w:sz w:val="23"/>
          <w:szCs w:val="23"/>
        </w:rPr>
        <w:t xml:space="preserve">) compared to </w:t>
      </w:r>
      <w:r w:rsidR="00F573AD">
        <w:rPr>
          <w:rFonts w:ascii="Times New Roman" w:hAnsi="Times New Roman"/>
          <w:i w:val="0"/>
          <w:color w:val="auto"/>
          <w:sz w:val="23"/>
          <w:szCs w:val="23"/>
          <w:lang w:val="en-GB"/>
        </w:rPr>
        <w:t>26</w:t>
      </w:r>
      <w:r w:rsidR="007E15C6">
        <w:rPr>
          <w:rFonts w:ascii="Times New Roman" w:hAnsi="Times New Roman"/>
          <w:i w:val="0"/>
          <w:color w:val="auto"/>
          <w:sz w:val="23"/>
          <w:szCs w:val="23"/>
          <w:lang w:val="en-GB"/>
        </w:rPr>
        <w:t>,</w:t>
      </w:r>
      <w:r w:rsidR="001A41C8">
        <w:rPr>
          <w:rFonts w:ascii="Times New Roman" w:hAnsi="Times New Roman"/>
          <w:i w:val="0"/>
          <w:color w:val="auto"/>
          <w:sz w:val="23"/>
          <w:szCs w:val="23"/>
          <w:lang w:val="en-GB"/>
        </w:rPr>
        <w:t>890</w:t>
      </w:r>
      <w:r w:rsidRPr="009322C5">
        <w:rPr>
          <w:rFonts w:ascii="Times New Roman" w:hAnsi="Times New Roman"/>
          <w:i w:val="0"/>
          <w:color w:val="auto"/>
          <w:sz w:val="23"/>
          <w:szCs w:val="23"/>
        </w:rPr>
        <w:t xml:space="preserve"> (</w:t>
      </w:r>
      <w:r w:rsidR="00D55368" w:rsidRPr="00784958">
        <w:rPr>
          <w:rFonts w:ascii="Times New Roman" w:hAnsi="Times New Roman"/>
          <w:color w:val="auto"/>
          <w:sz w:val="23"/>
          <w:szCs w:val="23"/>
          <w:lang w:val="en-GB"/>
        </w:rPr>
        <w:t>2</w:t>
      </w:r>
      <w:r w:rsidR="00F573AD">
        <w:rPr>
          <w:rFonts w:ascii="Times New Roman" w:hAnsi="Times New Roman"/>
          <w:color w:val="auto"/>
          <w:sz w:val="23"/>
          <w:szCs w:val="23"/>
          <w:lang w:val="en-GB"/>
        </w:rPr>
        <w:t>1</w:t>
      </w:r>
      <w:r w:rsidR="007E15C6" w:rsidRPr="00784958">
        <w:rPr>
          <w:rFonts w:ascii="Times New Roman" w:hAnsi="Times New Roman"/>
          <w:color w:val="auto"/>
          <w:sz w:val="23"/>
          <w:szCs w:val="23"/>
          <w:lang w:val="en-GB"/>
        </w:rPr>
        <w:t>,</w:t>
      </w:r>
      <w:r w:rsidR="000316EC">
        <w:rPr>
          <w:rFonts w:ascii="Times New Roman" w:hAnsi="Times New Roman"/>
          <w:color w:val="auto"/>
          <w:sz w:val="23"/>
          <w:szCs w:val="23"/>
          <w:lang w:val="en-GB"/>
        </w:rPr>
        <w:t>457</w:t>
      </w:r>
      <w:r w:rsidRPr="009322C5">
        <w:rPr>
          <w:rFonts w:ascii="Times New Roman" w:hAnsi="Times New Roman"/>
          <w:color w:val="auto"/>
          <w:sz w:val="23"/>
          <w:szCs w:val="23"/>
        </w:rPr>
        <w:t xml:space="preserve"> males and </w:t>
      </w:r>
      <w:r w:rsidR="00F573AD">
        <w:rPr>
          <w:rFonts w:ascii="Times New Roman" w:hAnsi="Times New Roman"/>
          <w:color w:val="auto"/>
          <w:sz w:val="23"/>
          <w:szCs w:val="23"/>
          <w:lang w:val="en-GB"/>
        </w:rPr>
        <w:t>5</w:t>
      </w:r>
      <w:r w:rsidR="007E15C6">
        <w:rPr>
          <w:rFonts w:ascii="Times New Roman" w:hAnsi="Times New Roman"/>
          <w:color w:val="auto"/>
          <w:sz w:val="23"/>
          <w:szCs w:val="23"/>
          <w:lang w:val="en-GB"/>
        </w:rPr>
        <w:t>,</w:t>
      </w:r>
      <w:r w:rsidR="000316EC">
        <w:rPr>
          <w:rFonts w:ascii="Times New Roman" w:hAnsi="Times New Roman"/>
          <w:color w:val="auto"/>
          <w:sz w:val="23"/>
          <w:szCs w:val="23"/>
          <w:lang w:val="en-GB"/>
        </w:rPr>
        <w:t>433</w:t>
      </w:r>
      <w:r w:rsidR="00D55368" w:rsidRPr="009322C5">
        <w:rPr>
          <w:rFonts w:ascii="Times New Roman" w:hAnsi="Times New Roman"/>
          <w:color w:val="auto"/>
          <w:sz w:val="23"/>
          <w:szCs w:val="23"/>
          <w:lang w:val="en-GB"/>
        </w:rPr>
        <w:t xml:space="preserve"> </w:t>
      </w:r>
      <w:r w:rsidRPr="009322C5">
        <w:rPr>
          <w:rFonts w:ascii="Times New Roman" w:hAnsi="Times New Roman"/>
          <w:color w:val="auto"/>
          <w:sz w:val="23"/>
          <w:szCs w:val="23"/>
        </w:rPr>
        <w:t>females</w:t>
      </w:r>
      <w:r w:rsidRPr="009322C5">
        <w:rPr>
          <w:rFonts w:ascii="Times New Roman" w:hAnsi="Times New Roman"/>
          <w:i w:val="0"/>
          <w:color w:val="auto"/>
          <w:sz w:val="23"/>
          <w:szCs w:val="23"/>
        </w:rPr>
        <w:t xml:space="preserve">) in March </w:t>
      </w:r>
      <w:r w:rsidR="00D641BA" w:rsidRPr="009322C5">
        <w:rPr>
          <w:rFonts w:ascii="Times New Roman" w:hAnsi="Times New Roman"/>
          <w:i w:val="0"/>
          <w:color w:val="auto"/>
          <w:sz w:val="23"/>
          <w:szCs w:val="23"/>
        </w:rPr>
        <w:t>20</w:t>
      </w:r>
      <w:r w:rsidR="008F3C2F">
        <w:rPr>
          <w:rFonts w:ascii="Times New Roman" w:hAnsi="Times New Roman"/>
          <w:i w:val="0"/>
          <w:color w:val="auto"/>
          <w:sz w:val="23"/>
          <w:szCs w:val="23"/>
          <w:lang w:val="en-GB"/>
        </w:rPr>
        <w:t>2</w:t>
      </w:r>
      <w:r w:rsidR="000316EC">
        <w:rPr>
          <w:rFonts w:ascii="Times New Roman" w:hAnsi="Times New Roman"/>
          <w:i w:val="0"/>
          <w:color w:val="auto"/>
          <w:sz w:val="23"/>
          <w:szCs w:val="23"/>
          <w:lang w:val="en-GB"/>
        </w:rPr>
        <w:t>3</w:t>
      </w:r>
      <w:r w:rsidR="006B0695" w:rsidRPr="009322C5">
        <w:rPr>
          <w:rFonts w:ascii="Times New Roman" w:hAnsi="Times New Roman"/>
          <w:i w:val="0"/>
          <w:color w:val="auto"/>
          <w:sz w:val="23"/>
          <w:szCs w:val="23"/>
        </w:rPr>
        <w:t>,</w:t>
      </w:r>
      <w:r w:rsidR="00CF2732" w:rsidRPr="009322C5">
        <w:rPr>
          <w:rFonts w:ascii="Times New Roman" w:hAnsi="Times New Roman"/>
          <w:i w:val="0"/>
          <w:color w:val="auto"/>
          <w:sz w:val="23"/>
          <w:szCs w:val="23"/>
        </w:rPr>
        <w:t xml:space="preserve"> </w:t>
      </w:r>
      <w:r w:rsidR="00224A51" w:rsidRPr="009322C5">
        <w:rPr>
          <w:rFonts w:ascii="Times New Roman" w:hAnsi="Times New Roman"/>
          <w:i w:val="0"/>
          <w:color w:val="auto"/>
          <w:sz w:val="23"/>
          <w:szCs w:val="23"/>
        </w:rPr>
        <w:t>showing</w:t>
      </w:r>
      <w:r w:rsidR="007C5EF1" w:rsidRPr="009322C5">
        <w:rPr>
          <w:rFonts w:ascii="Times New Roman" w:hAnsi="Times New Roman"/>
          <w:i w:val="0"/>
          <w:color w:val="auto"/>
          <w:sz w:val="23"/>
          <w:szCs w:val="23"/>
        </w:rPr>
        <w:t xml:space="preserve"> </w:t>
      </w:r>
      <w:r w:rsidR="002E67ED" w:rsidRPr="009322C5">
        <w:rPr>
          <w:rFonts w:ascii="Times New Roman" w:hAnsi="Times New Roman"/>
          <w:i w:val="0"/>
          <w:color w:val="auto"/>
          <w:sz w:val="23"/>
          <w:szCs w:val="23"/>
          <w:lang w:val="en-US"/>
        </w:rPr>
        <w:t xml:space="preserve">a net </w:t>
      </w:r>
      <w:r w:rsidR="000E0A08">
        <w:rPr>
          <w:rFonts w:ascii="Times New Roman" w:hAnsi="Times New Roman"/>
          <w:i w:val="0"/>
          <w:color w:val="auto"/>
          <w:sz w:val="23"/>
          <w:szCs w:val="23"/>
          <w:lang w:val="en-US"/>
        </w:rPr>
        <w:t>de</w:t>
      </w:r>
      <w:r w:rsidR="002E67ED" w:rsidRPr="009322C5">
        <w:rPr>
          <w:rFonts w:ascii="Times New Roman" w:hAnsi="Times New Roman"/>
          <w:i w:val="0"/>
          <w:color w:val="auto"/>
          <w:sz w:val="23"/>
          <w:szCs w:val="23"/>
          <w:lang w:val="en-US"/>
        </w:rPr>
        <w:t>crease</w:t>
      </w:r>
      <w:r w:rsidR="007C5EF1" w:rsidRPr="009322C5">
        <w:rPr>
          <w:rFonts w:ascii="Times New Roman" w:hAnsi="Times New Roman"/>
          <w:i w:val="0"/>
          <w:color w:val="auto"/>
          <w:sz w:val="23"/>
          <w:szCs w:val="23"/>
        </w:rPr>
        <w:t xml:space="preserve"> of </w:t>
      </w:r>
      <w:r w:rsidR="000316EC">
        <w:rPr>
          <w:rFonts w:ascii="Times New Roman" w:hAnsi="Times New Roman"/>
          <w:i w:val="0"/>
          <w:color w:val="auto"/>
          <w:sz w:val="23"/>
          <w:szCs w:val="23"/>
          <w:lang w:val="en-GB"/>
        </w:rPr>
        <w:t>254</w:t>
      </w:r>
      <w:r w:rsidR="00221ECD" w:rsidRPr="009322C5">
        <w:rPr>
          <w:rFonts w:ascii="Times New Roman" w:hAnsi="Times New Roman"/>
          <w:i w:val="0"/>
          <w:color w:val="auto"/>
          <w:sz w:val="23"/>
          <w:szCs w:val="23"/>
        </w:rPr>
        <w:t xml:space="preserve"> </w:t>
      </w:r>
      <w:r w:rsidR="00F573AD">
        <w:rPr>
          <w:rFonts w:ascii="Times New Roman" w:hAnsi="Times New Roman"/>
          <w:i w:val="0"/>
          <w:color w:val="auto"/>
          <w:sz w:val="23"/>
          <w:szCs w:val="23"/>
          <w:lang w:val="en-GB"/>
        </w:rPr>
        <w:t>(</w:t>
      </w:r>
      <w:r w:rsidR="00F573AD">
        <w:rPr>
          <w:rFonts w:ascii="Times New Roman" w:hAnsi="Times New Roman"/>
          <w:color w:val="auto"/>
          <w:sz w:val="23"/>
          <w:szCs w:val="23"/>
          <w:lang w:val="en-GB"/>
        </w:rPr>
        <w:t>+1</w:t>
      </w:r>
      <w:r w:rsidR="000316EC">
        <w:rPr>
          <w:rFonts w:ascii="Times New Roman" w:hAnsi="Times New Roman"/>
          <w:color w:val="auto"/>
          <w:sz w:val="23"/>
          <w:szCs w:val="23"/>
          <w:lang w:val="en-GB"/>
        </w:rPr>
        <w:t>86</w:t>
      </w:r>
      <w:r w:rsidR="006B0695" w:rsidRPr="009322C5">
        <w:rPr>
          <w:rFonts w:ascii="Times New Roman" w:hAnsi="Times New Roman"/>
          <w:color w:val="auto"/>
          <w:sz w:val="23"/>
          <w:szCs w:val="23"/>
        </w:rPr>
        <w:t xml:space="preserve"> males and </w:t>
      </w:r>
      <w:r w:rsidR="000316EC">
        <w:rPr>
          <w:rFonts w:ascii="Times New Roman" w:hAnsi="Times New Roman"/>
          <w:color w:val="auto"/>
          <w:sz w:val="23"/>
          <w:szCs w:val="23"/>
          <w:lang w:val="en-GB"/>
        </w:rPr>
        <w:t>-440</w:t>
      </w:r>
      <w:r w:rsidR="0038120E">
        <w:rPr>
          <w:rFonts w:ascii="Times New Roman" w:hAnsi="Times New Roman"/>
          <w:color w:val="auto"/>
          <w:sz w:val="23"/>
          <w:szCs w:val="23"/>
          <w:lang w:val="en-GB"/>
        </w:rPr>
        <w:t xml:space="preserve"> </w:t>
      </w:r>
      <w:r w:rsidR="006B0695" w:rsidRPr="009322C5">
        <w:rPr>
          <w:rFonts w:ascii="Times New Roman" w:hAnsi="Times New Roman"/>
          <w:color w:val="auto"/>
          <w:sz w:val="23"/>
          <w:szCs w:val="23"/>
        </w:rPr>
        <w:t>females</w:t>
      </w:r>
      <w:r w:rsidR="006B0695" w:rsidRPr="009322C5">
        <w:rPr>
          <w:rFonts w:ascii="Times New Roman" w:hAnsi="Times New Roman"/>
          <w:i w:val="0"/>
          <w:color w:val="auto"/>
          <w:sz w:val="23"/>
          <w:szCs w:val="23"/>
        </w:rPr>
        <w:t>)</w:t>
      </w:r>
      <w:r w:rsidR="00453C8A">
        <w:rPr>
          <w:rFonts w:ascii="Times New Roman" w:hAnsi="Times New Roman"/>
          <w:i w:val="0"/>
          <w:color w:val="auto"/>
          <w:sz w:val="23"/>
          <w:szCs w:val="23"/>
          <w:lang w:val="en-GB"/>
        </w:rPr>
        <w:t xml:space="preserve"> (Table 6)</w:t>
      </w:r>
      <w:r w:rsidR="00CF2732" w:rsidRPr="009322C5">
        <w:rPr>
          <w:rFonts w:ascii="Times New Roman" w:hAnsi="Times New Roman"/>
          <w:i w:val="0"/>
          <w:color w:val="auto"/>
          <w:sz w:val="23"/>
          <w:szCs w:val="23"/>
        </w:rPr>
        <w:t xml:space="preserve">. </w:t>
      </w:r>
    </w:p>
    <w:p w14:paraId="1ABDDED0" w14:textId="77777777" w:rsidR="002C54AF" w:rsidRPr="002C54AF" w:rsidRDefault="002C54AF" w:rsidP="002C54AF">
      <w:pPr>
        <w:rPr>
          <w:sz w:val="24"/>
          <w:szCs w:val="24"/>
          <w:lang w:val="x-none" w:eastAsia="x-none"/>
        </w:rPr>
      </w:pPr>
    </w:p>
    <w:p w14:paraId="0119A3EA" w14:textId="439C00DF" w:rsidR="006B0695" w:rsidRDefault="00A73946" w:rsidP="00112B1E">
      <w:pPr>
        <w:ind w:right="169"/>
        <w:jc w:val="both"/>
        <w:rPr>
          <w:sz w:val="23"/>
          <w:szCs w:val="23"/>
        </w:rPr>
      </w:pPr>
      <w:r>
        <w:rPr>
          <w:sz w:val="23"/>
          <w:szCs w:val="23"/>
        </w:rPr>
        <w:t xml:space="preserve">   </w:t>
      </w:r>
      <w:r w:rsidR="00EF2A02">
        <w:rPr>
          <w:sz w:val="23"/>
          <w:szCs w:val="23"/>
        </w:rPr>
        <w:tab/>
        <w:t xml:space="preserve"> </w:t>
      </w:r>
      <w:r>
        <w:rPr>
          <w:sz w:val="23"/>
          <w:szCs w:val="23"/>
        </w:rPr>
        <w:t xml:space="preserve">Male employment </w:t>
      </w:r>
      <w:r w:rsidR="000E0A08">
        <w:rPr>
          <w:sz w:val="23"/>
          <w:szCs w:val="23"/>
        </w:rPr>
        <w:t>in</w:t>
      </w:r>
      <w:r>
        <w:rPr>
          <w:sz w:val="23"/>
          <w:szCs w:val="23"/>
        </w:rPr>
        <w:t>creased mainly in</w:t>
      </w:r>
      <w:r w:rsidR="00EC4C62">
        <w:rPr>
          <w:sz w:val="23"/>
          <w:szCs w:val="23"/>
        </w:rPr>
        <w:t xml:space="preserve"> </w:t>
      </w:r>
      <w:r>
        <w:rPr>
          <w:sz w:val="23"/>
          <w:szCs w:val="23"/>
        </w:rPr>
        <w:t>‘</w:t>
      </w:r>
      <w:r w:rsidR="000E0A08" w:rsidRPr="000E0A08">
        <w:rPr>
          <w:sz w:val="23"/>
          <w:szCs w:val="23"/>
        </w:rPr>
        <w:t>Wholesale and retail trade; repair of motor vehicles and motorcycles</w:t>
      </w:r>
      <w:r w:rsidR="00A46194">
        <w:rPr>
          <w:sz w:val="23"/>
          <w:szCs w:val="23"/>
        </w:rPr>
        <w:t>’ (+</w:t>
      </w:r>
      <w:r w:rsidR="000E0A08">
        <w:rPr>
          <w:sz w:val="23"/>
          <w:szCs w:val="23"/>
        </w:rPr>
        <w:t>276</w:t>
      </w:r>
      <w:r w:rsidR="00A46194">
        <w:rPr>
          <w:sz w:val="23"/>
          <w:szCs w:val="23"/>
        </w:rPr>
        <w:t>)</w:t>
      </w:r>
      <w:r w:rsidR="00784958">
        <w:rPr>
          <w:sz w:val="23"/>
          <w:szCs w:val="23"/>
        </w:rPr>
        <w:t>.</w:t>
      </w:r>
      <w:r>
        <w:rPr>
          <w:sz w:val="23"/>
          <w:szCs w:val="23"/>
        </w:rPr>
        <w:t xml:space="preserve"> </w:t>
      </w:r>
      <w:r w:rsidR="00EF2A02">
        <w:rPr>
          <w:sz w:val="23"/>
          <w:szCs w:val="23"/>
        </w:rPr>
        <w:t xml:space="preserve">      </w:t>
      </w:r>
    </w:p>
    <w:p w14:paraId="4FB1ED06" w14:textId="77777777" w:rsidR="00A73946" w:rsidRDefault="00A73946" w:rsidP="00112B1E">
      <w:pPr>
        <w:ind w:right="169"/>
        <w:jc w:val="both"/>
        <w:rPr>
          <w:sz w:val="23"/>
          <w:szCs w:val="23"/>
        </w:rPr>
      </w:pPr>
    </w:p>
    <w:p w14:paraId="77DECEAD" w14:textId="01DF0BC8" w:rsidR="00CB0051" w:rsidRDefault="00A73946" w:rsidP="00CB0051">
      <w:pPr>
        <w:tabs>
          <w:tab w:val="left" w:pos="576"/>
          <w:tab w:val="left" w:pos="3690"/>
        </w:tabs>
        <w:jc w:val="both"/>
        <w:rPr>
          <w:sz w:val="23"/>
          <w:szCs w:val="23"/>
        </w:rPr>
      </w:pPr>
      <w:r>
        <w:rPr>
          <w:sz w:val="23"/>
          <w:szCs w:val="23"/>
        </w:rPr>
        <w:t xml:space="preserve">    </w:t>
      </w:r>
      <w:r w:rsidR="00A46194">
        <w:rPr>
          <w:sz w:val="23"/>
          <w:szCs w:val="23"/>
        </w:rPr>
        <w:t xml:space="preserve"> </w:t>
      </w:r>
      <w:r w:rsidR="00EF2A02">
        <w:rPr>
          <w:sz w:val="23"/>
          <w:szCs w:val="23"/>
        </w:rPr>
        <w:tab/>
      </w:r>
      <w:r w:rsidR="00784958">
        <w:rPr>
          <w:sz w:val="23"/>
          <w:szCs w:val="23"/>
        </w:rPr>
        <w:t>F</w:t>
      </w:r>
      <w:r>
        <w:rPr>
          <w:sz w:val="23"/>
          <w:szCs w:val="23"/>
        </w:rPr>
        <w:t xml:space="preserve">emale employment </w:t>
      </w:r>
      <w:r w:rsidR="000E0A08">
        <w:rPr>
          <w:sz w:val="23"/>
          <w:szCs w:val="23"/>
        </w:rPr>
        <w:t>de</w:t>
      </w:r>
      <w:r w:rsidR="00CB0051">
        <w:rPr>
          <w:sz w:val="23"/>
          <w:szCs w:val="23"/>
        </w:rPr>
        <w:t xml:space="preserve">creased mainly in ‘Manufacturing’ </w:t>
      </w:r>
      <w:r w:rsidR="00684B78">
        <w:rPr>
          <w:sz w:val="23"/>
          <w:szCs w:val="23"/>
        </w:rPr>
        <w:t>(</w:t>
      </w:r>
      <w:r w:rsidR="000E0A08">
        <w:rPr>
          <w:sz w:val="23"/>
          <w:szCs w:val="23"/>
        </w:rPr>
        <w:t>-527</w:t>
      </w:r>
      <w:r w:rsidR="00CB0051">
        <w:rPr>
          <w:sz w:val="23"/>
          <w:szCs w:val="23"/>
        </w:rPr>
        <w:t>)</w:t>
      </w:r>
      <w:r w:rsidR="00784958">
        <w:rPr>
          <w:sz w:val="23"/>
          <w:szCs w:val="23"/>
        </w:rPr>
        <w:t>.</w:t>
      </w:r>
      <w:r w:rsidR="00CB0051">
        <w:rPr>
          <w:sz w:val="23"/>
          <w:szCs w:val="23"/>
        </w:rPr>
        <w:t xml:space="preserve"> </w:t>
      </w:r>
    </w:p>
    <w:p w14:paraId="39ABC3CD" w14:textId="77777777" w:rsidR="00A73946" w:rsidRDefault="00A73946" w:rsidP="00CB0051">
      <w:pPr>
        <w:ind w:right="169"/>
        <w:jc w:val="both"/>
        <w:rPr>
          <w:sz w:val="23"/>
          <w:szCs w:val="23"/>
        </w:rPr>
      </w:pPr>
    </w:p>
    <w:p w14:paraId="0D835A2E" w14:textId="77777777" w:rsidR="007A4455" w:rsidRPr="009322C5" w:rsidRDefault="007A4455" w:rsidP="00112B1E">
      <w:pPr>
        <w:pStyle w:val="Heading7"/>
        <w:keepLines w:val="0"/>
        <w:numPr>
          <w:ilvl w:val="1"/>
          <w:numId w:val="21"/>
        </w:numPr>
        <w:spacing w:before="0"/>
        <w:ind w:right="169"/>
        <w:jc w:val="both"/>
        <w:rPr>
          <w:rFonts w:ascii="Times New Roman" w:hAnsi="Times New Roman"/>
          <w:b/>
          <w:i w:val="0"/>
          <w:color w:val="auto"/>
          <w:sz w:val="23"/>
          <w:szCs w:val="23"/>
        </w:rPr>
      </w:pPr>
      <w:r w:rsidRPr="009322C5">
        <w:rPr>
          <w:rFonts w:ascii="Times New Roman" w:hAnsi="Times New Roman"/>
          <w:b/>
          <w:i w:val="0"/>
          <w:color w:val="auto"/>
          <w:sz w:val="23"/>
          <w:szCs w:val="23"/>
        </w:rPr>
        <w:t>Earnings</w:t>
      </w:r>
    </w:p>
    <w:p w14:paraId="03274DDD" w14:textId="77777777" w:rsidR="007A4455" w:rsidRPr="009322C5" w:rsidRDefault="007A4455" w:rsidP="00112B1E">
      <w:pPr>
        <w:ind w:left="360" w:right="169"/>
        <w:jc w:val="both"/>
        <w:rPr>
          <w:sz w:val="23"/>
          <w:szCs w:val="23"/>
        </w:rPr>
      </w:pPr>
    </w:p>
    <w:p w14:paraId="15E2BEC6" w14:textId="77777777" w:rsidR="007A4455" w:rsidRPr="009322C5" w:rsidRDefault="007A4455" w:rsidP="00112B1E">
      <w:pPr>
        <w:pStyle w:val="BodyText2"/>
        <w:spacing w:line="240" w:lineRule="auto"/>
        <w:ind w:right="169"/>
        <w:jc w:val="both"/>
        <w:rPr>
          <w:sz w:val="23"/>
          <w:szCs w:val="23"/>
        </w:rPr>
      </w:pPr>
      <w:r w:rsidRPr="009322C5">
        <w:rPr>
          <w:sz w:val="23"/>
          <w:szCs w:val="23"/>
        </w:rPr>
        <w:tab/>
        <w:t xml:space="preserve">The level of average earnings is influenced mainly by </w:t>
      </w:r>
      <w:r w:rsidR="00660A48" w:rsidRPr="009322C5">
        <w:rPr>
          <w:sz w:val="23"/>
          <w:szCs w:val="23"/>
        </w:rPr>
        <w:t>changes</w:t>
      </w:r>
      <w:r w:rsidRPr="009322C5">
        <w:rPr>
          <w:sz w:val="23"/>
          <w:szCs w:val="23"/>
        </w:rPr>
        <w:t xml:space="preserve"> in basic salaries and wages. However, fluctuations may also occur because of:</w:t>
      </w:r>
    </w:p>
    <w:p w14:paraId="36BD8135" w14:textId="77777777" w:rsidR="007A4455" w:rsidRPr="009322C5" w:rsidRDefault="007A4455" w:rsidP="00112B1E">
      <w:pPr>
        <w:numPr>
          <w:ilvl w:val="0"/>
          <w:numId w:val="25"/>
        </w:numPr>
        <w:tabs>
          <w:tab w:val="clear" w:pos="450"/>
        </w:tabs>
        <w:ind w:left="0" w:right="169" w:firstLine="55"/>
        <w:jc w:val="both"/>
        <w:rPr>
          <w:sz w:val="23"/>
          <w:szCs w:val="23"/>
        </w:rPr>
      </w:pPr>
      <w:r w:rsidRPr="009322C5">
        <w:rPr>
          <w:sz w:val="23"/>
          <w:szCs w:val="23"/>
        </w:rPr>
        <w:t>Changes in the mix of employees of various categories or with various lengths of service. For example, a large intake of professionals by, say, an architectural firm can cause a sudden jump in the average monthly earnings. On the other hand, a large intake of employees at the lower end of a wage scale has the effect of lowering the average earnings.</w:t>
      </w:r>
    </w:p>
    <w:p w14:paraId="1F129F7A" w14:textId="77777777" w:rsidR="00CC41E3" w:rsidRPr="009322C5" w:rsidRDefault="00CC41E3" w:rsidP="00112B1E">
      <w:pPr>
        <w:ind w:left="709" w:right="169"/>
        <w:jc w:val="both"/>
        <w:rPr>
          <w:sz w:val="23"/>
          <w:szCs w:val="23"/>
        </w:rPr>
      </w:pPr>
    </w:p>
    <w:p w14:paraId="287CE144" w14:textId="77777777" w:rsidR="007A4455" w:rsidRPr="009322C5" w:rsidRDefault="007A4455" w:rsidP="00112B1E">
      <w:pPr>
        <w:numPr>
          <w:ilvl w:val="0"/>
          <w:numId w:val="25"/>
        </w:numPr>
        <w:tabs>
          <w:tab w:val="clear" w:pos="450"/>
        </w:tabs>
        <w:ind w:left="90" w:right="169" w:firstLine="0"/>
        <w:jc w:val="both"/>
        <w:rPr>
          <w:sz w:val="23"/>
          <w:szCs w:val="23"/>
        </w:rPr>
      </w:pPr>
      <w:r w:rsidRPr="009322C5">
        <w:rPr>
          <w:sz w:val="23"/>
          <w:szCs w:val="23"/>
        </w:rPr>
        <w:t xml:space="preserve">Changes in overtime, regular bonuses and commissions. </w:t>
      </w:r>
    </w:p>
    <w:p w14:paraId="59DAAE4A" w14:textId="77777777" w:rsidR="00CC41E3" w:rsidRPr="002C54AF" w:rsidRDefault="00CC41E3" w:rsidP="00112B1E">
      <w:pPr>
        <w:ind w:right="169" w:firstLine="720"/>
        <w:jc w:val="both"/>
        <w:rPr>
          <w:sz w:val="28"/>
          <w:szCs w:val="28"/>
          <w:highlight w:val="yellow"/>
        </w:rPr>
      </w:pPr>
    </w:p>
    <w:p w14:paraId="355D3CC0" w14:textId="77777777" w:rsidR="007A4455" w:rsidRPr="009322C5" w:rsidRDefault="007A4455" w:rsidP="00112B1E">
      <w:pPr>
        <w:pStyle w:val="Heading7"/>
        <w:keepLines w:val="0"/>
        <w:numPr>
          <w:ilvl w:val="2"/>
          <w:numId w:val="21"/>
        </w:numPr>
        <w:spacing w:before="0"/>
        <w:ind w:right="169"/>
        <w:jc w:val="both"/>
        <w:rPr>
          <w:rFonts w:ascii="Times New Roman" w:hAnsi="Times New Roman"/>
          <w:b/>
          <w:i w:val="0"/>
          <w:color w:val="auto"/>
          <w:sz w:val="23"/>
          <w:szCs w:val="23"/>
        </w:rPr>
      </w:pPr>
      <w:r w:rsidRPr="009322C5">
        <w:rPr>
          <w:rFonts w:ascii="Times New Roman" w:hAnsi="Times New Roman"/>
          <w:b/>
          <w:i w:val="0"/>
          <w:color w:val="auto"/>
          <w:sz w:val="23"/>
          <w:szCs w:val="23"/>
        </w:rPr>
        <w:t>Earnings in large establishments</w:t>
      </w:r>
    </w:p>
    <w:p w14:paraId="54F072DB" w14:textId="77777777" w:rsidR="00E8192C" w:rsidRPr="002B0AE8" w:rsidRDefault="007A4455" w:rsidP="00C25F8B">
      <w:pPr>
        <w:pStyle w:val="BodyTextIndent"/>
        <w:tabs>
          <w:tab w:val="left" w:pos="576"/>
          <w:tab w:val="left" w:pos="1170"/>
        </w:tabs>
        <w:ind w:left="90" w:right="169" w:firstLine="0"/>
        <w:rPr>
          <w:sz w:val="23"/>
          <w:szCs w:val="23"/>
        </w:rPr>
      </w:pPr>
      <w:r w:rsidRPr="009322C5">
        <w:rPr>
          <w:sz w:val="23"/>
          <w:szCs w:val="23"/>
        </w:rPr>
        <w:tab/>
      </w:r>
    </w:p>
    <w:p w14:paraId="277324FC" w14:textId="54F474EA" w:rsidR="007A4455" w:rsidRPr="00770C34" w:rsidRDefault="00E8192C" w:rsidP="00C25F8B">
      <w:pPr>
        <w:pStyle w:val="BodyTextIndent"/>
        <w:tabs>
          <w:tab w:val="left" w:pos="576"/>
          <w:tab w:val="left" w:pos="1170"/>
        </w:tabs>
        <w:ind w:left="90" w:right="169" w:firstLine="0"/>
        <w:rPr>
          <w:sz w:val="23"/>
          <w:szCs w:val="23"/>
        </w:rPr>
      </w:pPr>
      <w:r w:rsidRPr="002B0AE8">
        <w:rPr>
          <w:sz w:val="23"/>
          <w:szCs w:val="23"/>
        </w:rPr>
        <w:tab/>
      </w:r>
      <w:r w:rsidR="00C25F8B" w:rsidRPr="002B0AE8">
        <w:rPr>
          <w:sz w:val="23"/>
          <w:szCs w:val="23"/>
        </w:rPr>
        <w:t xml:space="preserve">The industrial group with the highest average monthly earnings was </w:t>
      </w:r>
      <w:r w:rsidR="002371E1" w:rsidRPr="002B0AE8">
        <w:rPr>
          <w:sz w:val="23"/>
          <w:szCs w:val="23"/>
        </w:rPr>
        <w:t>‘</w:t>
      </w:r>
      <w:r w:rsidR="001A41C8" w:rsidRPr="001A41C8">
        <w:rPr>
          <w:sz w:val="23"/>
          <w:szCs w:val="23"/>
        </w:rPr>
        <w:t>Electricity, gas, steam and air conditioning</w:t>
      </w:r>
      <w:r w:rsidR="001A41C8">
        <w:rPr>
          <w:sz w:val="23"/>
          <w:szCs w:val="23"/>
        </w:rPr>
        <w:t xml:space="preserve"> </w:t>
      </w:r>
      <w:r w:rsidR="001A41C8" w:rsidRPr="001A41C8">
        <w:rPr>
          <w:sz w:val="23"/>
          <w:szCs w:val="23"/>
        </w:rPr>
        <w:t>supply</w:t>
      </w:r>
      <w:r w:rsidR="002371E1" w:rsidRPr="002B0AE8">
        <w:rPr>
          <w:sz w:val="23"/>
          <w:szCs w:val="23"/>
        </w:rPr>
        <w:t xml:space="preserve">’ (Rs </w:t>
      </w:r>
      <w:r w:rsidR="001A41C8">
        <w:rPr>
          <w:sz w:val="23"/>
          <w:szCs w:val="23"/>
        </w:rPr>
        <w:t>7</w:t>
      </w:r>
      <w:r w:rsidR="00C40132">
        <w:rPr>
          <w:sz w:val="23"/>
          <w:szCs w:val="23"/>
        </w:rPr>
        <w:t>3</w:t>
      </w:r>
      <w:r w:rsidR="002371E1">
        <w:rPr>
          <w:sz w:val="23"/>
          <w:szCs w:val="23"/>
        </w:rPr>
        <w:t>,</w:t>
      </w:r>
      <w:r w:rsidR="00C40132">
        <w:rPr>
          <w:sz w:val="23"/>
          <w:szCs w:val="23"/>
        </w:rPr>
        <w:t>756</w:t>
      </w:r>
      <w:r w:rsidR="002371E1" w:rsidRPr="002B0AE8">
        <w:rPr>
          <w:sz w:val="23"/>
          <w:szCs w:val="23"/>
        </w:rPr>
        <w:t>) followed by</w:t>
      </w:r>
      <w:r w:rsidR="00D92CA5">
        <w:rPr>
          <w:sz w:val="23"/>
          <w:szCs w:val="23"/>
        </w:rPr>
        <w:t xml:space="preserve"> </w:t>
      </w:r>
      <w:r w:rsidR="00D92CA5" w:rsidRPr="002B0AE8">
        <w:rPr>
          <w:sz w:val="23"/>
          <w:szCs w:val="23"/>
        </w:rPr>
        <w:t>‘</w:t>
      </w:r>
      <w:r w:rsidR="00D92CA5" w:rsidRPr="0091558C">
        <w:rPr>
          <w:sz w:val="23"/>
          <w:szCs w:val="23"/>
        </w:rPr>
        <w:t>Real estate activities</w:t>
      </w:r>
      <w:r w:rsidR="00D92CA5" w:rsidRPr="002B0AE8">
        <w:rPr>
          <w:sz w:val="23"/>
          <w:szCs w:val="23"/>
        </w:rPr>
        <w:t xml:space="preserve">’ (Rs </w:t>
      </w:r>
      <w:r w:rsidR="00D92CA5">
        <w:rPr>
          <w:sz w:val="23"/>
          <w:szCs w:val="23"/>
        </w:rPr>
        <w:t>6</w:t>
      </w:r>
      <w:r w:rsidR="001A41C8">
        <w:rPr>
          <w:sz w:val="23"/>
          <w:szCs w:val="23"/>
        </w:rPr>
        <w:t>6</w:t>
      </w:r>
      <w:r w:rsidR="00D92CA5">
        <w:rPr>
          <w:sz w:val="23"/>
          <w:szCs w:val="23"/>
        </w:rPr>
        <w:t>,</w:t>
      </w:r>
      <w:r w:rsidR="001A41C8">
        <w:rPr>
          <w:sz w:val="23"/>
          <w:szCs w:val="23"/>
        </w:rPr>
        <w:t>872</w:t>
      </w:r>
      <w:r w:rsidR="00D92CA5">
        <w:rPr>
          <w:sz w:val="23"/>
          <w:szCs w:val="23"/>
        </w:rPr>
        <w:t>) and</w:t>
      </w:r>
      <w:r w:rsidR="002371E1" w:rsidRPr="002B0AE8">
        <w:rPr>
          <w:sz w:val="23"/>
          <w:szCs w:val="23"/>
        </w:rPr>
        <w:t xml:space="preserve"> </w:t>
      </w:r>
      <w:r w:rsidR="00B3584D" w:rsidRPr="002B0AE8">
        <w:rPr>
          <w:sz w:val="23"/>
          <w:szCs w:val="23"/>
        </w:rPr>
        <w:t>‘</w:t>
      </w:r>
      <w:r w:rsidR="001A41C8" w:rsidRPr="001A41C8">
        <w:rPr>
          <w:sz w:val="23"/>
          <w:szCs w:val="23"/>
        </w:rPr>
        <w:t>Financial and insurance activities</w:t>
      </w:r>
      <w:r w:rsidR="00B3584D" w:rsidRPr="002B0AE8">
        <w:rPr>
          <w:sz w:val="23"/>
          <w:szCs w:val="23"/>
        </w:rPr>
        <w:t>’</w:t>
      </w:r>
      <w:r w:rsidR="00D63BC3" w:rsidRPr="002B0AE8">
        <w:rPr>
          <w:sz w:val="23"/>
          <w:szCs w:val="23"/>
        </w:rPr>
        <w:t xml:space="preserve"> (Rs</w:t>
      </w:r>
      <w:r w:rsidR="003513C6" w:rsidRPr="002B0AE8">
        <w:rPr>
          <w:sz w:val="23"/>
          <w:szCs w:val="23"/>
        </w:rPr>
        <w:t xml:space="preserve"> </w:t>
      </w:r>
      <w:r w:rsidR="0091558C">
        <w:rPr>
          <w:sz w:val="23"/>
          <w:szCs w:val="23"/>
        </w:rPr>
        <w:t>6</w:t>
      </w:r>
      <w:r w:rsidR="001A41C8">
        <w:rPr>
          <w:sz w:val="23"/>
          <w:szCs w:val="23"/>
        </w:rPr>
        <w:t>4</w:t>
      </w:r>
      <w:r w:rsidR="002371E1">
        <w:rPr>
          <w:sz w:val="23"/>
          <w:szCs w:val="23"/>
        </w:rPr>
        <w:t>,</w:t>
      </w:r>
      <w:r w:rsidR="001A41C8">
        <w:rPr>
          <w:sz w:val="23"/>
          <w:szCs w:val="23"/>
        </w:rPr>
        <w:t>669)</w:t>
      </w:r>
      <w:r w:rsidR="00D92CA5">
        <w:rPr>
          <w:sz w:val="23"/>
          <w:szCs w:val="23"/>
        </w:rPr>
        <w:t>.</w:t>
      </w:r>
      <w:r w:rsidR="002371E1">
        <w:rPr>
          <w:sz w:val="23"/>
          <w:szCs w:val="23"/>
        </w:rPr>
        <w:t xml:space="preserve"> </w:t>
      </w:r>
      <w:r w:rsidR="00453C8A">
        <w:rPr>
          <w:sz w:val="23"/>
          <w:szCs w:val="23"/>
        </w:rPr>
        <w:t>Lowest averages were registered in</w:t>
      </w:r>
      <w:r w:rsidR="002371E1">
        <w:rPr>
          <w:sz w:val="23"/>
          <w:szCs w:val="23"/>
        </w:rPr>
        <w:t xml:space="preserve">, </w:t>
      </w:r>
      <w:r w:rsidR="002371E1" w:rsidRPr="002B0AE8">
        <w:rPr>
          <w:sz w:val="23"/>
          <w:szCs w:val="23"/>
        </w:rPr>
        <w:t>‘</w:t>
      </w:r>
      <w:r w:rsidR="0038120E" w:rsidRPr="0038120E">
        <w:rPr>
          <w:sz w:val="23"/>
          <w:szCs w:val="23"/>
        </w:rPr>
        <w:t>Administrative and support service activities</w:t>
      </w:r>
      <w:r w:rsidR="002371E1">
        <w:rPr>
          <w:sz w:val="23"/>
          <w:szCs w:val="23"/>
        </w:rPr>
        <w:t>’</w:t>
      </w:r>
      <w:r w:rsidR="00AC7EDD">
        <w:rPr>
          <w:sz w:val="23"/>
          <w:szCs w:val="23"/>
        </w:rPr>
        <w:t xml:space="preserve"> </w:t>
      </w:r>
      <w:r w:rsidR="002371E1" w:rsidRPr="002B0AE8">
        <w:rPr>
          <w:sz w:val="23"/>
          <w:szCs w:val="23"/>
        </w:rPr>
        <w:t xml:space="preserve">(Rs </w:t>
      </w:r>
      <w:r w:rsidR="0038120E">
        <w:rPr>
          <w:sz w:val="23"/>
          <w:szCs w:val="23"/>
        </w:rPr>
        <w:t>2</w:t>
      </w:r>
      <w:r w:rsidR="001A41C8">
        <w:rPr>
          <w:sz w:val="23"/>
          <w:szCs w:val="23"/>
        </w:rPr>
        <w:t>6</w:t>
      </w:r>
      <w:r w:rsidR="002371E1" w:rsidRPr="002B0AE8">
        <w:rPr>
          <w:sz w:val="23"/>
          <w:szCs w:val="23"/>
        </w:rPr>
        <w:t>,</w:t>
      </w:r>
      <w:r w:rsidR="001A41C8">
        <w:rPr>
          <w:sz w:val="23"/>
          <w:szCs w:val="23"/>
        </w:rPr>
        <w:t>152</w:t>
      </w:r>
      <w:r w:rsidR="002371E1" w:rsidRPr="002B0AE8">
        <w:rPr>
          <w:sz w:val="23"/>
          <w:szCs w:val="23"/>
        </w:rPr>
        <w:t>)</w:t>
      </w:r>
      <w:r w:rsidR="00AC7EDD">
        <w:rPr>
          <w:sz w:val="23"/>
          <w:szCs w:val="23"/>
        </w:rPr>
        <w:t xml:space="preserve"> </w:t>
      </w:r>
      <w:r w:rsidR="001D5434">
        <w:rPr>
          <w:sz w:val="23"/>
          <w:szCs w:val="23"/>
        </w:rPr>
        <w:t xml:space="preserve">and in </w:t>
      </w:r>
      <w:r w:rsidR="009E5222">
        <w:rPr>
          <w:sz w:val="23"/>
          <w:szCs w:val="23"/>
        </w:rPr>
        <w:t>‘</w:t>
      </w:r>
      <w:r w:rsidR="0091558C">
        <w:rPr>
          <w:sz w:val="23"/>
          <w:szCs w:val="23"/>
        </w:rPr>
        <w:t>Manufacturing</w:t>
      </w:r>
      <w:r w:rsidR="00167FD5" w:rsidRPr="002B0AE8">
        <w:rPr>
          <w:sz w:val="23"/>
          <w:szCs w:val="23"/>
        </w:rPr>
        <w:t>’</w:t>
      </w:r>
      <w:r w:rsidR="007A4455" w:rsidRPr="002B0AE8">
        <w:rPr>
          <w:sz w:val="23"/>
          <w:szCs w:val="23"/>
        </w:rPr>
        <w:t xml:space="preserve"> (R</w:t>
      </w:r>
      <w:r w:rsidR="00CC41E3" w:rsidRPr="002B0AE8">
        <w:rPr>
          <w:sz w:val="23"/>
          <w:szCs w:val="23"/>
        </w:rPr>
        <w:t>s</w:t>
      </w:r>
      <w:r w:rsidR="007A4455" w:rsidRPr="002B0AE8">
        <w:rPr>
          <w:sz w:val="23"/>
          <w:szCs w:val="23"/>
        </w:rPr>
        <w:t xml:space="preserve"> </w:t>
      </w:r>
      <w:r w:rsidR="001A41C8">
        <w:rPr>
          <w:sz w:val="23"/>
          <w:szCs w:val="23"/>
        </w:rPr>
        <w:t>30</w:t>
      </w:r>
      <w:r w:rsidR="002371E1">
        <w:rPr>
          <w:sz w:val="23"/>
          <w:szCs w:val="23"/>
        </w:rPr>
        <w:t>,</w:t>
      </w:r>
      <w:r w:rsidR="001A41C8">
        <w:rPr>
          <w:sz w:val="23"/>
          <w:szCs w:val="23"/>
        </w:rPr>
        <w:t>243</w:t>
      </w:r>
      <w:r w:rsidR="009E5222">
        <w:rPr>
          <w:sz w:val="23"/>
          <w:szCs w:val="23"/>
        </w:rPr>
        <w:t>)</w:t>
      </w:r>
      <w:r w:rsidR="00784958">
        <w:rPr>
          <w:sz w:val="23"/>
          <w:szCs w:val="23"/>
        </w:rPr>
        <w:t xml:space="preserve">. </w:t>
      </w:r>
      <w:r w:rsidR="00324C5C" w:rsidRPr="002B0AE8">
        <w:rPr>
          <w:sz w:val="23"/>
          <w:szCs w:val="23"/>
        </w:rPr>
        <w:t>W</w:t>
      </w:r>
      <w:r w:rsidR="00FF17AA" w:rsidRPr="002B0AE8">
        <w:rPr>
          <w:sz w:val="23"/>
          <w:szCs w:val="23"/>
        </w:rPr>
        <w:t xml:space="preserve">ithin the ‘Manufacturing’ group, ‘Textiles and wearing apparel’ registered average monthly earnings of Rs </w:t>
      </w:r>
      <w:r w:rsidR="0091558C">
        <w:rPr>
          <w:sz w:val="23"/>
          <w:szCs w:val="23"/>
        </w:rPr>
        <w:t>2</w:t>
      </w:r>
      <w:r w:rsidR="001A41C8">
        <w:rPr>
          <w:sz w:val="23"/>
          <w:szCs w:val="23"/>
        </w:rPr>
        <w:t>5</w:t>
      </w:r>
      <w:r w:rsidR="002371E1">
        <w:rPr>
          <w:sz w:val="23"/>
          <w:szCs w:val="23"/>
        </w:rPr>
        <w:t>,</w:t>
      </w:r>
      <w:r w:rsidR="001A41C8">
        <w:rPr>
          <w:sz w:val="23"/>
          <w:szCs w:val="23"/>
        </w:rPr>
        <w:t>529</w:t>
      </w:r>
      <w:r w:rsidR="00FF17AA" w:rsidRPr="002B0AE8">
        <w:rPr>
          <w:sz w:val="23"/>
          <w:szCs w:val="23"/>
        </w:rPr>
        <w:t>.</w:t>
      </w:r>
    </w:p>
    <w:p w14:paraId="075EA0D5" w14:textId="77777777" w:rsidR="00880C3D" w:rsidRPr="004750BA" w:rsidRDefault="00880C3D" w:rsidP="00C25F8B">
      <w:pPr>
        <w:pStyle w:val="BodyTextIndent"/>
        <w:tabs>
          <w:tab w:val="left" w:pos="576"/>
          <w:tab w:val="left" w:pos="1170"/>
        </w:tabs>
        <w:ind w:left="90" w:right="169" w:firstLine="0"/>
        <w:rPr>
          <w:sz w:val="23"/>
          <w:szCs w:val="23"/>
        </w:rPr>
      </w:pPr>
    </w:p>
    <w:p w14:paraId="544CB137" w14:textId="3D58AE59" w:rsidR="005A388B" w:rsidRPr="002B0AE8" w:rsidRDefault="007A4455" w:rsidP="00251AF4">
      <w:pPr>
        <w:pStyle w:val="BodyTextIndent"/>
        <w:tabs>
          <w:tab w:val="left" w:pos="576"/>
          <w:tab w:val="left" w:pos="1170"/>
        </w:tabs>
        <w:ind w:left="90" w:firstLine="0"/>
        <w:rPr>
          <w:sz w:val="23"/>
          <w:szCs w:val="23"/>
        </w:rPr>
      </w:pPr>
      <w:r w:rsidRPr="004750BA">
        <w:rPr>
          <w:sz w:val="23"/>
          <w:szCs w:val="23"/>
        </w:rPr>
        <w:tab/>
      </w:r>
      <w:r w:rsidRPr="002B0AE8">
        <w:rPr>
          <w:sz w:val="23"/>
          <w:szCs w:val="23"/>
        </w:rPr>
        <w:t xml:space="preserve">Overall average monthly earnings in large establishments increased by </w:t>
      </w:r>
      <w:r w:rsidR="001A41C8">
        <w:rPr>
          <w:sz w:val="23"/>
          <w:szCs w:val="23"/>
        </w:rPr>
        <w:t>1</w:t>
      </w:r>
      <w:r w:rsidR="00C40132">
        <w:rPr>
          <w:sz w:val="23"/>
          <w:szCs w:val="23"/>
        </w:rPr>
        <w:t>0</w:t>
      </w:r>
      <w:r w:rsidR="00677632">
        <w:rPr>
          <w:sz w:val="23"/>
          <w:szCs w:val="23"/>
        </w:rPr>
        <w:t>.</w:t>
      </w:r>
      <w:r w:rsidR="00C40132">
        <w:rPr>
          <w:sz w:val="23"/>
          <w:szCs w:val="23"/>
        </w:rPr>
        <w:t>9</w:t>
      </w:r>
      <w:r w:rsidR="00801DEF" w:rsidRPr="002B0AE8">
        <w:rPr>
          <w:sz w:val="23"/>
          <w:szCs w:val="23"/>
        </w:rPr>
        <w:t>% from</w:t>
      </w:r>
      <w:r w:rsidRPr="002B0AE8">
        <w:rPr>
          <w:sz w:val="23"/>
          <w:szCs w:val="23"/>
        </w:rPr>
        <w:t xml:space="preserve"> </w:t>
      </w:r>
      <w:r w:rsidRPr="00FA05FE">
        <w:rPr>
          <w:sz w:val="23"/>
          <w:szCs w:val="23"/>
        </w:rPr>
        <w:t>R</w:t>
      </w:r>
      <w:r w:rsidR="00D10503" w:rsidRPr="00FA05FE">
        <w:rPr>
          <w:sz w:val="23"/>
          <w:szCs w:val="23"/>
        </w:rPr>
        <w:t>s</w:t>
      </w:r>
      <w:r w:rsidRPr="00FA05FE">
        <w:rPr>
          <w:sz w:val="23"/>
          <w:szCs w:val="23"/>
        </w:rPr>
        <w:t xml:space="preserve"> </w:t>
      </w:r>
      <w:r w:rsidR="00770C34" w:rsidRPr="00FA05FE">
        <w:rPr>
          <w:sz w:val="23"/>
          <w:szCs w:val="23"/>
        </w:rPr>
        <w:t>3</w:t>
      </w:r>
      <w:r w:rsidR="001A41C8">
        <w:rPr>
          <w:sz w:val="23"/>
          <w:szCs w:val="23"/>
        </w:rPr>
        <w:t>9</w:t>
      </w:r>
      <w:r w:rsidR="00627880" w:rsidRPr="00FA05FE">
        <w:rPr>
          <w:sz w:val="23"/>
          <w:szCs w:val="23"/>
        </w:rPr>
        <w:t>,</w:t>
      </w:r>
      <w:r w:rsidR="001A41C8">
        <w:rPr>
          <w:sz w:val="23"/>
          <w:szCs w:val="23"/>
        </w:rPr>
        <w:t>2</w:t>
      </w:r>
      <w:r w:rsidR="00191A19">
        <w:rPr>
          <w:sz w:val="23"/>
          <w:szCs w:val="23"/>
        </w:rPr>
        <w:t>06</w:t>
      </w:r>
      <w:r w:rsidRPr="002B0AE8">
        <w:rPr>
          <w:sz w:val="23"/>
          <w:szCs w:val="23"/>
        </w:rPr>
        <w:t xml:space="preserve"> in March </w:t>
      </w:r>
      <w:r w:rsidR="00D641BA" w:rsidRPr="002B0AE8">
        <w:rPr>
          <w:sz w:val="23"/>
          <w:szCs w:val="23"/>
        </w:rPr>
        <w:t>20</w:t>
      </w:r>
      <w:r w:rsidR="00627880">
        <w:rPr>
          <w:sz w:val="23"/>
          <w:szCs w:val="23"/>
        </w:rPr>
        <w:t>2</w:t>
      </w:r>
      <w:r w:rsidR="001A41C8">
        <w:rPr>
          <w:sz w:val="23"/>
          <w:szCs w:val="23"/>
        </w:rPr>
        <w:t>3</w:t>
      </w:r>
      <w:r w:rsidRPr="002B0AE8">
        <w:rPr>
          <w:sz w:val="23"/>
          <w:szCs w:val="23"/>
        </w:rPr>
        <w:t xml:space="preserve"> to Rs </w:t>
      </w:r>
      <w:r w:rsidR="001A41C8">
        <w:rPr>
          <w:sz w:val="23"/>
          <w:szCs w:val="23"/>
        </w:rPr>
        <w:t>43,</w:t>
      </w:r>
      <w:r w:rsidR="00C40132">
        <w:rPr>
          <w:sz w:val="23"/>
          <w:szCs w:val="23"/>
        </w:rPr>
        <w:t>488</w:t>
      </w:r>
      <w:r w:rsidR="001A41C8">
        <w:rPr>
          <w:sz w:val="23"/>
          <w:szCs w:val="23"/>
        </w:rPr>
        <w:t xml:space="preserve"> </w:t>
      </w:r>
      <w:r w:rsidRPr="002B0AE8">
        <w:rPr>
          <w:sz w:val="23"/>
          <w:szCs w:val="23"/>
        </w:rPr>
        <w:t xml:space="preserve">in March </w:t>
      </w:r>
      <w:r w:rsidR="00D641BA" w:rsidRPr="002B0AE8">
        <w:rPr>
          <w:sz w:val="23"/>
          <w:szCs w:val="23"/>
        </w:rPr>
        <w:t>20</w:t>
      </w:r>
      <w:r w:rsidR="009E5222">
        <w:rPr>
          <w:sz w:val="23"/>
          <w:szCs w:val="23"/>
        </w:rPr>
        <w:t>2</w:t>
      </w:r>
      <w:r w:rsidR="001A41C8">
        <w:rPr>
          <w:sz w:val="23"/>
          <w:szCs w:val="23"/>
        </w:rPr>
        <w:t>4</w:t>
      </w:r>
      <w:r w:rsidR="00C25F8B" w:rsidRPr="002B0AE8">
        <w:rPr>
          <w:sz w:val="23"/>
          <w:szCs w:val="23"/>
        </w:rPr>
        <w:t>.</w:t>
      </w:r>
      <w:r w:rsidR="00BF6E1A" w:rsidRPr="00BF6E1A">
        <w:rPr>
          <w:sz w:val="23"/>
          <w:szCs w:val="23"/>
        </w:rPr>
        <w:t xml:space="preserve"> </w:t>
      </w:r>
      <w:r w:rsidR="00273F9C">
        <w:rPr>
          <w:sz w:val="23"/>
          <w:szCs w:val="23"/>
        </w:rPr>
        <w:t>Highest increases w</w:t>
      </w:r>
      <w:r w:rsidR="00273F9C" w:rsidRPr="002B0AE8">
        <w:rPr>
          <w:sz w:val="23"/>
          <w:szCs w:val="23"/>
        </w:rPr>
        <w:t>ere registered in:</w:t>
      </w:r>
      <w:r w:rsidR="00C40132" w:rsidRPr="00C40132">
        <w:rPr>
          <w:sz w:val="23"/>
          <w:szCs w:val="23"/>
        </w:rPr>
        <w:t xml:space="preserve"> </w:t>
      </w:r>
      <w:r w:rsidR="00C40132">
        <w:rPr>
          <w:sz w:val="23"/>
          <w:szCs w:val="23"/>
        </w:rPr>
        <w:t>‘</w:t>
      </w:r>
      <w:r w:rsidR="00C40132" w:rsidRPr="001A41C8">
        <w:rPr>
          <w:sz w:val="23"/>
          <w:szCs w:val="23"/>
        </w:rPr>
        <w:t>Information and communication</w:t>
      </w:r>
      <w:r w:rsidR="00C40132">
        <w:rPr>
          <w:sz w:val="23"/>
          <w:szCs w:val="23"/>
        </w:rPr>
        <w:t xml:space="preserve">’ </w:t>
      </w:r>
      <w:r w:rsidR="00C40132" w:rsidRPr="002B0AE8">
        <w:rPr>
          <w:sz w:val="23"/>
          <w:szCs w:val="23"/>
        </w:rPr>
        <w:t>(+</w:t>
      </w:r>
      <w:r w:rsidR="00C40132">
        <w:rPr>
          <w:sz w:val="23"/>
          <w:szCs w:val="23"/>
        </w:rPr>
        <w:t>23.3%) and</w:t>
      </w:r>
      <w:r w:rsidR="00273F9C" w:rsidRPr="002B0AE8">
        <w:rPr>
          <w:sz w:val="23"/>
          <w:szCs w:val="23"/>
        </w:rPr>
        <w:t xml:space="preserve"> </w:t>
      </w:r>
      <w:r w:rsidR="00273F9C">
        <w:rPr>
          <w:sz w:val="23"/>
          <w:szCs w:val="23"/>
        </w:rPr>
        <w:t>‘</w:t>
      </w:r>
      <w:r w:rsidR="001A41C8" w:rsidRPr="001A41C8">
        <w:rPr>
          <w:sz w:val="23"/>
          <w:szCs w:val="23"/>
        </w:rPr>
        <w:t>Electricity, gas, steam and air conditioning supply</w:t>
      </w:r>
      <w:r w:rsidR="00554FAB">
        <w:rPr>
          <w:sz w:val="23"/>
          <w:szCs w:val="23"/>
        </w:rPr>
        <w:t>’</w:t>
      </w:r>
      <w:r w:rsidR="001D5434">
        <w:rPr>
          <w:sz w:val="23"/>
          <w:szCs w:val="23"/>
        </w:rPr>
        <w:t xml:space="preserve"> </w:t>
      </w:r>
      <w:r w:rsidR="00273F9C">
        <w:rPr>
          <w:sz w:val="23"/>
          <w:szCs w:val="23"/>
        </w:rPr>
        <w:t>(+</w:t>
      </w:r>
      <w:r w:rsidR="001A41C8">
        <w:rPr>
          <w:sz w:val="23"/>
          <w:szCs w:val="23"/>
        </w:rPr>
        <w:t>2</w:t>
      </w:r>
      <w:r w:rsidR="00C40132">
        <w:rPr>
          <w:sz w:val="23"/>
          <w:szCs w:val="23"/>
        </w:rPr>
        <w:t>0</w:t>
      </w:r>
      <w:r w:rsidR="00273F9C">
        <w:rPr>
          <w:sz w:val="23"/>
          <w:szCs w:val="23"/>
        </w:rPr>
        <w:t>.</w:t>
      </w:r>
      <w:r w:rsidR="00C40132">
        <w:rPr>
          <w:sz w:val="23"/>
          <w:szCs w:val="23"/>
        </w:rPr>
        <w:t>9</w:t>
      </w:r>
      <w:r w:rsidR="00273F9C">
        <w:rPr>
          <w:sz w:val="23"/>
          <w:szCs w:val="23"/>
        </w:rPr>
        <w:t xml:space="preserve">%) </w:t>
      </w:r>
      <w:r w:rsidR="00A336E9">
        <w:rPr>
          <w:sz w:val="23"/>
          <w:szCs w:val="23"/>
        </w:rPr>
        <w:t>(Chart 2).</w:t>
      </w:r>
    </w:p>
    <w:p w14:paraId="1D3780C5" w14:textId="77777777" w:rsidR="003B0CCE" w:rsidRDefault="003B0CCE" w:rsidP="000469B9">
      <w:pPr>
        <w:pStyle w:val="BodyTextIndent"/>
        <w:tabs>
          <w:tab w:val="left" w:pos="576"/>
          <w:tab w:val="left" w:pos="1170"/>
        </w:tabs>
        <w:ind w:left="-567" w:firstLine="0"/>
        <w:rPr>
          <w:sz w:val="23"/>
          <w:szCs w:val="23"/>
        </w:rPr>
      </w:pPr>
    </w:p>
    <w:p w14:paraId="7553CDB8" w14:textId="16672240" w:rsidR="0072490A" w:rsidRDefault="0072490A" w:rsidP="004D651D">
      <w:pPr>
        <w:pStyle w:val="BodyTextIndent"/>
        <w:tabs>
          <w:tab w:val="left" w:pos="576"/>
          <w:tab w:val="left" w:pos="1170"/>
        </w:tabs>
        <w:ind w:left="-284" w:firstLine="0"/>
        <w:jc w:val="left"/>
      </w:pPr>
    </w:p>
    <w:p w14:paraId="2B0808FA" w14:textId="53F2F191" w:rsidR="004D651D" w:rsidRDefault="004D651D" w:rsidP="004D651D">
      <w:pPr>
        <w:pStyle w:val="BodyTextIndent"/>
        <w:tabs>
          <w:tab w:val="left" w:pos="576"/>
          <w:tab w:val="left" w:pos="1170"/>
        </w:tabs>
        <w:ind w:left="-284" w:firstLine="0"/>
        <w:jc w:val="left"/>
        <w:rPr>
          <w:noProof/>
        </w:rPr>
      </w:pPr>
    </w:p>
    <w:p w14:paraId="3BAF172C" w14:textId="2C8043A8" w:rsidR="00F124C0" w:rsidRDefault="00F124C0" w:rsidP="004D651D">
      <w:pPr>
        <w:pStyle w:val="BodyTextIndent"/>
        <w:tabs>
          <w:tab w:val="left" w:pos="576"/>
          <w:tab w:val="left" w:pos="1170"/>
        </w:tabs>
        <w:ind w:left="-284" w:firstLine="0"/>
        <w:jc w:val="left"/>
        <w:rPr>
          <w:noProof/>
        </w:rPr>
      </w:pPr>
    </w:p>
    <w:p w14:paraId="4FB04345" w14:textId="7C5DF90C" w:rsidR="00324F30" w:rsidRDefault="002D39F5" w:rsidP="004D651D">
      <w:pPr>
        <w:pStyle w:val="BodyTextIndent"/>
        <w:tabs>
          <w:tab w:val="left" w:pos="576"/>
          <w:tab w:val="left" w:pos="1170"/>
        </w:tabs>
        <w:ind w:left="-284" w:firstLine="0"/>
        <w:jc w:val="left"/>
        <w:rPr>
          <w:noProof/>
        </w:rPr>
      </w:pPr>
      <w:r w:rsidRPr="002D39F5">
        <w:rPr>
          <w:noProof/>
        </w:rPr>
        <w:drawing>
          <wp:inline distT="0" distB="0" distL="0" distR="0" wp14:anchorId="3C284875" wp14:editId="1B4A60D5">
            <wp:extent cx="6194425" cy="4791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4425" cy="4791710"/>
                    </a:xfrm>
                    <a:prstGeom prst="rect">
                      <a:avLst/>
                    </a:prstGeom>
                  </pic:spPr>
                </pic:pic>
              </a:graphicData>
            </a:graphic>
          </wp:inline>
        </w:drawing>
      </w:r>
    </w:p>
    <w:p w14:paraId="15580CC8" w14:textId="262036E4" w:rsidR="00324F30" w:rsidRDefault="00324F30" w:rsidP="004D651D">
      <w:pPr>
        <w:pStyle w:val="BodyTextIndent"/>
        <w:tabs>
          <w:tab w:val="left" w:pos="576"/>
          <w:tab w:val="left" w:pos="1170"/>
        </w:tabs>
        <w:ind w:left="-284" w:firstLine="0"/>
        <w:jc w:val="left"/>
        <w:rPr>
          <w:noProof/>
        </w:rPr>
      </w:pPr>
    </w:p>
    <w:p w14:paraId="3CE68D17" w14:textId="73BF7109" w:rsidR="002D39F5" w:rsidRDefault="002D39F5" w:rsidP="004D651D">
      <w:pPr>
        <w:pStyle w:val="BodyTextIndent"/>
        <w:tabs>
          <w:tab w:val="left" w:pos="576"/>
          <w:tab w:val="left" w:pos="1170"/>
        </w:tabs>
        <w:ind w:left="-284" w:firstLine="0"/>
        <w:jc w:val="left"/>
        <w:rPr>
          <w:noProof/>
        </w:rPr>
      </w:pPr>
    </w:p>
    <w:p w14:paraId="6E4D1F7B" w14:textId="077331C1" w:rsidR="00123696" w:rsidRPr="00F71628" w:rsidRDefault="000F7D37" w:rsidP="00123696">
      <w:pPr>
        <w:pStyle w:val="BodyTextIndent"/>
        <w:numPr>
          <w:ilvl w:val="2"/>
          <w:numId w:val="21"/>
        </w:numPr>
        <w:tabs>
          <w:tab w:val="left" w:pos="576"/>
          <w:tab w:val="left" w:pos="1170"/>
        </w:tabs>
        <w:rPr>
          <w:b/>
          <w:sz w:val="23"/>
          <w:szCs w:val="23"/>
        </w:rPr>
      </w:pPr>
      <w:r>
        <w:rPr>
          <w:b/>
          <w:sz w:val="23"/>
          <w:szCs w:val="23"/>
        </w:rPr>
        <w:t>E</w:t>
      </w:r>
      <w:r w:rsidR="00123696" w:rsidRPr="00F71628">
        <w:rPr>
          <w:b/>
          <w:sz w:val="23"/>
          <w:szCs w:val="23"/>
        </w:rPr>
        <w:t>arnings in large establishments of the EOE sector</w:t>
      </w:r>
    </w:p>
    <w:p w14:paraId="1FBDA886" w14:textId="77777777" w:rsidR="00123696" w:rsidRPr="00F71628" w:rsidRDefault="00123696" w:rsidP="00123696">
      <w:pPr>
        <w:pStyle w:val="BodyTextIndent"/>
        <w:tabs>
          <w:tab w:val="left" w:pos="576"/>
          <w:tab w:val="left" w:pos="1170"/>
        </w:tabs>
        <w:ind w:left="284" w:firstLine="0"/>
        <w:rPr>
          <w:sz w:val="23"/>
          <w:szCs w:val="23"/>
        </w:rPr>
      </w:pPr>
    </w:p>
    <w:p w14:paraId="49F6D374" w14:textId="3C709556" w:rsidR="00123696" w:rsidRDefault="00123696" w:rsidP="002B57A1">
      <w:pPr>
        <w:ind w:firstLine="360"/>
        <w:jc w:val="both"/>
        <w:rPr>
          <w:sz w:val="23"/>
          <w:szCs w:val="23"/>
        </w:rPr>
      </w:pPr>
      <w:r w:rsidRPr="00F71628">
        <w:rPr>
          <w:sz w:val="23"/>
          <w:szCs w:val="23"/>
        </w:rPr>
        <w:t>The average monthly ear</w:t>
      </w:r>
      <w:r w:rsidR="00E841E4" w:rsidRPr="00F71628">
        <w:rPr>
          <w:sz w:val="23"/>
          <w:szCs w:val="23"/>
        </w:rPr>
        <w:t xml:space="preserve">nings in this sector stood at </w:t>
      </w:r>
      <w:r w:rsidRPr="00F71628">
        <w:rPr>
          <w:sz w:val="23"/>
          <w:szCs w:val="23"/>
        </w:rPr>
        <w:t>R</w:t>
      </w:r>
      <w:r w:rsidR="00E841E4" w:rsidRPr="00F71628">
        <w:rPr>
          <w:sz w:val="23"/>
          <w:szCs w:val="23"/>
        </w:rPr>
        <w:t>s</w:t>
      </w:r>
      <w:r w:rsidRPr="00F71628">
        <w:rPr>
          <w:sz w:val="23"/>
          <w:szCs w:val="23"/>
        </w:rPr>
        <w:t xml:space="preserve"> </w:t>
      </w:r>
      <w:r w:rsidR="009068A6">
        <w:rPr>
          <w:sz w:val="23"/>
          <w:szCs w:val="23"/>
        </w:rPr>
        <w:t>2</w:t>
      </w:r>
      <w:r w:rsidR="00EC3E07">
        <w:rPr>
          <w:sz w:val="23"/>
          <w:szCs w:val="23"/>
        </w:rPr>
        <w:t>9</w:t>
      </w:r>
      <w:r w:rsidR="00D60BE5">
        <w:rPr>
          <w:sz w:val="23"/>
          <w:szCs w:val="23"/>
        </w:rPr>
        <w:t>,</w:t>
      </w:r>
      <w:r w:rsidR="00EC3E07">
        <w:rPr>
          <w:sz w:val="23"/>
          <w:szCs w:val="23"/>
        </w:rPr>
        <w:t>684</w:t>
      </w:r>
      <w:r w:rsidR="00F71628">
        <w:rPr>
          <w:sz w:val="23"/>
          <w:szCs w:val="23"/>
        </w:rPr>
        <w:t xml:space="preserve"> i</w:t>
      </w:r>
      <w:r w:rsidRPr="00F71628">
        <w:rPr>
          <w:sz w:val="23"/>
          <w:szCs w:val="23"/>
        </w:rPr>
        <w:t xml:space="preserve">n March </w:t>
      </w:r>
      <w:r w:rsidR="00D641BA" w:rsidRPr="00F71628">
        <w:rPr>
          <w:sz w:val="23"/>
          <w:szCs w:val="23"/>
        </w:rPr>
        <w:t>20</w:t>
      </w:r>
      <w:r w:rsidR="00F71628">
        <w:rPr>
          <w:sz w:val="23"/>
          <w:szCs w:val="23"/>
        </w:rPr>
        <w:t>2</w:t>
      </w:r>
      <w:r w:rsidR="00EC3E07">
        <w:rPr>
          <w:sz w:val="23"/>
          <w:szCs w:val="23"/>
        </w:rPr>
        <w:t>4</w:t>
      </w:r>
      <w:r w:rsidRPr="00F71628">
        <w:rPr>
          <w:sz w:val="23"/>
          <w:szCs w:val="23"/>
        </w:rPr>
        <w:t xml:space="preserve">, </w:t>
      </w:r>
      <w:r w:rsidR="00251AF4" w:rsidRPr="00F71628">
        <w:rPr>
          <w:sz w:val="23"/>
          <w:szCs w:val="23"/>
        </w:rPr>
        <w:t xml:space="preserve">showing </w:t>
      </w:r>
      <w:r w:rsidR="00273F9C">
        <w:rPr>
          <w:sz w:val="23"/>
          <w:szCs w:val="23"/>
        </w:rPr>
        <w:t>a</w:t>
      </w:r>
      <w:r w:rsidR="009068A6">
        <w:rPr>
          <w:sz w:val="23"/>
          <w:szCs w:val="23"/>
        </w:rPr>
        <w:t>n</w:t>
      </w:r>
      <w:r w:rsidR="00273F9C">
        <w:rPr>
          <w:sz w:val="23"/>
          <w:szCs w:val="23"/>
        </w:rPr>
        <w:t xml:space="preserve"> </w:t>
      </w:r>
      <w:r w:rsidR="009068A6">
        <w:rPr>
          <w:sz w:val="23"/>
          <w:szCs w:val="23"/>
        </w:rPr>
        <w:t>in</w:t>
      </w:r>
      <w:r w:rsidRPr="00F71628">
        <w:rPr>
          <w:sz w:val="23"/>
          <w:szCs w:val="23"/>
        </w:rPr>
        <w:t xml:space="preserve">crease of </w:t>
      </w:r>
      <w:r w:rsidR="00BC4233" w:rsidRPr="00FA05FE">
        <w:rPr>
          <w:sz w:val="23"/>
          <w:szCs w:val="23"/>
        </w:rPr>
        <w:t>16</w:t>
      </w:r>
      <w:r w:rsidR="004D24CF">
        <w:rPr>
          <w:sz w:val="23"/>
          <w:szCs w:val="23"/>
        </w:rPr>
        <w:t>.</w:t>
      </w:r>
      <w:r w:rsidR="00EC3E07">
        <w:rPr>
          <w:sz w:val="23"/>
          <w:szCs w:val="23"/>
        </w:rPr>
        <w:t>1</w:t>
      </w:r>
      <w:r w:rsidRPr="00FA05FE">
        <w:rPr>
          <w:sz w:val="23"/>
          <w:szCs w:val="23"/>
        </w:rPr>
        <w:t>%</w:t>
      </w:r>
      <w:r w:rsidRPr="00F71628">
        <w:rPr>
          <w:sz w:val="23"/>
          <w:szCs w:val="23"/>
        </w:rPr>
        <w:t xml:space="preserve"> </w:t>
      </w:r>
      <w:r w:rsidR="00E841E4" w:rsidRPr="00F71628">
        <w:rPr>
          <w:sz w:val="23"/>
          <w:szCs w:val="23"/>
        </w:rPr>
        <w:t xml:space="preserve">over the March </w:t>
      </w:r>
      <w:r w:rsidR="00D641BA" w:rsidRPr="00F71628">
        <w:rPr>
          <w:sz w:val="23"/>
          <w:szCs w:val="23"/>
        </w:rPr>
        <w:t>20</w:t>
      </w:r>
      <w:r w:rsidR="00D60BE5">
        <w:rPr>
          <w:sz w:val="23"/>
          <w:szCs w:val="23"/>
        </w:rPr>
        <w:t>2</w:t>
      </w:r>
      <w:r w:rsidR="00EC3E07">
        <w:rPr>
          <w:sz w:val="23"/>
          <w:szCs w:val="23"/>
        </w:rPr>
        <w:t>3</w:t>
      </w:r>
      <w:r w:rsidR="00EB0C10" w:rsidRPr="00F71628">
        <w:rPr>
          <w:sz w:val="23"/>
          <w:szCs w:val="23"/>
        </w:rPr>
        <w:t xml:space="preserve"> </w:t>
      </w:r>
      <w:r w:rsidR="00E841E4" w:rsidRPr="00F71628">
        <w:rPr>
          <w:sz w:val="23"/>
          <w:szCs w:val="23"/>
        </w:rPr>
        <w:t xml:space="preserve">figure of </w:t>
      </w:r>
      <w:r w:rsidRPr="00F71628">
        <w:rPr>
          <w:sz w:val="23"/>
          <w:szCs w:val="23"/>
        </w:rPr>
        <w:t>R</w:t>
      </w:r>
      <w:r w:rsidR="00E841E4" w:rsidRPr="00F71628">
        <w:rPr>
          <w:sz w:val="23"/>
          <w:szCs w:val="23"/>
        </w:rPr>
        <w:t>s</w:t>
      </w:r>
      <w:r w:rsidRPr="00F71628">
        <w:rPr>
          <w:sz w:val="23"/>
          <w:szCs w:val="23"/>
        </w:rPr>
        <w:t xml:space="preserve"> </w:t>
      </w:r>
      <w:r w:rsidR="00BC4233" w:rsidRPr="00FA05FE">
        <w:rPr>
          <w:sz w:val="23"/>
          <w:szCs w:val="23"/>
        </w:rPr>
        <w:t>2</w:t>
      </w:r>
      <w:r w:rsidR="00EC3E07">
        <w:rPr>
          <w:sz w:val="23"/>
          <w:szCs w:val="23"/>
        </w:rPr>
        <w:t>5</w:t>
      </w:r>
      <w:r w:rsidR="009068A6" w:rsidRPr="00FA05FE">
        <w:rPr>
          <w:sz w:val="23"/>
          <w:szCs w:val="23"/>
        </w:rPr>
        <w:t>,</w:t>
      </w:r>
      <w:r w:rsidR="00EC3E07">
        <w:rPr>
          <w:sz w:val="23"/>
          <w:szCs w:val="23"/>
        </w:rPr>
        <w:t>576</w:t>
      </w:r>
      <w:r w:rsidR="00B60F6B" w:rsidRPr="00FA05FE">
        <w:rPr>
          <w:sz w:val="23"/>
          <w:szCs w:val="23"/>
        </w:rPr>
        <w:t xml:space="preserve"> </w:t>
      </w:r>
      <w:r w:rsidR="00251AF4" w:rsidRPr="00FA05FE">
        <w:rPr>
          <w:sz w:val="23"/>
          <w:szCs w:val="23"/>
        </w:rPr>
        <w:t>(Table 8).</w:t>
      </w:r>
      <w:r w:rsidR="00E8192C" w:rsidRPr="00FA05FE">
        <w:rPr>
          <w:sz w:val="23"/>
          <w:szCs w:val="23"/>
        </w:rPr>
        <w:t xml:space="preserve"> </w:t>
      </w:r>
      <w:r w:rsidR="00251AF4" w:rsidRPr="00FA05FE">
        <w:rPr>
          <w:sz w:val="23"/>
          <w:szCs w:val="23"/>
        </w:rPr>
        <w:t>T</w:t>
      </w:r>
      <w:r w:rsidRPr="00FA05FE">
        <w:rPr>
          <w:sz w:val="23"/>
          <w:szCs w:val="23"/>
        </w:rPr>
        <w:t xml:space="preserve">he average monthly earnings in </w:t>
      </w:r>
      <w:r w:rsidR="00E8192C" w:rsidRPr="00FA05FE">
        <w:rPr>
          <w:sz w:val="23"/>
          <w:szCs w:val="23"/>
        </w:rPr>
        <w:t xml:space="preserve">the </w:t>
      </w:r>
      <w:r w:rsidRPr="00FA05FE">
        <w:rPr>
          <w:sz w:val="23"/>
          <w:szCs w:val="23"/>
        </w:rPr>
        <w:t xml:space="preserve">manufacturing establishments </w:t>
      </w:r>
      <w:r w:rsidR="00E841E4" w:rsidRPr="00FA05FE">
        <w:rPr>
          <w:sz w:val="23"/>
          <w:szCs w:val="23"/>
        </w:rPr>
        <w:t>w</w:t>
      </w:r>
      <w:r w:rsidR="00DC3117" w:rsidRPr="00FA05FE">
        <w:rPr>
          <w:sz w:val="23"/>
          <w:szCs w:val="23"/>
        </w:rPr>
        <w:t>as</w:t>
      </w:r>
      <w:r w:rsidR="00E841E4" w:rsidRPr="00FA05FE">
        <w:rPr>
          <w:sz w:val="23"/>
          <w:szCs w:val="23"/>
        </w:rPr>
        <w:t xml:space="preserve"> Rs </w:t>
      </w:r>
      <w:r w:rsidR="009068A6" w:rsidRPr="00FA05FE">
        <w:rPr>
          <w:sz w:val="23"/>
          <w:szCs w:val="23"/>
        </w:rPr>
        <w:t>2</w:t>
      </w:r>
      <w:r w:rsidR="00EC3E07">
        <w:rPr>
          <w:sz w:val="23"/>
          <w:szCs w:val="23"/>
        </w:rPr>
        <w:t>5</w:t>
      </w:r>
      <w:r w:rsidR="007F6908" w:rsidRPr="00FA05FE">
        <w:rPr>
          <w:sz w:val="23"/>
          <w:szCs w:val="23"/>
        </w:rPr>
        <w:t>,</w:t>
      </w:r>
      <w:r w:rsidR="00EC3E07">
        <w:rPr>
          <w:sz w:val="23"/>
          <w:szCs w:val="23"/>
        </w:rPr>
        <w:t>510</w:t>
      </w:r>
      <w:r w:rsidR="00E841E4" w:rsidRPr="00FA05FE">
        <w:rPr>
          <w:sz w:val="23"/>
          <w:szCs w:val="23"/>
        </w:rPr>
        <w:t xml:space="preserve"> compared</w:t>
      </w:r>
      <w:r w:rsidR="00E841E4" w:rsidRPr="00F71628">
        <w:rPr>
          <w:sz w:val="23"/>
          <w:szCs w:val="23"/>
        </w:rPr>
        <w:t xml:space="preserve"> to </w:t>
      </w:r>
      <w:r w:rsidRPr="00F71628">
        <w:rPr>
          <w:sz w:val="23"/>
          <w:szCs w:val="23"/>
        </w:rPr>
        <w:t>R</w:t>
      </w:r>
      <w:r w:rsidR="00E841E4" w:rsidRPr="00F71628">
        <w:rPr>
          <w:sz w:val="23"/>
          <w:szCs w:val="23"/>
        </w:rPr>
        <w:t>s</w:t>
      </w:r>
      <w:r w:rsidR="00D0457D" w:rsidRPr="00F71628">
        <w:rPr>
          <w:sz w:val="23"/>
          <w:szCs w:val="23"/>
        </w:rPr>
        <w:t xml:space="preserve"> </w:t>
      </w:r>
      <w:r w:rsidR="009068A6">
        <w:rPr>
          <w:sz w:val="23"/>
          <w:szCs w:val="23"/>
        </w:rPr>
        <w:t>4</w:t>
      </w:r>
      <w:r w:rsidR="00EC3E07">
        <w:rPr>
          <w:sz w:val="23"/>
          <w:szCs w:val="23"/>
        </w:rPr>
        <w:t>5</w:t>
      </w:r>
      <w:r w:rsidR="007F6908">
        <w:rPr>
          <w:sz w:val="23"/>
          <w:szCs w:val="23"/>
        </w:rPr>
        <w:t>,</w:t>
      </w:r>
      <w:r w:rsidR="00EC3E07">
        <w:rPr>
          <w:sz w:val="23"/>
          <w:szCs w:val="23"/>
        </w:rPr>
        <w:t>279</w:t>
      </w:r>
      <w:r w:rsidRPr="00F71628">
        <w:rPr>
          <w:sz w:val="23"/>
          <w:szCs w:val="23"/>
        </w:rPr>
        <w:t xml:space="preserve"> in </w:t>
      </w:r>
      <w:r w:rsidR="00E8192C" w:rsidRPr="00F71628">
        <w:rPr>
          <w:sz w:val="23"/>
          <w:szCs w:val="23"/>
        </w:rPr>
        <w:t xml:space="preserve">the </w:t>
      </w:r>
      <w:r w:rsidRPr="00F71628">
        <w:rPr>
          <w:sz w:val="23"/>
          <w:szCs w:val="23"/>
        </w:rPr>
        <w:t>non-manufacturing establishments. The corres</w:t>
      </w:r>
      <w:r w:rsidR="00E841E4" w:rsidRPr="00F71628">
        <w:rPr>
          <w:sz w:val="23"/>
          <w:szCs w:val="23"/>
        </w:rPr>
        <w:t xml:space="preserve">ponding figures for </w:t>
      </w:r>
      <w:r w:rsidR="00D641BA" w:rsidRPr="00F71628">
        <w:rPr>
          <w:sz w:val="23"/>
          <w:szCs w:val="23"/>
        </w:rPr>
        <w:t>20</w:t>
      </w:r>
      <w:r w:rsidR="007F6908">
        <w:rPr>
          <w:sz w:val="23"/>
          <w:szCs w:val="23"/>
        </w:rPr>
        <w:t>2</w:t>
      </w:r>
      <w:r w:rsidR="00EC3E07">
        <w:rPr>
          <w:sz w:val="23"/>
          <w:szCs w:val="23"/>
        </w:rPr>
        <w:t>3</w:t>
      </w:r>
      <w:r w:rsidR="007F6908">
        <w:rPr>
          <w:sz w:val="23"/>
          <w:szCs w:val="23"/>
        </w:rPr>
        <w:t xml:space="preserve"> </w:t>
      </w:r>
      <w:r w:rsidR="00E841E4" w:rsidRPr="00F71628">
        <w:rPr>
          <w:sz w:val="23"/>
          <w:szCs w:val="23"/>
        </w:rPr>
        <w:t xml:space="preserve">were </w:t>
      </w:r>
      <w:r w:rsidRPr="00F71628">
        <w:rPr>
          <w:sz w:val="23"/>
          <w:szCs w:val="23"/>
        </w:rPr>
        <w:t>R</w:t>
      </w:r>
      <w:r w:rsidR="00251AF4" w:rsidRPr="00F71628">
        <w:rPr>
          <w:sz w:val="23"/>
          <w:szCs w:val="23"/>
        </w:rPr>
        <w:t xml:space="preserve">s </w:t>
      </w:r>
      <w:r w:rsidR="00C01E35">
        <w:rPr>
          <w:sz w:val="23"/>
          <w:szCs w:val="23"/>
        </w:rPr>
        <w:t>21</w:t>
      </w:r>
      <w:r w:rsidR="00554FAB">
        <w:rPr>
          <w:sz w:val="23"/>
          <w:szCs w:val="23"/>
        </w:rPr>
        <w:t>,</w:t>
      </w:r>
      <w:r w:rsidR="00C01E35">
        <w:rPr>
          <w:sz w:val="23"/>
          <w:szCs w:val="23"/>
        </w:rPr>
        <w:t>117</w:t>
      </w:r>
      <w:r w:rsidR="00E841E4" w:rsidRPr="00F71628">
        <w:rPr>
          <w:sz w:val="23"/>
          <w:szCs w:val="23"/>
        </w:rPr>
        <w:t xml:space="preserve"> and </w:t>
      </w:r>
      <w:r w:rsidRPr="00F71628">
        <w:rPr>
          <w:sz w:val="23"/>
          <w:szCs w:val="23"/>
        </w:rPr>
        <w:t>R</w:t>
      </w:r>
      <w:r w:rsidR="00E841E4" w:rsidRPr="00F71628">
        <w:rPr>
          <w:sz w:val="23"/>
          <w:szCs w:val="23"/>
        </w:rPr>
        <w:t>s</w:t>
      </w:r>
      <w:r w:rsidR="00674178" w:rsidRPr="00F71628">
        <w:rPr>
          <w:sz w:val="23"/>
          <w:szCs w:val="23"/>
        </w:rPr>
        <w:t xml:space="preserve"> </w:t>
      </w:r>
      <w:r w:rsidR="00C01E35">
        <w:rPr>
          <w:sz w:val="23"/>
          <w:szCs w:val="23"/>
        </w:rPr>
        <w:t>44</w:t>
      </w:r>
      <w:r w:rsidR="007F6908" w:rsidRPr="00FA05FE">
        <w:rPr>
          <w:sz w:val="23"/>
          <w:szCs w:val="23"/>
        </w:rPr>
        <w:t>,</w:t>
      </w:r>
      <w:r w:rsidR="00C01E35">
        <w:rPr>
          <w:sz w:val="23"/>
          <w:szCs w:val="23"/>
        </w:rPr>
        <w:t>974</w:t>
      </w:r>
      <w:r w:rsidRPr="00F71628">
        <w:rPr>
          <w:sz w:val="23"/>
          <w:szCs w:val="23"/>
        </w:rPr>
        <w:t xml:space="preserve"> respectively.</w:t>
      </w:r>
    </w:p>
    <w:p w14:paraId="1D1ADA84" w14:textId="77777777" w:rsidR="00880C3D" w:rsidRDefault="00880C3D" w:rsidP="002B57A1">
      <w:pPr>
        <w:ind w:firstLine="360"/>
        <w:jc w:val="both"/>
        <w:rPr>
          <w:sz w:val="23"/>
          <w:szCs w:val="23"/>
        </w:rPr>
      </w:pPr>
    </w:p>
    <w:p w14:paraId="2A3DB779" w14:textId="77777777" w:rsidR="009A4AA9" w:rsidRDefault="009A4AA9" w:rsidP="002B57A1">
      <w:pPr>
        <w:ind w:firstLine="360"/>
        <w:jc w:val="both"/>
        <w:rPr>
          <w:sz w:val="23"/>
          <w:szCs w:val="23"/>
        </w:rPr>
      </w:pPr>
    </w:p>
    <w:p w14:paraId="1CB4554E" w14:textId="77777777" w:rsidR="009A4AA9" w:rsidRDefault="009A4AA9" w:rsidP="002B57A1">
      <w:pPr>
        <w:ind w:firstLine="360"/>
        <w:jc w:val="both"/>
        <w:rPr>
          <w:sz w:val="23"/>
          <w:szCs w:val="23"/>
        </w:rPr>
      </w:pPr>
    </w:p>
    <w:p w14:paraId="4D395B97" w14:textId="77777777" w:rsidR="00EC4C62" w:rsidRDefault="00EC4C62" w:rsidP="002B57A1">
      <w:pPr>
        <w:ind w:firstLine="360"/>
        <w:jc w:val="both"/>
        <w:rPr>
          <w:sz w:val="23"/>
          <w:szCs w:val="23"/>
        </w:rPr>
      </w:pPr>
    </w:p>
    <w:p w14:paraId="2C7B89EC" w14:textId="77777777" w:rsidR="00EC4C62" w:rsidRDefault="00EC4C62" w:rsidP="002B57A1">
      <w:pPr>
        <w:ind w:firstLine="360"/>
        <w:jc w:val="both"/>
        <w:rPr>
          <w:sz w:val="23"/>
          <w:szCs w:val="23"/>
        </w:rPr>
      </w:pPr>
    </w:p>
    <w:p w14:paraId="1A66E2F3" w14:textId="0E4202B4" w:rsidR="00D12393" w:rsidRDefault="00D12393" w:rsidP="002B57A1">
      <w:pPr>
        <w:ind w:firstLine="360"/>
        <w:jc w:val="both"/>
        <w:rPr>
          <w:sz w:val="23"/>
          <w:szCs w:val="23"/>
        </w:rPr>
      </w:pPr>
    </w:p>
    <w:p w14:paraId="156E6B71" w14:textId="481C7C6E" w:rsidR="00C23A73" w:rsidRDefault="00C23A73" w:rsidP="002B57A1">
      <w:pPr>
        <w:ind w:firstLine="360"/>
        <w:jc w:val="both"/>
        <w:rPr>
          <w:sz w:val="23"/>
          <w:szCs w:val="23"/>
        </w:rPr>
      </w:pPr>
    </w:p>
    <w:p w14:paraId="07DE7283" w14:textId="77777777" w:rsidR="00C23A73" w:rsidRDefault="00C23A73" w:rsidP="002B57A1">
      <w:pPr>
        <w:ind w:firstLine="360"/>
        <w:jc w:val="both"/>
        <w:rPr>
          <w:sz w:val="23"/>
          <w:szCs w:val="23"/>
        </w:rPr>
      </w:pPr>
    </w:p>
    <w:p w14:paraId="781D514D" w14:textId="77777777" w:rsidR="0094246B" w:rsidRDefault="0094246B" w:rsidP="002B57A1">
      <w:pPr>
        <w:ind w:firstLine="360"/>
        <w:jc w:val="both"/>
        <w:rPr>
          <w:sz w:val="23"/>
          <w:szCs w:val="23"/>
        </w:rPr>
      </w:pPr>
    </w:p>
    <w:p w14:paraId="17C4ECB0" w14:textId="542A7667" w:rsidR="0094246B" w:rsidRDefault="0094246B" w:rsidP="002B57A1">
      <w:pPr>
        <w:ind w:firstLine="360"/>
        <w:jc w:val="both"/>
        <w:rPr>
          <w:sz w:val="23"/>
          <w:szCs w:val="23"/>
        </w:rPr>
      </w:pPr>
    </w:p>
    <w:p w14:paraId="7C0D2B60" w14:textId="77777777" w:rsidR="00FA1ED3" w:rsidRDefault="00FA1ED3" w:rsidP="002B57A1">
      <w:pPr>
        <w:ind w:firstLine="360"/>
        <w:jc w:val="both"/>
        <w:rPr>
          <w:sz w:val="23"/>
          <w:szCs w:val="23"/>
        </w:rPr>
      </w:pPr>
    </w:p>
    <w:p w14:paraId="78B8DD32" w14:textId="77777777" w:rsidR="0094246B" w:rsidRDefault="0094246B" w:rsidP="002B57A1">
      <w:pPr>
        <w:ind w:firstLine="360"/>
        <w:jc w:val="both"/>
        <w:rPr>
          <w:sz w:val="23"/>
          <w:szCs w:val="23"/>
        </w:rPr>
      </w:pPr>
    </w:p>
    <w:p w14:paraId="670ACF62" w14:textId="0F9C6B46" w:rsidR="0094246B" w:rsidRDefault="0094246B" w:rsidP="002B57A1">
      <w:pPr>
        <w:ind w:firstLine="360"/>
        <w:jc w:val="both"/>
        <w:rPr>
          <w:sz w:val="23"/>
          <w:szCs w:val="23"/>
        </w:rPr>
      </w:pPr>
    </w:p>
    <w:p w14:paraId="7ECC02CA" w14:textId="77777777" w:rsidR="00C23A73" w:rsidRDefault="00C23A73" w:rsidP="002B57A1">
      <w:pPr>
        <w:ind w:firstLine="360"/>
        <w:jc w:val="both"/>
        <w:rPr>
          <w:sz w:val="23"/>
          <w:szCs w:val="23"/>
        </w:rPr>
      </w:pPr>
    </w:p>
    <w:p w14:paraId="24C2C522" w14:textId="77777777" w:rsidR="00D12393" w:rsidRDefault="00D12393" w:rsidP="002B57A1">
      <w:pPr>
        <w:ind w:firstLine="360"/>
        <w:jc w:val="both"/>
        <w:rPr>
          <w:sz w:val="23"/>
          <w:szCs w:val="23"/>
        </w:rPr>
      </w:pPr>
    </w:p>
    <w:p w14:paraId="5F117DB8" w14:textId="77777777" w:rsidR="002E76D3" w:rsidRDefault="002E76D3" w:rsidP="002B57A1">
      <w:pPr>
        <w:ind w:firstLine="360"/>
        <w:jc w:val="both"/>
        <w:rPr>
          <w:sz w:val="23"/>
          <w:szCs w:val="23"/>
        </w:rPr>
      </w:pPr>
    </w:p>
    <w:p w14:paraId="3D10E9EA" w14:textId="77777777" w:rsidR="00EC4C62" w:rsidRDefault="00EC4C62" w:rsidP="002B57A1">
      <w:pPr>
        <w:ind w:firstLine="360"/>
        <w:jc w:val="both"/>
        <w:rPr>
          <w:sz w:val="23"/>
          <w:szCs w:val="23"/>
        </w:rPr>
      </w:pPr>
    </w:p>
    <w:p w14:paraId="4CEA8954" w14:textId="77777777" w:rsidR="00EC4C62" w:rsidRDefault="00EC4C62" w:rsidP="002B57A1">
      <w:pPr>
        <w:ind w:firstLine="360"/>
        <w:jc w:val="both"/>
        <w:rPr>
          <w:sz w:val="23"/>
          <w:szCs w:val="23"/>
        </w:rPr>
      </w:pPr>
    </w:p>
    <w:p w14:paraId="5CA334C1" w14:textId="77777777" w:rsidR="007C255E" w:rsidRPr="00880C3D" w:rsidRDefault="00720404" w:rsidP="007C255E">
      <w:pPr>
        <w:pStyle w:val="Heading6"/>
        <w:keepLines w:val="0"/>
        <w:numPr>
          <w:ilvl w:val="0"/>
          <w:numId w:val="21"/>
        </w:numPr>
        <w:spacing w:before="0"/>
        <w:ind w:right="169"/>
        <w:jc w:val="both"/>
        <w:rPr>
          <w:rFonts w:ascii="Times New Roman" w:hAnsi="Times New Roman"/>
          <w:b/>
          <w:i w:val="0"/>
          <w:color w:val="auto"/>
          <w:sz w:val="23"/>
          <w:szCs w:val="23"/>
        </w:rPr>
      </w:pPr>
      <w:r>
        <w:rPr>
          <w:rFonts w:ascii="Times New Roman" w:hAnsi="Times New Roman"/>
          <w:b/>
          <w:i w:val="0"/>
          <w:color w:val="auto"/>
          <w:sz w:val="23"/>
          <w:szCs w:val="23"/>
          <w:lang w:val="en-US"/>
        </w:rPr>
        <w:t>Concepts and d</w:t>
      </w:r>
      <w:r w:rsidR="00856892" w:rsidRPr="00880C3D">
        <w:rPr>
          <w:rFonts w:ascii="Times New Roman" w:hAnsi="Times New Roman"/>
          <w:b/>
          <w:i w:val="0"/>
          <w:color w:val="auto"/>
          <w:sz w:val="23"/>
          <w:szCs w:val="23"/>
        </w:rPr>
        <w:t>e</w:t>
      </w:r>
      <w:r w:rsidR="007C255E" w:rsidRPr="00880C3D">
        <w:rPr>
          <w:rFonts w:ascii="Times New Roman" w:hAnsi="Times New Roman"/>
          <w:b/>
          <w:i w:val="0"/>
          <w:color w:val="auto"/>
          <w:sz w:val="23"/>
          <w:szCs w:val="23"/>
        </w:rPr>
        <w:t>finitions</w:t>
      </w:r>
    </w:p>
    <w:p w14:paraId="7C2BB6C3" w14:textId="77777777" w:rsidR="007C255E" w:rsidRPr="00880C3D" w:rsidRDefault="007C255E" w:rsidP="007C255E">
      <w:pPr>
        <w:jc w:val="both"/>
        <w:rPr>
          <w:sz w:val="23"/>
          <w:szCs w:val="23"/>
        </w:rPr>
      </w:pPr>
    </w:p>
    <w:p w14:paraId="340F5133" w14:textId="77777777" w:rsidR="007C255E" w:rsidRDefault="007C255E" w:rsidP="00597B15">
      <w:pPr>
        <w:numPr>
          <w:ilvl w:val="1"/>
          <w:numId w:val="21"/>
        </w:numPr>
        <w:ind w:right="169"/>
        <w:jc w:val="both"/>
        <w:rPr>
          <w:sz w:val="23"/>
          <w:szCs w:val="23"/>
        </w:rPr>
      </w:pPr>
      <w:r w:rsidRPr="00880C3D">
        <w:rPr>
          <w:b/>
          <w:sz w:val="23"/>
          <w:szCs w:val="23"/>
        </w:rPr>
        <w:t>Large establishments</w:t>
      </w:r>
      <w:r w:rsidRPr="00880C3D">
        <w:rPr>
          <w:sz w:val="23"/>
          <w:szCs w:val="23"/>
        </w:rPr>
        <w:t xml:space="preserve"> include:</w:t>
      </w:r>
    </w:p>
    <w:p w14:paraId="4AAADCD4" w14:textId="77777777" w:rsidR="00720404" w:rsidRPr="00720404" w:rsidRDefault="00720404" w:rsidP="00720404">
      <w:pPr>
        <w:ind w:left="360" w:right="169"/>
        <w:jc w:val="both"/>
        <w:rPr>
          <w:sz w:val="16"/>
          <w:szCs w:val="16"/>
        </w:rPr>
      </w:pPr>
    </w:p>
    <w:p w14:paraId="17E69FEA" w14:textId="77777777" w:rsidR="007C255E" w:rsidRPr="00880C3D" w:rsidRDefault="007C255E" w:rsidP="00720404">
      <w:pPr>
        <w:numPr>
          <w:ilvl w:val="0"/>
          <w:numId w:val="22"/>
        </w:numPr>
        <w:tabs>
          <w:tab w:val="num" w:pos="450"/>
          <w:tab w:val="num" w:pos="720"/>
        </w:tabs>
        <w:spacing w:line="360" w:lineRule="auto"/>
        <w:ind w:left="720" w:right="173" w:firstLine="0"/>
        <w:rPr>
          <w:sz w:val="23"/>
          <w:szCs w:val="23"/>
        </w:rPr>
      </w:pPr>
      <w:r w:rsidRPr="00880C3D">
        <w:rPr>
          <w:sz w:val="23"/>
          <w:szCs w:val="23"/>
        </w:rPr>
        <w:t xml:space="preserve"> Agricultural establishments comprising:</w:t>
      </w:r>
    </w:p>
    <w:p w14:paraId="059180E5" w14:textId="77777777" w:rsidR="007C255E" w:rsidRPr="00880C3D" w:rsidRDefault="00AC7FD3" w:rsidP="00720404">
      <w:pPr>
        <w:numPr>
          <w:ilvl w:val="0"/>
          <w:numId w:val="23"/>
        </w:numPr>
        <w:spacing w:line="360" w:lineRule="auto"/>
        <w:ind w:left="1080" w:right="173" w:hanging="180"/>
        <w:rPr>
          <w:sz w:val="23"/>
          <w:szCs w:val="23"/>
        </w:rPr>
      </w:pPr>
      <w:r w:rsidRPr="00880C3D">
        <w:rPr>
          <w:sz w:val="23"/>
          <w:szCs w:val="23"/>
        </w:rPr>
        <w:t xml:space="preserve"> </w:t>
      </w:r>
      <w:r w:rsidR="007C255E" w:rsidRPr="00880C3D">
        <w:rPr>
          <w:sz w:val="23"/>
          <w:szCs w:val="23"/>
        </w:rPr>
        <w:t>sugar cane plantations of 10 hectares or more;</w:t>
      </w:r>
    </w:p>
    <w:p w14:paraId="3A0A7D1A" w14:textId="77777777" w:rsidR="007C255E" w:rsidRPr="00880C3D" w:rsidRDefault="007C255E" w:rsidP="00720404">
      <w:pPr>
        <w:numPr>
          <w:ilvl w:val="0"/>
          <w:numId w:val="23"/>
        </w:numPr>
        <w:tabs>
          <w:tab w:val="left" w:pos="720"/>
        </w:tabs>
        <w:spacing w:line="360" w:lineRule="auto"/>
        <w:ind w:left="900" w:right="173" w:firstLine="0"/>
        <w:rPr>
          <w:sz w:val="23"/>
          <w:szCs w:val="23"/>
        </w:rPr>
      </w:pPr>
      <w:r w:rsidRPr="00880C3D">
        <w:rPr>
          <w:sz w:val="23"/>
          <w:szCs w:val="23"/>
        </w:rPr>
        <w:t>tea plantations of 2 hectares or more;</w:t>
      </w:r>
    </w:p>
    <w:p w14:paraId="7CD62F2D" w14:textId="3F9DCEA2" w:rsidR="007C255E" w:rsidRPr="00880C3D" w:rsidRDefault="007C255E" w:rsidP="00720404">
      <w:pPr>
        <w:numPr>
          <w:ilvl w:val="0"/>
          <w:numId w:val="23"/>
        </w:numPr>
        <w:tabs>
          <w:tab w:val="clear" w:pos="900"/>
          <w:tab w:val="left" w:pos="720"/>
          <w:tab w:val="left" w:pos="1170"/>
        </w:tabs>
        <w:spacing w:line="360" w:lineRule="auto"/>
        <w:ind w:left="1170" w:right="173" w:hanging="270"/>
        <w:rPr>
          <w:sz w:val="23"/>
          <w:szCs w:val="23"/>
        </w:rPr>
      </w:pPr>
      <w:r w:rsidRPr="00880C3D">
        <w:rPr>
          <w:sz w:val="23"/>
          <w:szCs w:val="23"/>
        </w:rPr>
        <w:t xml:space="preserve">Other agricultural establishments employing at least 10 persons </w:t>
      </w:r>
      <w:r w:rsidR="00EC44ED" w:rsidRPr="00880C3D">
        <w:rPr>
          <w:sz w:val="23"/>
          <w:szCs w:val="23"/>
        </w:rPr>
        <w:t>during the reference period</w:t>
      </w:r>
      <w:r w:rsidR="00E8192C" w:rsidRPr="00880C3D">
        <w:rPr>
          <w:sz w:val="23"/>
          <w:szCs w:val="23"/>
        </w:rPr>
        <w:t xml:space="preserve">        </w:t>
      </w:r>
      <w:r w:rsidR="005204D6" w:rsidRPr="00880C3D">
        <w:rPr>
          <w:sz w:val="23"/>
          <w:szCs w:val="23"/>
        </w:rPr>
        <w:t xml:space="preserve">  </w:t>
      </w:r>
      <w:r w:rsidR="0016540A">
        <w:rPr>
          <w:sz w:val="23"/>
          <w:szCs w:val="23"/>
        </w:rPr>
        <w:t xml:space="preserve"> </w:t>
      </w:r>
      <w:r w:rsidR="00720404">
        <w:rPr>
          <w:sz w:val="23"/>
          <w:szCs w:val="23"/>
        </w:rPr>
        <w:t xml:space="preserve"> </w:t>
      </w:r>
      <w:r w:rsidR="005204D6" w:rsidRPr="00880C3D">
        <w:rPr>
          <w:sz w:val="23"/>
          <w:szCs w:val="23"/>
        </w:rPr>
        <w:t>(</w:t>
      </w:r>
      <w:r w:rsidR="00EC44ED" w:rsidRPr="00880C3D">
        <w:rPr>
          <w:sz w:val="23"/>
          <w:szCs w:val="23"/>
        </w:rPr>
        <w:t xml:space="preserve">March </w:t>
      </w:r>
      <w:r w:rsidR="00D641BA" w:rsidRPr="00880C3D">
        <w:rPr>
          <w:sz w:val="23"/>
          <w:szCs w:val="23"/>
        </w:rPr>
        <w:t>20</w:t>
      </w:r>
      <w:r w:rsidR="00EC41EE">
        <w:rPr>
          <w:sz w:val="23"/>
          <w:szCs w:val="23"/>
        </w:rPr>
        <w:t>2</w:t>
      </w:r>
      <w:r w:rsidR="00226D82">
        <w:rPr>
          <w:sz w:val="23"/>
          <w:szCs w:val="23"/>
        </w:rPr>
        <w:t>4</w:t>
      </w:r>
      <w:r w:rsidR="00EC44ED" w:rsidRPr="00880C3D">
        <w:rPr>
          <w:sz w:val="23"/>
          <w:szCs w:val="23"/>
        </w:rPr>
        <w:t>)</w:t>
      </w:r>
      <w:r w:rsidRPr="00880C3D">
        <w:rPr>
          <w:sz w:val="23"/>
          <w:szCs w:val="23"/>
        </w:rPr>
        <w:t>.</w:t>
      </w:r>
    </w:p>
    <w:p w14:paraId="3FDCC676" w14:textId="77777777" w:rsidR="0060257F" w:rsidRPr="00720404" w:rsidRDefault="0060257F" w:rsidP="0060257F">
      <w:pPr>
        <w:tabs>
          <w:tab w:val="left" w:pos="720"/>
          <w:tab w:val="left" w:pos="1710"/>
          <w:tab w:val="left" w:pos="1800"/>
          <w:tab w:val="left" w:pos="1980"/>
        </w:tabs>
        <w:ind w:right="169"/>
        <w:jc w:val="both"/>
        <w:rPr>
          <w:sz w:val="14"/>
          <w:szCs w:val="14"/>
        </w:rPr>
      </w:pPr>
    </w:p>
    <w:p w14:paraId="13B6731D" w14:textId="77777777" w:rsidR="007C255E" w:rsidRPr="00880C3D" w:rsidRDefault="007C255E" w:rsidP="00720404">
      <w:pPr>
        <w:numPr>
          <w:ilvl w:val="0"/>
          <w:numId w:val="22"/>
        </w:numPr>
        <w:tabs>
          <w:tab w:val="left" w:pos="360"/>
          <w:tab w:val="num" w:pos="720"/>
          <w:tab w:val="left" w:pos="1260"/>
        </w:tabs>
        <w:spacing w:line="360" w:lineRule="auto"/>
        <w:ind w:left="720" w:right="173" w:firstLine="0"/>
        <w:jc w:val="both"/>
        <w:rPr>
          <w:sz w:val="23"/>
          <w:szCs w:val="23"/>
        </w:rPr>
      </w:pPr>
      <w:r w:rsidRPr="00880C3D">
        <w:rPr>
          <w:sz w:val="23"/>
          <w:szCs w:val="23"/>
        </w:rPr>
        <w:t xml:space="preserve"> Non-agricultural establishments employing at least 10 persons </w:t>
      </w:r>
      <w:r w:rsidR="00EC44ED" w:rsidRPr="00880C3D">
        <w:rPr>
          <w:sz w:val="23"/>
          <w:szCs w:val="23"/>
        </w:rPr>
        <w:t>during the reference month</w:t>
      </w:r>
      <w:r w:rsidRPr="00880C3D">
        <w:rPr>
          <w:sz w:val="23"/>
          <w:szCs w:val="23"/>
        </w:rPr>
        <w:t>. It is to be noted that “outworkers”, that is, piece rate workers who are working in their own homes on materials provided by the establishment, are excluded although they are remunerated by the establishment.</w:t>
      </w:r>
    </w:p>
    <w:p w14:paraId="596AD5A2" w14:textId="77777777" w:rsidR="00C26890" w:rsidRPr="00720404" w:rsidRDefault="00C26890" w:rsidP="00251AF4">
      <w:pPr>
        <w:tabs>
          <w:tab w:val="left" w:pos="360"/>
          <w:tab w:val="left" w:pos="1260"/>
        </w:tabs>
        <w:ind w:left="360" w:right="169"/>
        <w:jc w:val="both"/>
        <w:rPr>
          <w:sz w:val="14"/>
          <w:szCs w:val="14"/>
        </w:rPr>
      </w:pPr>
    </w:p>
    <w:p w14:paraId="7292873C" w14:textId="77777777" w:rsidR="007C255E" w:rsidRPr="00880C3D" w:rsidRDefault="007C255E" w:rsidP="00720404">
      <w:pPr>
        <w:pStyle w:val="BodyTextIndent2"/>
        <w:numPr>
          <w:ilvl w:val="0"/>
          <w:numId w:val="22"/>
        </w:numPr>
        <w:tabs>
          <w:tab w:val="num" w:pos="180"/>
          <w:tab w:val="num" w:pos="360"/>
          <w:tab w:val="left" w:pos="3690"/>
        </w:tabs>
        <w:spacing w:after="0" w:line="240" w:lineRule="auto"/>
        <w:ind w:left="720" w:firstLine="0"/>
        <w:jc w:val="both"/>
        <w:rPr>
          <w:sz w:val="23"/>
          <w:szCs w:val="23"/>
        </w:rPr>
      </w:pPr>
      <w:r w:rsidRPr="00880C3D">
        <w:rPr>
          <w:sz w:val="23"/>
          <w:szCs w:val="23"/>
        </w:rPr>
        <w:t xml:space="preserve"> All central, regional and local government departments.</w:t>
      </w:r>
    </w:p>
    <w:p w14:paraId="7A5AEB66" w14:textId="77777777" w:rsidR="001862C7" w:rsidRDefault="001862C7" w:rsidP="001862C7">
      <w:pPr>
        <w:pStyle w:val="BodyTextIndent2"/>
        <w:tabs>
          <w:tab w:val="num" w:pos="1062"/>
          <w:tab w:val="left" w:pos="3690"/>
        </w:tabs>
        <w:spacing w:after="0" w:line="240" w:lineRule="auto"/>
        <w:ind w:left="360"/>
        <w:jc w:val="both"/>
        <w:rPr>
          <w:sz w:val="23"/>
          <w:szCs w:val="23"/>
        </w:rPr>
      </w:pPr>
    </w:p>
    <w:p w14:paraId="0D05A9C2" w14:textId="77777777" w:rsidR="007C255E" w:rsidRDefault="007C255E" w:rsidP="007C255E">
      <w:pPr>
        <w:pStyle w:val="BodyTextIndent3"/>
        <w:numPr>
          <w:ilvl w:val="1"/>
          <w:numId w:val="35"/>
        </w:numPr>
        <w:ind w:right="169"/>
        <w:jc w:val="both"/>
        <w:rPr>
          <w:b/>
          <w:sz w:val="23"/>
          <w:szCs w:val="23"/>
        </w:rPr>
      </w:pPr>
      <w:r w:rsidRPr="00880C3D">
        <w:rPr>
          <w:b/>
          <w:sz w:val="23"/>
          <w:szCs w:val="23"/>
        </w:rPr>
        <w:t xml:space="preserve">Primary, Secondary and Tertiary sector </w:t>
      </w:r>
    </w:p>
    <w:p w14:paraId="2D4E3B23" w14:textId="77777777" w:rsidR="007C255E" w:rsidRPr="00880C3D" w:rsidRDefault="00597B15" w:rsidP="007C255E">
      <w:pPr>
        <w:pStyle w:val="BodyTextIndent3"/>
        <w:ind w:left="0" w:right="169"/>
        <w:jc w:val="both"/>
        <w:rPr>
          <w:sz w:val="23"/>
          <w:szCs w:val="23"/>
        </w:rPr>
      </w:pPr>
      <w:r w:rsidRPr="00880C3D">
        <w:rPr>
          <w:sz w:val="23"/>
          <w:szCs w:val="23"/>
        </w:rPr>
        <w:t xml:space="preserve">      </w:t>
      </w:r>
      <w:r w:rsidR="007C255E" w:rsidRPr="00880C3D">
        <w:rPr>
          <w:b/>
          <w:sz w:val="23"/>
          <w:szCs w:val="23"/>
        </w:rPr>
        <w:t>Primary sector</w:t>
      </w:r>
      <w:r w:rsidR="007C255E" w:rsidRPr="00880C3D">
        <w:rPr>
          <w:sz w:val="23"/>
          <w:szCs w:val="23"/>
        </w:rPr>
        <w:t xml:space="preserve"> comprises activities </w:t>
      </w:r>
      <w:r w:rsidR="00EC44ED" w:rsidRPr="00880C3D">
        <w:rPr>
          <w:sz w:val="23"/>
          <w:szCs w:val="23"/>
        </w:rPr>
        <w:t>classified in the industrial groups</w:t>
      </w:r>
      <w:r w:rsidR="007C255E" w:rsidRPr="00880C3D">
        <w:rPr>
          <w:sz w:val="23"/>
          <w:szCs w:val="23"/>
        </w:rPr>
        <w:t>:</w:t>
      </w:r>
    </w:p>
    <w:p w14:paraId="2D3F8861" w14:textId="77777777" w:rsidR="007C255E" w:rsidRPr="00880C3D" w:rsidRDefault="00C26890" w:rsidP="00720404">
      <w:pPr>
        <w:pStyle w:val="BodyTextIndent3"/>
        <w:numPr>
          <w:ilvl w:val="0"/>
          <w:numId w:val="26"/>
        </w:numPr>
        <w:ind w:left="720" w:right="173" w:firstLine="0"/>
        <w:jc w:val="both"/>
        <w:rPr>
          <w:sz w:val="23"/>
          <w:szCs w:val="23"/>
        </w:rPr>
      </w:pPr>
      <w:r w:rsidRPr="00880C3D">
        <w:rPr>
          <w:sz w:val="23"/>
          <w:szCs w:val="23"/>
        </w:rPr>
        <w:t xml:space="preserve"> </w:t>
      </w:r>
      <w:r w:rsidR="007C255E" w:rsidRPr="00880C3D">
        <w:rPr>
          <w:sz w:val="23"/>
          <w:szCs w:val="23"/>
        </w:rPr>
        <w:t>Agriculture, forestry and fishing</w:t>
      </w:r>
    </w:p>
    <w:p w14:paraId="795FC2D5" w14:textId="77777777" w:rsidR="007C255E" w:rsidRPr="00880C3D" w:rsidRDefault="00C26890" w:rsidP="00720404">
      <w:pPr>
        <w:pStyle w:val="BodyTextIndent3"/>
        <w:numPr>
          <w:ilvl w:val="0"/>
          <w:numId w:val="26"/>
        </w:numPr>
        <w:ind w:left="778" w:right="173" w:hanging="58"/>
        <w:jc w:val="both"/>
        <w:rPr>
          <w:sz w:val="23"/>
          <w:szCs w:val="23"/>
        </w:rPr>
      </w:pPr>
      <w:r w:rsidRPr="00880C3D">
        <w:rPr>
          <w:sz w:val="23"/>
          <w:szCs w:val="23"/>
        </w:rPr>
        <w:t xml:space="preserve"> </w:t>
      </w:r>
      <w:r w:rsidR="00B6639B" w:rsidRPr="00880C3D">
        <w:rPr>
          <w:sz w:val="23"/>
          <w:szCs w:val="23"/>
        </w:rPr>
        <w:t>Mining and quarrying</w:t>
      </w:r>
    </w:p>
    <w:p w14:paraId="69C25E29" w14:textId="77777777" w:rsidR="007C255E" w:rsidRPr="00880C3D" w:rsidRDefault="001D044B" w:rsidP="007C255E">
      <w:pPr>
        <w:pStyle w:val="BodyTextIndent2"/>
        <w:tabs>
          <w:tab w:val="left" w:pos="426"/>
          <w:tab w:val="left" w:pos="3690"/>
        </w:tabs>
        <w:spacing w:line="240" w:lineRule="auto"/>
        <w:ind w:left="0"/>
        <w:jc w:val="both"/>
        <w:rPr>
          <w:sz w:val="23"/>
          <w:szCs w:val="23"/>
        </w:rPr>
      </w:pPr>
      <w:r>
        <w:rPr>
          <w:b/>
          <w:sz w:val="23"/>
          <w:szCs w:val="23"/>
        </w:rPr>
        <w:t xml:space="preserve">      </w:t>
      </w:r>
      <w:r w:rsidR="007C255E" w:rsidRPr="00880C3D">
        <w:rPr>
          <w:b/>
          <w:sz w:val="23"/>
          <w:szCs w:val="23"/>
        </w:rPr>
        <w:t>Secondary sector</w:t>
      </w:r>
      <w:r w:rsidR="007C255E" w:rsidRPr="00880C3D">
        <w:rPr>
          <w:sz w:val="23"/>
          <w:szCs w:val="23"/>
        </w:rPr>
        <w:t xml:space="preserve"> comprises activities </w:t>
      </w:r>
      <w:r w:rsidR="00EC44ED" w:rsidRPr="00880C3D">
        <w:rPr>
          <w:sz w:val="23"/>
          <w:szCs w:val="23"/>
        </w:rPr>
        <w:t>classified in the industrial groups</w:t>
      </w:r>
      <w:r w:rsidR="007C255E" w:rsidRPr="00880C3D">
        <w:rPr>
          <w:sz w:val="23"/>
          <w:szCs w:val="23"/>
        </w:rPr>
        <w:t xml:space="preserve">: </w:t>
      </w:r>
    </w:p>
    <w:p w14:paraId="60A3439A"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w:t>
      </w:r>
      <w:r w:rsidR="007C255E" w:rsidRPr="00880C3D">
        <w:rPr>
          <w:sz w:val="23"/>
          <w:szCs w:val="23"/>
        </w:rPr>
        <w:t>Manufacturing</w:t>
      </w:r>
    </w:p>
    <w:p w14:paraId="72655CAF"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w:t>
      </w:r>
      <w:r w:rsidR="007C255E" w:rsidRPr="00880C3D">
        <w:rPr>
          <w:sz w:val="23"/>
          <w:szCs w:val="23"/>
        </w:rPr>
        <w:t>Electricity, gas, steam and air conditioning supply</w:t>
      </w:r>
    </w:p>
    <w:p w14:paraId="35A19B70"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w:t>
      </w:r>
      <w:r w:rsidR="007C255E" w:rsidRPr="00880C3D">
        <w:rPr>
          <w:sz w:val="23"/>
          <w:szCs w:val="23"/>
        </w:rPr>
        <w:t>Water supply; sewerage, waste management and remediation activities</w:t>
      </w:r>
    </w:p>
    <w:p w14:paraId="13D4E6E4"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Construction</w:t>
      </w:r>
    </w:p>
    <w:p w14:paraId="69AA6C14" w14:textId="77777777" w:rsidR="007C255E" w:rsidRPr="00880C3D" w:rsidRDefault="00597B15" w:rsidP="007C255E">
      <w:pPr>
        <w:pStyle w:val="BodyTextIndent2"/>
        <w:tabs>
          <w:tab w:val="left" w:pos="426"/>
          <w:tab w:val="left" w:pos="3690"/>
        </w:tabs>
        <w:spacing w:line="240" w:lineRule="auto"/>
        <w:ind w:left="284"/>
        <w:jc w:val="both"/>
        <w:rPr>
          <w:sz w:val="23"/>
          <w:szCs w:val="23"/>
        </w:rPr>
      </w:pPr>
      <w:r w:rsidRPr="00880C3D">
        <w:rPr>
          <w:b/>
          <w:sz w:val="23"/>
          <w:szCs w:val="23"/>
        </w:rPr>
        <w:t xml:space="preserve"> </w:t>
      </w:r>
      <w:r w:rsidR="007C255E" w:rsidRPr="00880C3D">
        <w:rPr>
          <w:b/>
          <w:sz w:val="23"/>
          <w:szCs w:val="23"/>
        </w:rPr>
        <w:t>Tertiary sector</w:t>
      </w:r>
      <w:r w:rsidR="007C255E" w:rsidRPr="00880C3D">
        <w:rPr>
          <w:sz w:val="23"/>
          <w:szCs w:val="23"/>
        </w:rPr>
        <w:t xml:space="preserve"> comprises activities </w:t>
      </w:r>
      <w:r w:rsidR="00EC44ED" w:rsidRPr="00880C3D">
        <w:rPr>
          <w:sz w:val="23"/>
          <w:szCs w:val="23"/>
        </w:rPr>
        <w:t>classified in the industrial groups</w:t>
      </w:r>
      <w:r w:rsidR="007C255E" w:rsidRPr="00880C3D">
        <w:rPr>
          <w:sz w:val="23"/>
          <w:szCs w:val="23"/>
        </w:rPr>
        <w:t>:</w:t>
      </w:r>
    </w:p>
    <w:p w14:paraId="4A011E65"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 xml:space="preserve">Wholesale and retail trade; repair of motor vehicles and </w:t>
      </w:r>
      <w:r w:rsidR="00C26890" w:rsidRPr="00880C3D">
        <w:rPr>
          <w:sz w:val="23"/>
          <w:szCs w:val="23"/>
        </w:rPr>
        <w:t>motorcycles</w:t>
      </w:r>
    </w:p>
    <w:p w14:paraId="27F7EE72" w14:textId="77777777" w:rsidR="007C255E" w:rsidRPr="00880C3D"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Transportation and storage</w:t>
      </w:r>
    </w:p>
    <w:p w14:paraId="6D835883"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Accommodat</w:t>
      </w:r>
      <w:r w:rsidR="00C26890" w:rsidRPr="00880C3D">
        <w:rPr>
          <w:sz w:val="23"/>
          <w:szCs w:val="23"/>
        </w:rPr>
        <w:t>ion and food service activities</w:t>
      </w:r>
    </w:p>
    <w:p w14:paraId="62E79645"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Information and commun</w:t>
      </w:r>
      <w:r w:rsidR="00C26890" w:rsidRPr="00880C3D">
        <w:rPr>
          <w:sz w:val="23"/>
          <w:szCs w:val="23"/>
        </w:rPr>
        <w:t>ication</w:t>
      </w:r>
    </w:p>
    <w:p w14:paraId="697CB87E"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Financial and insurance a</w:t>
      </w:r>
      <w:r w:rsidR="00C26890" w:rsidRPr="00880C3D">
        <w:rPr>
          <w:sz w:val="23"/>
          <w:szCs w:val="23"/>
        </w:rPr>
        <w:t>ctivities</w:t>
      </w:r>
    </w:p>
    <w:p w14:paraId="70BEBB66" w14:textId="77777777" w:rsidR="007C255E" w:rsidRPr="00880C3D"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Real estate activities</w:t>
      </w:r>
    </w:p>
    <w:p w14:paraId="60281B09"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Professional, scie</w:t>
      </w:r>
      <w:r w:rsidR="00C26890" w:rsidRPr="00880C3D">
        <w:rPr>
          <w:sz w:val="23"/>
          <w:szCs w:val="23"/>
        </w:rPr>
        <w:t>ntific and technical activities</w:t>
      </w:r>
    </w:p>
    <w:p w14:paraId="7DA20028"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Administrative</w:t>
      </w:r>
      <w:r w:rsidR="00C26890" w:rsidRPr="00880C3D">
        <w:rPr>
          <w:sz w:val="23"/>
          <w:szCs w:val="23"/>
        </w:rPr>
        <w:t xml:space="preserve"> and support service activities</w:t>
      </w:r>
    </w:p>
    <w:p w14:paraId="4AED0135"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Public administration and defe</w:t>
      </w:r>
      <w:r w:rsidR="00C26890" w:rsidRPr="00880C3D">
        <w:rPr>
          <w:sz w:val="23"/>
          <w:szCs w:val="23"/>
        </w:rPr>
        <w:t>nce; compulsory social security</w:t>
      </w:r>
    </w:p>
    <w:p w14:paraId="01541FB5" w14:textId="77777777" w:rsidR="007C255E" w:rsidRPr="00880C3D"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Education</w:t>
      </w:r>
    </w:p>
    <w:p w14:paraId="135100E1"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Human he</w:t>
      </w:r>
      <w:r w:rsidR="00C26890" w:rsidRPr="00880C3D">
        <w:rPr>
          <w:sz w:val="23"/>
          <w:szCs w:val="23"/>
        </w:rPr>
        <w:t>alth and social work activities</w:t>
      </w:r>
    </w:p>
    <w:p w14:paraId="259B6BF7"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Art</w:t>
      </w:r>
      <w:r w:rsidR="00C26890" w:rsidRPr="00880C3D">
        <w:rPr>
          <w:sz w:val="23"/>
          <w:szCs w:val="23"/>
        </w:rPr>
        <w:t>s, entertainment and recreation</w:t>
      </w:r>
    </w:p>
    <w:p w14:paraId="5689B8DC" w14:textId="32E92801" w:rsidR="007C255E"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Other service</w:t>
      </w:r>
      <w:r w:rsidR="00EC44ED" w:rsidRPr="00880C3D">
        <w:rPr>
          <w:sz w:val="23"/>
          <w:szCs w:val="23"/>
        </w:rPr>
        <w:t xml:space="preserve"> activities</w:t>
      </w:r>
    </w:p>
    <w:p w14:paraId="31EF8B9B" w14:textId="77777777" w:rsidR="00471FFC" w:rsidRDefault="00471FFC" w:rsidP="00720404">
      <w:pPr>
        <w:tabs>
          <w:tab w:val="left" w:pos="284"/>
          <w:tab w:val="left" w:pos="1080"/>
          <w:tab w:val="num" w:pos="1512"/>
        </w:tabs>
        <w:ind w:left="360" w:hanging="360"/>
        <w:rPr>
          <w:b/>
          <w:sz w:val="23"/>
          <w:szCs w:val="23"/>
        </w:rPr>
      </w:pPr>
    </w:p>
    <w:p w14:paraId="7C85B51C" w14:textId="4FCACB8C" w:rsidR="00892321" w:rsidRPr="00880C3D" w:rsidRDefault="00892321" w:rsidP="00720404">
      <w:pPr>
        <w:tabs>
          <w:tab w:val="left" w:pos="284"/>
          <w:tab w:val="left" w:pos="1080"/>
          <w:tab w:val="num" w:pos="1512"/>
        </w:tabs>
        <w:ind w:left="360" w:hanging="360"/>
        <w:rPr>
          <w:sz w:val="23"/>
          <w:szCs w:val="23"/>
        </w:rPr>
      </w:pPr>
      <w:r w:rsidRPr="00880C3D">
        <w:rPr>
          <w:b/>
          <w:sz w:val="23"/>
          <w:szCs w:val="23"/>
        </w:rPr>
        <w:t>4.3</w:t>
      </w:r>
      <w:r w:rsidRPr="00880C3D">
        <w:rPr>
          <w:sz w:val="23"/>
          <w:szCs w:val="23"/>
        </w:rPr>
        <w:t xml:space="preserve"> </w:t>
      </w:r>
      <w:r w:rsidR="005A2F48">
        <w:rPr>
          <w:sz w:val="23"/>
          <w:szCs w:val="23"/>
        </w:rPr>
        <w:tab/>
      </w:r>
      <w:r w:rsidRPr="00880C3D">
        <w:rPr>
          <w:sz w:val="23"/>
          <w:szCs w:val="23"/>
        </w:rPr>
        <w:t xml:space="preserve">The </w:t>
      </w:r>
      <w:r w:rsidRPr="00880C3D">
        <w:rPr>
          <w:b/>
          <w:sz w:val="23"/>
          <w:szCs w:val="23"/>
        </w:rPr>
        <w:t>General Government</w:t>
      </w:r>
      <w:r w:rsidRPr="00880C3D">
        <w:rPr>
          <w:sz w:val="23"/>
          <w:szCs w:val="23"/>
        </w:rPr>
        <w:t xml:space="preserve"> sector is made up of (i) Centra</w:t>
      </w:r>
      <w:r w:rsidR="0016540A">
        <w:rPr>
          <w:sz w:val="23"/>
          <w:szCs w:val="23"/>
        </w:rPr>
        <w:t xml:space="preserve">l Government (ii) Regional </w:t>
      </w:r>
      <w:r w:rsidRPr="00880C3D">
        <w:rPr>
          <w:sz w:val="23"/>
          <w:szCs w:val="23"/>
        </w:rPr>
        <w:t>Government and (iii) Local Government.</w:t>
      </w:r>
    </w:p>
    <w:p w14:paraId="3081EBF5" w14:textId="77777777" w:rsidR="00892321" w:rsidRPr="00BB18A5" w:rsidRDefault="00892321" w:rsidP="00892321">
      <w:pPr>
        <w:tabs>
          <w:tab w:val="left" w:pos="90"/>
          <w:tab w:val="left" w:pos="1080"/>
          <w:tab w:val="num" w:pos="1512"/>
        </w:tabs>
        <w:jc w:val="both"/>
        <w:rPr>
          <w:sz w:val="16"/>
          <w:szCs w:val="16"/>
        </w:rPr>
      </w:pPr>
    </w:p>
    <w:p w14:paraId="0345E85B" w14:textId="77777777" w:rsidR="00892321" w:rsidRPr="00BB18A5" w:rsidRDefault="00892321" w:rsidP="005A2F48">
      <w:pPr>
        <w:tabs>
          <w:tab w:val="left" w:pos="851"/>
          <w:tab w:val="left" w:pos="1890"/>
        </w:tabs>
        <w:ind w:left="851" w:hanging="581"/>
        <w:rPr>
          <w:sz w:val="16"/>
          <w:szCs w:val="16"/>
        </w:rPr>
      </w:pPr>
      <w:r w:rsidRPr="00880C3D">
        <w:rPr>
          <w:b/>
          <w:sz w:val="23"/>
          <w:szCs w:val="23"/>
        </w:rPr>
        <w:t>4.3.1</w:t>
      </w:r>
      <w:r w:rsidRPr="00880C3D">
        <w:rPr>
          <w:sz w:val="23"/>
          <w:szCs w:val="23"/>
        </w:rPr>
        <w:t xml:space="preserve"> </w:t>
      </w:r>
      <w:r w:rsidR="005A2F48">
        <w:rPr>
          <w:sz w:val="23"/>
          <w:szCs w:val="23"/>
        </w:rPr>
        <w:tab/>
      </w:r>
      <w:r w:rsidR="00064127" w:rsidRPr="00880C3D">
        <w:rPr>
          <w:b/>
          <w:sz w:val="23"/>
          <w:szCs w:val="23"/>
        </w:rPr>
        <w:t>Central Government</w:t>
      </w:r>
      <w:r w:rsidR="00064127" w:rsidRPr="00880C3D">
        <w:rPr>
          <w:sz w:val="23"/>
          <w:szCs w:val="23"/>
        </w:rPr>
        <w:t xml:space="preserve"> covers </w:t>
      </w:r>
      <w:r w:rsidR="002C5967" w:rsidRPr="00880C3D">
        <w:rPr>
          <w:sz w:val="23"/>
          <w:szCs w:val="23"/>
        </w:rPr>
        <w:t xml:space="preserve">all units </w:t>
      </w:r>
      <w:r w:rsidR="002653AB" w:rsidRPr="00880C3D">
        <w:rPr>
          <w:sz w:val="23"/>
          <w:szCs w:val="23"/>
        </w:rPr>
        <w:t xml:space="preserve">that are </w:t>
      </w:r>
      <w:r w:rsidR="00880C3D" w:rsidRPr="00880C3D">
        <w:rPr>
          <w:sz w:val="23"/>
          <w:szCs w:val="23"/>
        </w:rPr>
        <w:t xml:space="preserve">agencies </w:t>
      </w:r>
      <w:r w:rsidR="0016540A" w:rsidRPr="00880C3D">
        <w:rPr>
          <w:sz w:val="23"/>
          <w:szCs w:val="23"/>
        </w:rPr>
        <w:t>of the</w:t>
      </w:r>
      <w:r w:rsidRPr="00880C3D">
        <w:rPr>
          <w:sz w:val="23"/>
          <w:szCs w:val="23"/>
        </w:rPr>
        <w:t xml:space="preserve"> country’s central authority. I</w:t>
      </w:r>
      <w:r w:rsidR="0016540A">
        <w:rPr>
          <w:sz w:val="23"/>
          <w:szCs w:val="23"/>
        </w:rPr>
        <w:t xml:space="preserve">t consists of Budgetary Central </w:t>
      </w:r>
      <w:r w:rsidRPr="00880C3D">
        <w:rPr>
          <w:sz w:val="23"/>
          <w:szCs w:val="23"/>
        </w:rPr>
        <w:t>Government and Extra Budgetary Units.</w:t>
      </w:r>
      <w:r w:rsidRPr="00880C3D">
        <w:rPr>
          <w:sz w:val="23"/>
          <w:szCs w:val="23"/>
        </w:rPr>
        <w:br/>
      </w:r>
    </w:p>
    <w:p w14:paraId="2BEF9013" w14:textId="77777777" w:rsidR="00892321" w:rsidRPr="00880C3D" w:rsidRDefault="00892321" w:rsidP="00BB18A5">
      <w:pPr>
        <w:tabs>
          <w:tab w:val="left" w:pos="1620"/>
          <w:tab w:val="left" w:pos="1890"/>
        </w:tabs>
        <w:ind w:left="900"/>
        <w:rPr>
          <w:sz w:val="23"/>
          <w:szCs w:val="23"/>
        </w:rPr>
      </w:pPr>
      <w:r w:rsidRPr="00880C3D">
        <w:rPr>
          <w:b/>
          <w:i/>
          <w:sz w:val="23"/>
          <w:szCs w:val="23"/>
        </w:rPr>
        <w:t>Budgetary Central Government</w:t>
      </w:r>
      <w:r w:rsidRPr="00880C3D">
        <w:rPr>
          <w:sz w:val="23"/>
          <w:szCs w:val="23"/>
        </w:rPr>
        <w:t xml:space="preserve"> includes all ministries and departments.</w:t>
      </w:r>
    </w:p>
    <w:p w14:paraId="2076F868" w14:textId="77777777" w:rsidR="00892321" w:rsidRPr="00BB18A5" w:rsidRDefault="00892321" w:rsidP="00892321">
      <w:pPr>
        <w:tabs>
          <w:tab w:val="left" w:pos="1620"/>
          <w:tab w:val="left" w:pos="1890"/>
        </w:tabs>
        <w:ind w:left="270"/>
        <w:rPr>
          <w:sz w:val="16"/>
          <w:szCs w:val="16"/>
        </w:rPr>
      </w:pPr>
    </w:p>
    <w:p w14:paraId="0F246D8C" w14:textId="77777777" w:rsidR="00892321" w:rsidRDefault="00892321" w:rsidP="005A2F48">
      <w:pPr>
        <w:tabs>
          <w:tab w:val="left" w:pos="1620"/>
          <w:tab w:val="left" w:pos="1890"/>
          <w:tab w:val="left" w:pos="4678"/>
        </w:tabs>
        <w:ind w:left="851" w:right="169"/>
        <w:jc w:val="both"/>
        <w:rPr>
          <w:sz w:val="23"/>
          <w:szCs w:val="23"/>
        </w:rPr>
      </w:pPr>
      <w:r w:rsidRPr="00880C3D">
        <w:rPr>
          <w:b/>
          <w:i/>
          <w:sz w:val="23"/>
          <w:szCs w:val="23"/>
        </w:rPr>
        <w:t>Extra Budgetary Units</w:t>
      </w:r>
      <w:r w:rsidRPr="00880C3D">
        <w:rPr>
          <w:sz w:val="23"/>
          <w:szCs w:val="23"/>
        </w:rPr>
        <w:t xml:space="preserve"> are agencies responsible for the performance of specialized governmental functions in such fields as health, education, social welfare, construction and so on, under the </w:t>
      </w:r>
      <w:r w:rsidR="001D044B">
        <w:rPr>
          <w:sz w:val="23"/>
          <w:szCs w:val="23"/>
        </w:rPr>
        <w:t>authority of Central Government</w:t>
      </w:r>
    </w:p>
    <w:p w14:paraId="038B5D71" w14:textId="77777777" w:rsidR="001D044B" w:rsidRPr="00880C3D" w:rsidRDefault="001D044B" w:rsidP="005A2F48">
      <w:pPr>
        <w:tabs>
          <w:tab w:val="left" w:pos="1620"/>
          <w:tab w:val="left" w:pos="1890"/>
          <w:tab w:val="left" w:pos="4678"/>
        </w:tabs>
        <w:ind w:left="851" w:right="169"/>
        <w:jc w:val="both"/>
        <w:rPr>
          <w:sz w:val="23"/>
          <w:szCs w:val="23"/>
        </w:rPr>
      </w:pPr>
    </w:p>
    <w:p w14:paraId="148C79C4" w14:textId="77777777" w:rsidR="00892321" w:rsidRPr="00880C3D" w:rsidRDefault="00892321" w:rsidP="005A2F48">
      <w:pPr>
        <w:tabs>
          <w:tab w:val="left" w:pos="450"/>
          <w:tab w:val="left" w:pos="1890"/>
          <w:tab w:val="left" w:pos="4678"/>
        </w:tabs>
        <w:ind w:left="851" w:right="169" w:hanging="761"/>
        <w:jc w:val="both"/>
        <w:rPr>
          <w:sz w:val="23"/>
          <w:szCs w:val="23"/>
        </w:rPr>
      </w:pPr>
      <w:r w:rsidRPr="00880C3D">
        <w:rPr>
          <w:b/>
          <w:sz w:val="23"/>
          <w:szCs w:val="23"/>
        </w:rPr>
        <w:t xml:space="preserve">   4.3.2 </w:t>
      </w:r>
      <w:r w:rsidR="005A2F48">
        <w:rPr>
          <w:b/>
          <w:sz w:val="23"/>
          <w:szCs w:val="23"/>
        </w:rPr>
        <w:tab/>
      </w:r>
      <w:r w:rsidRPr="00880C3D">
        <w:rPr>
          <w:b/>
          <w:sz w:val="23"/>
          <w:szCs w:val="23"/>
        </w:rPr>
        <w:t>Regional Government</w:t>
      </w:r>
      <w:r w:rsidRPr="00880C3D">
        <w:rPr>
          <w:sz w:val="23"/>
          <w:szCs w:val="23"/>
        </w:rPr>
        <w:t xml:space="preserve"> consists of the administration of Rodrigues.</w:t>
      </w:r>
    </w:p>
    <w:p w14:paraId="6C281324" w14:textId="77777777" w:rsidR="00892321" w:rsidRPr="00BB18A5" w:rsidRDefault="00892321" w:rsidP="00892321">
      <w:pPr>
        <w:tabs>
          <w:tab w:val="left" w:pos="540"/>
          <w:tab w:val="left" w:pos="1890"/>
          <w:tab w:val="left" w:pos="4678"/>
        </w:tabs>
        <w:ind w:left="90" w:right="169"/>
        <w:jc w:val="both"/>
        <w:rPr>
          <w:sz w:val="16"/>
          <w:szCs w:val="16"/>
        </w:rPr>
      </w:pPr>
    </w:p>
    <w:p w14:paraId="58733C18" w14:textId="77777777" w:rsidR="00892321" w:rsidRPr="00880C3D" w:rsidRDefault="00892321" w:rsidP="005A2F48">
      <w:pPr>
        <w:tabs>
          <w:tab w:val="left" w:pos="360"/>
          <w:tab w:val="left" w:pos="630"/>
          <w:tab w:val="num" w:pos="709"/>
          <w:tab w:val="left" w:pos="1710"/>
          <w:tab w:val="left" w:pos="1890"/>
          <w:tab w:val="left" w:pos="4678"/>
        </w:tabs>
        <w:ind w:left="851" w:right="169" w:hanging="851"/>
        <w:jc w:val="both"/>
        <w:rPr>
          <w:sz w:val="23"/>
          <w:szCs w:val="23"/>
        </w:rPr>
      </w:pPr>
      <w:r w:rsidRPr="00880C3D">
        <w:rPr>
          <w:sz w:val="23"/>
          <w:szCs w:val="23"/>
        </w:rPr>
        <w:t xml:space="preserve">     </w:t>
      </w:r>
      <w:r w:rsidRPr="00880C3D">
        <w:rPr>
          <w:b/>
          <w:sz w:val="23"/>
          <w:szCs w:val="23"/>
        </w:rPr>
        <w:t>4.3.3</w:t>
      </w:r>
      <w:r w:rsidR="00404E81">
        <w:rPr>
          <w:sz w:val="23"/>
          <w:szCs w:val="23"/>
        </w:rPr>
        <w:t xml:space="preserve"> </w:t>
      </w:r>
      <w:r w:rsidRPr="00880C3D">
        <w:rPr>
          <w:b/>
          <w:sz w:val="23"/>
          <w:szCs w:val="23"/>
        </w:rPr>
        <w:t>Local Government</w:t>
      </w:r>
      <w:r w:rsidRPr="00880C3D">
        <w:rPr>
          <w:sz w:val="23"/>
          <w:szCs w:val="23"/>
        </w:rPr>
        <w:t xml:space="preserve"> consists of municipalities and district councils</w:t>
      </w:r>
      <w:r w:rsidR="00BB18A5">
        <w:rPr>
          <w:sz w:val="23"/>
          <w:szCs w:val="23"/>
        </w:rPr>
        <w:t xml:space="preserve"> </w:t>
      </w:r>
      <w:r w:rsidRPr="00880C3D">
        <w:rPr>
          <w:sz w:val="23"/>
          <w:szCs w:val="23"/>
        </w:rPr>
        <w:t>/</w:t>
      </w:r>
      <w:r w:rsidR="00BB18A5">
        <w:rPr>
          <w:sz w:val="23"/>
          <w:szCs w:val="23"/>
        </w:rPr>
        <w:t xml:space="preserve"> </w:t>
      </w:r>
      <w:r w:rsidRPr="00880C3D">
        <w:rPr>
          <w:sz w:val="23"/>
          <w:szCs w:val="23"/>
        </w:rPr>
        <w:t>village councils exercising an independent competence as government units.</w:t>
      </w:r>
    </w:p>
    <w:p w14:paraId="57D553D6" w14:textId="77777777" w:rsidR="00892321" w:rsidRPr="00BB18A5" w:rsidRDefault="00892321" w:rsidP="00892321">
      <w:pPr>
        <w:tabs>
          <w:tab w:val="left" w:pos="360"/>
          <w:tab w:val="num" w:pos="450"/>
          <w:tab w:val="left" w:pos="630"/>
          <w:tab w:val="left" w:pos="1710"/>
          <w:tab w:val="left" w:pos="1890"/>
          <w:tab w:val="left" w:pos="4678"/>
        </w:tabs>
        <w:ind w:right="169"/>
        <w:jc w:val="both"/>
        <w:rPr>
          <w:sz w:val="16"/>
          <w:szCs w:val="16"/>
        </w:rPr>
      </w:pPr>
    </w:p>
    <w:p w14:paraId="2DFE20E5" w14:textId="77777777" w:rsidR="00892321" w:rsidRPr="00880C3D" w:rsidRDefault="00892321" w:rsidP="00BB18A5">
      <w:pPr>
        <w:ind w:left="360" w:hanging="360"/>
        <w:jc w:val="both"/>
        <w:rPr>
          <w:sz w:val="23"/>
          <w:szCs w:val="23"/>
        </w:rPr>
      </w:pPr>
      <w:r w:rsidRPr="00880C3D">
        <w:rPr>
          <w:b/>
          <w:sz w:val="23"/>
          <w:szCs w:val="23"/>
        </w:rPr>
        <w:t>4.4 Export Oriented Enterprises (EOE)</w:t>
      </w:r>
      <w:r w:rsidRPr="00880C3D">
        <w:rPr>
          <w:sz w:val="23"/>
          <w:szCs w:val="23"/>
        </w:rPr>
        <w:t xml:space="preserve"> comprise enterprises formerly operating with an export certificate and those export manufacturing enterprises holding a registration certificate issued by the Board of Investment.</w:t>
      </w:r>
    </w:p>
    <w:p w14:paraId="0940B71A" w14:textId="77777777" w:rsidR="007C255E" w:rsidRPr="00BB18A5" w:rsidRDefault="007C255E" w:rsidP="00DB711D">
      <w:pPr>
        <w:pStyle w:val="BodyTextIndent"/>
        <w:tabs>
          <w:tab w:val="left" w:pos="576"/>
          <w:tab w:val="left" w:pos="1170"/>
        </w:tabs>
        <w:ind w:left="284" w:firstLine="0"/>
        <w:rPr>
          <w:sz w:val="16"/>
          <w:szCs w:val="16"/>
        </w:rPr>
      </w:pPr>
    </w:p>
    <w:p w14:paraId="12BD25FB" w14:textId="77777777" w:rsidR="002912A3" w:rsidRDefault="002912A3" w:rsidP="00BB18A5">
      <w:pPr>
        <w:spacing w:line="320" w:lineRule="atLeast"/>
        <w:ind w:left="360" w:hanging="360"/>
        <w:jc w:val="both"/>
        <w:rPr>
          <w:sz w:val="23"/>
          <w:szCs w:val="23"/>
        </w:rPr>
      </w:pPr>
      <w:r w:rsidRPr="00880C3D">
        <w:rPr>
          <w:b/>
          <w:sz w:val="23"/>
          <w:szCs w:val="23"/>
        </w:rPr>
        <w:t>4.5 Employment in Large establishments</w:t>
      </w:r>
      <w:r w:rsidRPr="00880C3D">
        <w:rPr>
          <w:sz w:val="23"/>
          <w:szCs w:val="23"/>
        </w:rPr>
        <w:t xml:space="preserve"> covers all persons in regular or casual employment and </w:t>
      </w:r>
      <w:r w:rsidR="00064127" w:rsidRPr="00880C3D">
        <w:rPr>
          <w:sz w:val="23"/>
          <w:szCs w:val="23"/>
        </w:rPr>
        <w:t xml:space="preserve">includes: </w:t>
      </w:r>
    </w:p>
    <w:p w14:paraId="7D66D73C" w14:textId="77777777" w:rsidR="002912A3" w:rsidRPr="00880C3D" w:rsidRDefault="002912A3" w:rsidP="00BB18A5">
      <w:pPr>
        <w:numPr>
          <w:ilvl w:val="0"/>
          <w:numId w:val="37"/>
        </w:numPr>
        <w:spacing w:line="320" w:lineRule="atLeast"/>
        <w:ind w:left="720" w:right="720" w:firstLine="0"/>
        <w:jc w:val="both"/>
        <w:rPr>
          <w:sz w:val="23"/>
          <w:szCs w:val="23"/>
        </w:rPr>
      </w:pPr>
      <w:r w:rsidRPr="00880C3D">
        <w:rPr>
          <w:sz w:val="23"/>
          <w:szCs w:val="23"/>
        </w:rPr>
        <w:t>Persons temporarily absent on paid sick or vacation leave; and</w:t>
      </w:r>
    </w:p>
    <w:p w14:paraId="6D5C1CD1" w14:textId="77777777" w:rsidR="002912A3" w:rsidRPr="00880C3D" w:rsidRDefault="00720404" w:rsidP="00BB18A5">
      <w:pPr>
        <w:numPr>
          <w:ilvl w:val="0"/>
          <w:numId w:val="37"/>
        </w:numPr>
        <w:spacing w:line="320" w:lineRule="atLeast"/>
        <w:ind w:left="1080" w:right="720"/>
        <w:jc w:val="both"/>
        <w:rPr>
          <w:sz w:val="23"/>
          <w:szCs w:val="23"/>
        </w:rPr>
      </w:pPr>
      <w:r>
        <w:rPr>
          <w:sz w:val="23"/>
          <w:szCs w:val="23"/>
        </w:rPr>
        <w:t xml:space="preserve"> </w:t>
      </w:r>
      <w:r w:rsidR="002912A3" w:rsidRPr="00880C3D">
        <w:rPr>
          <w:sz w:val="23"/>
          <w:szCs w:val="23"/>
        </w:rPr>
        <w:t>Persons holding managerial posts, family workers receiving wages or salaries, and paid apprentices.</w:t>
      </w:r>
    </w:p>
    <w:p w14:paraId="01CA803B" w14:textId="77777777" w:rsidR="007C255E" w:rsidRPr="00BB18A5" w:rsidRDefault="007C255E" w:rsidP="00DB711D">
      <w:pPr>
        <w:pStyle w:val="BodyTextIndent"/>
        <w:tabs>
          <w:tab w:val="left" w:pos="576"/>
          <w:tab w:val="left" w:pos="1170"/>
        </w:tabs>
        <w:ind w:left="284" w:firstLine="0"/>
        <w:rPr>
          <w:sz w:val="16"/>
          <w:szCs w:val="16"/>
        </w:rPr>
      </w:pPr>
    </w:p>
    <w:p w14:paraId="50A6061D" w14:textId="77777777" w:rsidR="002912A3" w:rsidRPr="00880C3D" w:rsidRDefault="002912A3" w:rsidP="00BB18A5">
      <w:pPr>
        <w:spacing w:line="320" w:lineRule="atLeast"/>
        <w:ind w:left="360" w:hanging="360"/>
        <w:jc w:val="both"/>
        <w:rPr>
          <w:sz w:val="23"/>
          <w:szCs w:val="23"/>
        </w:rPr>
      </w:pPr>
      <w:r w:rsidRPr="00880C3D">
        <w:rPr>
          <w:b/>
          <w:sz w:val="23"/>
          <w:szCs w:val="23"/>
        </w:rPr>
        <w:t>4.6 Earnings</w:t>
      </w:r>
      <w:r w:rsidRPr="00880C3D">
        <w:rPr>
          <w:sz w:val="23"/>
          <w:szCs w:val="23"/>
        </w:rPr>
        <w:t xml:space="preserve"> of employees i</w:t>
      </w:r>
      <w:r w:rsidR="00B6639B" w:rsidRPr="00880C3D">
        <w:rPr>
          <w:sz w:val="23"/>
          <w:szCs w:val="23"/>
        </w:rPr>
        <w:t>n large establishments comprise</w:t>
      </w:r>
      <w:r w:rsidRPr="00880C3D">
        <w:rPr>
          <w:sz w:val="23"/>
          <w:szCs w:val="23"/>
        </w:rPr>
        <w:t xml:space="preserve"> all payments in cash made to employees in connection with work done. Amounts reported include overtime, productivity bonuses, commissions, travelling allowances, attendance bonuses, housing and rent allowances and other regular cash payments before any deductions such as taxes, insurance and pension contributions paid by the employees. They exclude pension payments, family allowances and other similar special benefits paid by the employers.  Also excluded are arrears payments made at the end of March in respect of previous pay periods.</w:t>
      </w:r>
    </w:p>
    <w:p w14:paraId="0C456699" w14:textId="77777777" w:rsidR="006D7378" w:rsidRPr="00880C3D" w:rsidRDefault="006D7378" w:rsidP="004C3073">
      <w:pPr>
        <w:spacing w:line="320" w:lineRule="atLeast"/>
        <w:jc w:val="both"/>
        <w:rPr>
          <w:sz w:val="23"/>
          <w:szCs w:val="23"/>
        </w:rPr>
      </w:pPr>
    </w:p>
    <w:p w14:paraId="5D7DC0D0" w14:textId="77777777" w:rsidR="00C93594" w:rsidRPr="00880C3D" w:rsidRDefault="00C93594" w:rsidP="00C93594">
      <w:pPr>
        <w:jc w:val="both"/>
        <w:rPr>
          <w:b/>
          <w:sz w:val="23"/>
          <w:szCs w:val="23"/>
        </w:rPr>
      </w:pPr>
      <w:r w:rsidRPr="00880C3D">
        <w:rPr>
          <w:b/>
          <w:sz w:val="23"/>
          <w:szCs w:val="23"/>
        </w:rPr>
        <w:t>Statistics Mauritius</w:t>
      </w:r>
    </w:p>
    <w:p w14:paraId="3C5AE579" w14:textId="77777777" w:rsidR="00C93594" w:rsidRPr="00880C3D" w:rsidRDefault="00C93594" w:rsidP="00C93594">
      <w:pPr>
        <w:ind w:right="-1273"/>
        <w:rPr>
          <w:b/>
          <w:sz w:val="23"/>
          <w:szCs w:val="23"/>
        </w:rPr>
      </w:pPr>
      <w:r w:rsidRPr="00880C3D">
        <w:rPr>
          <w:b/>
          <w:sz w:val="23"/>
          <w:szCs w:val="23"/>
        </w:rPr>
        <w:t>Ministry of Finance</w:t>
      </w:r>
      <w:r w:rsidR="004C74C7">
        <w:rPr>
          <w:b/>
          <w:sz w:val="23"/>
          <w:szCs w:val="23"/>
        </w:rPr>
        <w:t>, Economic Planning a</w:t>
      </w:r>
      <w:r w:rsidRPr="00880C3D">
        <w:rPr>
          <w:b/>
          <w:sz w:val="23"/>
          <w:szCs w:val="23"/>
        </w:rPr>
        <w:t>nd Development</w:t>
      </w:r>
    </w:p>
    <w:p w14:paraId="06221ABE" w14:textId="77777777" w:rsidR="00C93594" w:rsidRPr="00880C3D" w:rsidRDefault="00404E81" w:rsidP="00C93594">
      <w:pPr>
        <w:jc w:val="both"/>
        <w:rPr>
          <w:b/>
          <w:sz w:val="23"/>
          <w:szCs w:val="23"/>
        </w:rPr>
      </w:pPr>
      <w:r>
        <w:rPr>
          <w:b/>
          <w:sz w:val="23"/>
          <w:szCs w:val="23"/>
        </w:rPr>
        <w:t>Port Louis</w:t>
      </w:r>
    </w:p>
    <w:p w14:paraId="65689EF2" w14:textId="72507A52" w:rsidR="00C93594" w:rsidRPr="00404E81" w:rsidRDefault="00226D82" w:rsidP="00C93594">
      <w:pPr>
        <w:rPr>
          <w:b/>
          <w:sz w:val="23"/>
          <w:szCs w:val="23"/>
        </w:rPr>
      </w:pPr>
      <w:r>
        <w:rPr>
          <w:b/>
          <w:color w:val="000000"/>
          <w:sz w:val="23"/>
          <w:szCs w:val="23"/>
        </w:rPr>
        <w:t>30</w:t>
      </w:r>
      <w:r w:rsidR="002876B3" w:rsidRPr="00404E81">
        <w:rPr>
          <w:b/>
          <w:color w:val="000000"/>
          <w:sz w:val="23"/>
          <w:szCs w:val="23"/>
        </w:rPr>
        <w:t xml:space="preserve"> </w:t>
      </w:r>
      <w:r w:rsidR="00C93594" w:rsidRPr="00404E81">
        <w:rPr>
          <w:b/>
          <w:color w:val="000000"/>
          <w:sz w:val="23"/>
          <w:szCs w:val="23"/>
        </w:rPr>
        <w:t xml:space="preserve">September </w:t>
      </w:r>
      <w:r w:rsidR="00D641BA" w:rsidRPr="00404E81">
        <w:rPr>
          <w:b/>
          <w:color w:val="000000"/>
          <w:sz w:val="23"/>
          <w:szCs w:val="23"/>
        </w:rPr>
        <w:t>20</w:t>
      </w:r>
      <w:r w:rsidR="007E15C6">
        <w:rPr>
          <w:b/>
          <w:color w:val="000000"/>
          <w:sz w:val="23"/>
          <w:szCs w:val="23"/>
        </w:rPr>
        <w:t>2</w:t>
      </w:r>
      <w:r>
        <w:rPr>
          <w:b/>
          <w:color w:val="000000"/>
          <w:sz w:val="23"/>
          <w:szCs w:val="23"/>
        </w:rPr>
        <w:t>4</w:t>
      </w:r>
    </w:p>
    <w:p w14:paraId="79A6A565" w14:textId="38DD8326" w:rsidR="00DB711D" w:rsidRPr="00880C3D" w:rsidRDefault="00DB711D" w:rsidP="00992427">
      <w:pPr>
        <w:pStyle w:val="BodyTextIndent"/>
        <w:tabs>
          <w:tab w:val="left" w:pos="576"/>
          <w:tab w:val="left" w:pos="1170"/>
        </w:tabs>
        <w:ind w:firstLine="0"/>
        <w:rPr>
          <w:sz w:val="23"/>
          <w:szCs w:val="23"/>
        </w:rPr>
      </w:pPr>
    </w:p>
    <w:p w14:paraId="0923FAB9" w14:textId="2296D99A" w:rsidR="00DB711D" w:rsidRPr="00880C3D" w:rsidRDefault="00DB711D" w:rsidP="00DB711D">
      <w:pPr>
        <w:pStyle w:val="BodyTextIndent"/>
        <w:tabs>
          <w:tab w:val="left" w:pos="576"/>
          <w:tab w:val="left" w:pos="1170"/>
        </w:tabs>
        <w:ind w:left="284" w:firstLine="0"/>
        <w:rPr>
          <w:sz w:val="23"/>
          <w:szCs w:val="23"/>
        </w:rPr>
      </w:pPr>
    </w:p>
    <w:p w14:paraId="44563564" w14:textId="77777777" w:rsidR="001802B4" w:rsidRPr="00880C3D" w:rsidRDefault="001802B4" w:rsidP="00801DEF">
      <w:pPr>
        <w:pStyle w:val="BodyTextIndent"/>
        <w:tabs>
          <w:tab w:val="left" w:pos="576"/>
          <w:tab w:val="left" w:pos="1170"/>
        </w:tabs>
        <w:ind w:firstLine="0"/>
        <w:rPr>
          <w:sz w:val="23"/>
          <w:szCs w:val="23"/>
        </w:rPr>
        <w:sectPr w:rsidR="001802B4" w:rsidRPr="00880C3D" w:rsidSect="00C23A73">
          <w:type w:val="continuous"/>
          <w:pgSz w:w="11909" w:h="16834" w:code="9"/>
          <w:pgMar w:top="993" w:right="1077" w:bottom="1135" w:left="1077" w:header="720" w:footer="720" w:gutter="0"/>
          <w:cols w:space="720"/>
          <w:titlePg/>
          <w:docGrid w:linePitch="272"/>
        </w:sectPr>
      </w:pPr>
    </w:p>
    <w:p w14:paraId="3A4B2148" w14:textId="24FD18AE" w:rsidR="00BB6954" w:rsidRPr="00880C3D" w:rsidRDefault="00FA1ED3" w:rsidP="006F2BF3">
      <w:pPr>
        <w:tabs>
          <w:tab w:val="left" w:pos="90"/>
          <w:tab w:val="left" w:pos="426"/>
        </w:tabs>
        <w:ind w:right="171"/>
        <w:rPr>
          <w:b/>
          <w:sz w:val="23"/>
          <w:szCs w:val="23"/>
          <w:lang w:val="en-GB"/>
        </w:rPr>
      </w:pPr>
      <w:r w:rsidRPr="00880C3D">
        <w:rPr>
          <w:noProof/>
          <w:sz w:val="23"/>
          <w:szCs w:val="23"/>
          <w:lang w:val="en-GB" w:eastAsia="en-GB"/>
        </w:rPr>
        <mc:AlternateContent>
          <mc:Choice Requires="wps">
            <w:drawing>
              <wp:anchor distT="0" distB="0" distL="114300" distR="114300" simplePos="0" relativeHeight="251657216" behindDoc="0" locked="0" layoutInCell="1" allowOverlap="1" wp14:anchorId="38933D34" wp14:editId="42B0EBC6">
                <wp:simplePos x="0" y="0"/>
                <wp:positionH relativeFrom="column">
                  <wp:posOffset>64769</wp:posOffset>
                </wp:positionH>
                <wp:positionV relativeFrom="paragraph">
                  <wp:posOffset>113030</wp:posOffset>
                </wp:positionV>
                <wp:extent cx="4238625" cy="1885950"/>
                <wp:effectExtent l="0" t="0" r="28575" b="19050"/>
                <wp:wrapNone/>
                <wp:docPr id="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885950"/>
                        </a:xfrm>
                        <a:prstGeom prst="rect">
                          <a:avLst/>
                        </a:prstGeom>
                        <a:solidFill>
                          <a:srgbClr val="FFFFFF"/>
                        </a:solidFill>
                        <a:ln w="9525">
                          <a:solidFill>
                            <a:srgbClr val="000000"/>
                          </a:solidFill>
                          <a:miter lim="800000"/>
                          <a:headEnd/>
                          <a:tailEnd/>
                        </a:ln>
                      </wps:spPr>
                      <wps:txbx>
                        <w:txbxContent>
                          <w:p w14:paraId="07A7B65F" w14:textId="77777777" w:rsidR="00D25F17" w:rsidRPr="00BB18A5" w:rsidRDefault="006D7378" w:rsidP="00C93594">
                            <w:pPr>
                              <w:spacing w:line="360" w:lineRule="auto"/>
                              <w:jc w:val="both"/>
                              <w:rPr>
                                <w:sz w:val="22"/>
                                <w:szCs w:val="22"/>
                              </w:rPr>
                            </w:pPr>
                            <w:r w:rsidRPr="00BB18A5">
                              <w:rPr>
                                <w:sz w:val="22"/>
                                <w:szCs w:val="22"/>
                              </w:rPr>
                              <w:t>Contact person</w:t>
                            </w:r>
                            <w:r w:rsidR="001D044B">
                              <w:rPr>
                                <w:sz w:val="22"/>
                                <w:szCs w:val="22"/>
                              </w:rPr>
                              <w:t>s</w:t>
                            </w:r>
                            <w:r w:rsidR="00D25F17" w:rsidRPr="00BB18A5">
                              <w:rPr>
                                <w:sz w:val="22"/>
                                <w:szCs w:val="22"/>
                              </w:rPr>
                              <w:t>:</w:t>
                            </w:r>
                          </w:p>
                          <w:p w14:paraId="480C0871" w14:textId="5C912F52" w:rsidR="003F4D5B" w:rsidRPr="001D044B" w:rsidRDefault="005A2F48" w:rsidP="00BF6E1A">
                            <w:pPr>
                              <w:spacing w:line="276" w:lineRule="auto"/>
                              <w:ind w:left="284"/>
                              <w:jc w:val="both"/>
                              <w:rPr>
                                <w:sz w:val="22"/>
                                <w:szCs w:val="22"/>
                              </w:rPr>
                            </w:pPr>
                            <w:r w:rsidRPr="001D044B">
                              <w:rPr>
                                <w:sz w:val="22"/>
                                <w:szCs w:val="22"/>
                              </w:rPr>
                              <w:t xml:space="preserve">Mrs </w:t>
                            </w:r>
                            <w:r w:rsidR="00A25B6C">
                              <w:rPr>
                                <w:sz w:val="22"/>
                                <w:szCs w:val="22"/>
                              </w:rPr>
                              <w:t>D</w:t>
                            </w:r>
                            <w:r w:rsidR="00271708">
                              <w:rPr>
                                <w:sz w:val="22"/>
                                <w:szCs w:val="22"/>
                              </w:rPr>
                              <w:t>.</w:t>
                            </w:r>
                            <w:r w:rsidRPr="001D044B">
                              <w:rPr>
                                <w:sz w:val="22"/>
                                <w:szCs w:val="22"/>
                              </w:rPr>
                              <w:t xml:space="preserve"> </w:t>
                            </w:r>
                            <w:r w:rsidR="00A25B6C">
                              <w:rPr>
                                <w:sz w:val="22"/>
                                <w:szCs w:val="22"/>
                              </w:rPr>
                              <w:t>Gangaram</w:t>
                            </w:r>
                            <w:r w:rsidRPr="001D044B">
                              <w:rPr>
                                <w:sz w:val="22"/>
                                <w:szCs w:val="22"/>
                              </w:rPr>
                              <w:t xml:space="preserve"> </w:t>
                            </w:r>
                            <w:r w:rsidR="00D25F17" w:rsidRPr="001D044B">
                              <w:rPr>
                                <w:sz w:val="22"/>
                                <w:szCs w:val="22"/>
                              </w:rPr>
                              <w:t>(Statistician</w:t>
                            </w:r>
                            <w:r w:rsidR="009068A6">
                              <w:rPr>
                                <w:sz w:val="22"/>
                                <w:szCs w:val="22"/>
                              </w:rPr>
                              <w:t>/Senior Statistician</w:t>
                            </w:r>
                            <w:r w:rsidR="00D25F17" w:rsidRPr="001D044B">
                              <w:rPr>
                                <w:sz w:val="22"/>
                                <w:szCs w:val="22"/>
                              </w:rPr>
                              <w:t>)</w:t>
                            </w:r>
                          </w:p>
                          <w:p w14:paraId="10ACBE28" w14:textId="19DCD575" w:rsidR="001D044B" w:rsidRPr="001D044B" w:rsidRDefault="001D044B" w:rsidP="00BF6E1A">
                            <w:pPr>
                              <w:spacing w:line="276" w:lineRule="auto"/>
                              <w:ind w:left="284"/>
                              <w:jc w:val="both"/>
                              <w:rPr>
                                <w:sz w:val="22"/>
                                <w:szCs w:val="22"/>
                              </w:rPr>
                            </w:pPr>
                            <w:r w:rsidRPr="001D044B">
                              <w:rPr>
                                <w:sz w:val="22"/>
                                <w:szCs w:val="22"/>
                              </w:rPr>
                              <w:t>Mrs S</w:t>
                            </w:r>
                            <w:r w:rsidR="00A25B6C">
                              <w:rPr>
                                <w:sz w:val="22"/>
                                <w:szCs w:val="22"/>
                              </w:rPr>
                              <w:t>.</w:t>
                            </w:r>
                            <w:r w:rsidR="00F76ED1">
                              <w:rPr>
                                <w:sz w:val="22"/>
                                <w:szCs w:val="22"/>
                              </w:rPr>
                              <w:t xml:space="preserve"> </w:t>
                            </w:r>
                            <w:r w:rsidRPr="001D044B">
                              <w:rPr>
                                <w:sz w:val="22"/>
                                <w:szCs w:val="22"/>
                              </w:rPr>
                              <w:t>D. Venkat</w:t>
                            </w:r>
                            <w:r>
                              <w:rPr>
                                <w:sz w:val="22"/>
                                <w:szCs w:val="22"/>
                              </w:rPr>
                              <w:t>a</w:t>
                            </w:r>
                            <w:r w:rsidRPr="001D044B">
                              <w:rPr>
                                <w:sz w:val="22"/>
                                <w:szCs w:val="22"/>
                              </w:rPr>
                              <w:t>sami (</w:t>
                            </w:r>
                            <w:r w:rsidR="00226D82">
                              <w:rPr>
                                <w:sz w:val="22"/>
                                <w:szCs w:val="22"/>
                              </w:rPr>
                              <w:t xml:space="preserve">Temp. Principal </w:t>
                            </w:r>
                            <w:r w:rsidR="009068A6">
                              <w:rPr>
                                <w:sz w:val="22"/>
                                <w:szCs w:val="22"/>
                              </w:rPr>
                              <w:t>Statistical Officer</w:t>
                            </w:r>
                            <w:r w:rsidR="00226D82">
                              <w:rPr>
                                <w:sz w:val="22"/>
                                <w:szCs w:val="22"/>
                              </w:rPr>
                              <w:t>)</w:t>
                            </w:r>
                          </w:p>
                          <w:p w14:paraId="4E07B59C" w14:textId="77777777" w:rsidR="00D25F17" w:rsidRPr="00BB18A5" w:rsidRDefault="00D25F17" w:rsidP="00BF6E1A">
                            <w:pPr>
                              <w:tabs>
                                <w:tab w:val="left" w:pos="540"/>
                              </w:tabs>
                              <w:ind w:left="284"/>
                              <w:jc w:val="both"/>
                              <w:rPr>
                                <w:sz w:val="22"/>
                                <w:szCs w:val="22"/>
                              </w:rPr>
                            </w:pPr>
                            <w:r w:rsidRPr="00BB18A5">
                              <w:rPr>
                                <w:sz w:val="22"/>
                                <w:szCs w:val="22"/>
                              </w:rPr>
                              <w:t>Labour Unit</w:t>
                            </w:r>
                          </w:p>
                          <w:p w14:paraId="18CEFA8A" w14:textId="77777777" w:rsidR="00D25F17" w:rsidRPr="00BB18A5" w:rsidRDefault="00D25F17" w:rsidP="00BF6E1A">
                            <w:pPr>
                              <w:ind w:left="284"/>
                              <w:jc w:val="both"/>
                              <w:rPr>
                                <w:sz w:val="22"/>
                                <w:szCs w:val="22"/>
                              </w:rPr>
                            </w:pPr>
                            <w:r w:rsidRPr="00BB18A5">
                              <w:rPr>
                                <w:sz w:val="22"/>
                                <w:szCs w:val="22"/>
                              </w:rPr>
                              <w:t>Statistics Mauritius</w:t>
                            </w:r>
                          </w:p>
                          <w:p w14:paraId="576E43F1" w14:textId="77777777" w:rsidR="00D25F17" w:rsidRPr="00BB18A5" w:rsidRDefault="00D25F17" w:rsidP="00BF6E1A">
                            <w:pPr>
                              <w:ind w:left="284"/>
                              <w:jc w:val="both"/>
                              <w:rPr>
                                <w:sz w:val="22"/>
                                <w:szCs w:val="22"/>
                              </w:rPr>
                            </w:pPr>
                            <w:r w:rsidRPr="00BB18A5">
                              <w:rPr>
                                <w:sz w:val="22"/>
                                <w:szCs w:val="22"/>
                              </w:rPr>
                              <w:t>LIC Building, Port Louis</w:t>
                            </w:r>
                          </w:p>
                          <w:p w14:paraId="3C315D27" w14:textId="77777777" w:rsidR="00D25F17" w:rsidRPr="00BB18A5" w:rsidRDefault="00D25F17" w:rsidP="00BF6E1A">
                            <w:pPr>
                              <w:ind w:left="284"/>
                              <w:jc w:val="both"/>
                              <w:rPr>
                                <w:sz w:val="22"/>
                                <w:szCs w:val="22"/>
                              </w:rPr>
                            </w:pPr>
                            <w:r w:rsidRPr="00BB18A5">
                              <w:rPr>
                                <w:sz w:val="22"/>
                                <w:szCs w:val="22"/>
                              </w:rPr>
                              <w:t xml:space="preserve">Tel: </w:t>
                            </w:r>
                            <w:r w:rsidR="00E7048E" w:rsidRPr="00BB18A5">
                              <w:rPr>
                                <w:sz w:val="22"/>
                                <w:szCs w:val="22"/>
                              </w:rPr>
                              <w:t xml:space="preserve"> </w:t>
                            </w:r>
                            <w:r w:rsidR="00BD2A02" w:rsidRPr="00BB18A5">
                              <w:rPr>
                                <w:sz w:val="22"/>
                                <w:szCs w:val="22"/>
                              </w:rPr>
                              <w:t>208 1800</w:t>
                            </w:r>
                          </w:p>
                          <w:p w14:paraId="4CCF6A86" w14:textId="77777777" w:rsidR="00D25F17" w:rsidRPr="00BB18A5" w:rsidRDefault="00D25F17" w:rsidP="00BF6E1A">
                            <w:pPr>
                              <w:ind w:left="284"/>
                              <w:jc w:val="both"/>
                              <w:rPr>
                                <w:sz w:val="22"/>
                                <w:szCs w:val="22"/>
                              </w:rPr>
                            </w:pPr>
                            <w:r w:rsidRPr="00BB18A5">
                              <w:rPr>
                                <w:sz w:val="22"/>
                                <w:szCs w:val="22"/>
                              </w:rPr>
                              <w:t xml:space="preserve">Fax: </w:t>
                            </w:r>
                            <w:r w:rsidR="00BD2A02" w:rsidRPr="00BB18A5">
                              <w:rPr>
                                <w:sz w:val="22"/>
                                <w:szCs w:val="22"/>
                              </w:rPr>
                              <w:t>213 0234</w:t>
                            </w:r>
                          </w:p>
                          <w:p w14:paraId="13654609" w14:textId="52D84189" w:rsidR="004C74C7" w:rsidRDefault="00D25F17" w:rsidP="00A25B6C">
                            <w:pPr>
                              <w:ind w:left="284"/>
                              <w:rPr>
                                <w:sz w:val="22"/>
                                <w:szCs w:val="22"/>
                              </w:rPr>
                            </w:pPr>
                            <w:r w:rsidRPr="00BB18A5">
                              <w:rPr>
                                <w:sz w:val="22"/>
                                <w:szCs w:val="22"/>
                              </w:rPr>
                              <w:t xml:space="preserve">Email: </w:t>
                            </w:r>
                            <w:hyperlink r:id="rId16" w:history="1">
                              <w:r w:rsidR="004C74C7" w:rsidRPr="00B92D71">
                                <w:rPr>
                                  <w:rStyle w:val="Hyperlink"/>
                                  <w:sz w:val="22"/>
                                  <w:szCs w:val="22"/>
                                </w:rPr>
                                <w:t>cso_labour@govmu.org</w:t>
                              </w:r>
                            </w:hyperlink>
                          </w:p>
                          <w:p w14:paraId="2F3C7427" w14:textId="77777777" w:rsidR="001D044B" w:rsidRPr="001D044B" w:rsidRDefault="001D044B" w:rsidP="001D044B">
                            <w:pPr>
                              <w:rPr>
                                <w:sz w:val="22"/>
                                <w:szCs w:val="22"/>
                                <w:lang w:val="en-GB" w:eastAsia="x-none"/>
                              </w:rPr>
                            </w:pPr>
                            <w:r>
                              <w:rPr>
                                <w:lang w:val="x-none" w:eastAsia="x-none"/>
                              </w:rPr>
                              <w:tab/>
                            </w:r>
                            <w:r w:rsidRPr="001D044B">
                              <w:rPr>
                                <w:lang w:val="en-GB" w:eastAsia="x-none"/>
                              </w:rPr>
                              <w:t xml:space="preserve"> </w:t>
                            </w:r>
                            <w:r w:rsidR="00BF6E1A">
                              <w:rPr>
                                <w:lang w:val="en-GB" w:eastAsia="x-none"/>
                              </w:rPr>
                              <w:t xml:space="preserve">      </w:t>
                            </w:r>
                            <w:hyperlink r:id="rId17" w:history="1">
                              <w:r w:rsidRPr="001D044B">
                                <w:rPr>
                                  <w:rStyle w:val="Hyperlink"/>
                                  <w:sz w:val="22"/>
                                  <w:szCs w:val="22"/>
                                  <w:lang w:val="en-GB" w:eastAsia="x-none"/>
                                </w:rPr>
                                <w:t>cso_quarterlylabour@govmu.org</w:t>
                              </w:r>
                            </w:hyperlink>
                          </w:p>
                          <w:p w14:paraId="3D40CE71" w14:textId="77777777" w:rsidR="00D25F17" w:rsidRDefault="00D25F17" w:rsidP="00C93594">
                            <w:pPr>
                              <w:spacing w:line="360" w:lineRule="auto"/>
                              <w:jc w:val="both"/>
                              <w:rPr>
                                <w:sz w:val="24"/>
                              </w:rPr>
                            </w:pPr>
                          </w:p>
                          <w:p w14:paraId="7A3C8975" w14:textId="77777777" w:rsidR="00D25F17" w:rsidRDefault="00D25F17" w:rsidP="00C93594">
                            <w:pPr>
                              <w:spacing w:line="360" w:lineRule="auto"/>
                              <w:jc w:val="both"/>
                              <w:rPr>
                                <w:sz w:val="24"/>
                              </w:rPr>
                            </w:pPr>
                          </w:p>
                          <w:p w14:paraId="7F72477C" w14:textId="77777777" w:rsidR="00D25F17" w:rsidRDefault="00D25F17" w:rsidP="00C935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3D34" id="Text Box 200" o:spid="_x0000_s1029" type="#_x0000_t202" style="position:absolute;margin-left:5.1pt;margin-top:8.9pt;width:333.7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">
                <v:textbox>
                  <w:txbxContent>
                    <w:p w14:paraId="07A7B65F" w14:textId="77777777" w:rsidR="00D25F17" w:rsidRPr="00BB18A5" w:rsidRDefault="006D7378" w:rsidP="00C93594">
                      <w:pPr>
                        <w:spacing w:line="360" w:lineRule="auto"/>
                        <w:jc w:val="both"/>
                        <w:rPr>
                          <w:sz w:val="22"/>
                          <w:szCs w:val="22"/>
                        </w:rPr>
                      </w:pPr>
                      <w:r w:rsidRPr="00BB18A5">
                        <w:rPr>
                          <w:sz w:val="22"/>
                          <w:szCs w:val="22"/>
                        </w:rPr>
                        <w:t>Contact person</w:t>
                      </w:r>
                      <w:r w:rsidR="001D044B">
                        <w:rPr>
                          <w:sz w:val="22"/>
                          <w:szCs w:val="22"/>
                        </w:rPr>
                        <w:t>s</w:t>
                      </w:r>
                      <w:r w:rsidR="00D25F17" w:rsidRPr="00BB18A5">
                        <w:rPr>
                          <w:sz w:val="22"/>
                          <w:szCs w:val="22"/>
                        </w:rPr>
                        <w:t>:</w:t>
                      </w:r>
                    </w:p>
                    <w:p w14:paraId="480C0871" w14:textId="5C912F52" w:rsidR="003F4D5B" w:rsidRPr="001D044B" w:rsidRDefault="005A2F48" w:rsidP="00BF6E1A">
                      <w:pPr>
                        <w:spacing w:line="276" w:lineRule="auto"/>
                        <w:ind w:left="284"/>
                        <w:jc w:val="both"/>
                        <w:rPr>
                          <w:sz w:val="22"/>
                          <w:szCs w:val="22"/>
                        </w:rPr>
                      </w:pPr>
                      <w:proofErr w:type="spellStart"/>
                      <w:r w:rsidRPr="001D044B">
                        <w:rPr>
                          <w:sz w:val="22"/>
                          <w:szCs w:val="22"/>
                        </w:rPr>
                        <w:t>Mrs</w:t>
                      </w:r>
                      <w:proofErr w:type="spellEnd"/>
                      <w:r w:rsidRPr="001D044B">
                        <w:rPr>
                          <w:sz w:val="22"/>
                          <w:szCs w:val="22"/>
                        </w:rPr>
                        <w:t xml:space="preserve"> </w:t>
                      </w:r>
                      <w:r w:rsidR="00A25B6C">
                        <w:rPr>
                          <w:sz w:val="22"/>
                          <w:szCs w:val="22"/>
                        </w:rPr>
                        <w:t>D</w:t>
                      </w:r>
                      <w:r w:rsidR="00271708">
                        <w:rPr>
                          <w:sz w:val="22"/>
                          <w:szCs w:val="22"/>
                        </w:rPr>
                        <w:t>.</w:t>
                      </w:r>
                      <w:r w:rsidRPr="001D044B">
                        <w:rPr>
                          <w:sz w:val="22"/>
                          <w:szCs w:val="22"/>
                        </w:rPr>
                        <w:t xml:space="preserve"> </w:t>
                      </w:r>
                      <w:r w:rsidR="00A25B6C">
                        <w:rPr>
                          <w:sz w:val="22"/>
                          <w:szCs w:val="22"/>
                        </w:rPr>
                        <w:t>Gangaram</w:t>
                      </w:r>
                      <w:r w:rsidRPr="001D044B">
                        <w:rPr>
                          <w:sz w:val="22"/>
                          <w:szCs w:val="22"/>
                        </w:rPr>
                        <w:t xml:space="preserve"> </w:t>
                      </w:r>
                      <w:r w:rsidR="00D25F17" w:rsidRPr="001D044B">
                        <w:rPr>
                          <w:sz w:val="22"/>
                          <w:szCs w:val="22"/>
                        </w:rPr>
                        <w:t>(Statistician</w:t>
                      </w:r>
                      <w:r w:rsidR="009068A6">
                        <w:rPr>
                          <w:sz w:val="22"/>
                          <w:szCs w:val="22"/>
                        </w:rPr>
                        <w:t>/Senior Statistician</w:t>
                      </w:r>
                      <w:r w:rsidR="00D25F17" w:rsidRPr="001D044B">
                        <w:rPr>
                          <w:sz w:val="22"/>
                          <w:szCs w:val="22"/>
                        </w:rPr>
                        <w:t>)</w:t>
                      </w:r>
                    </w:p>
                    <w:p w14:paraId="10ACBE28" w14:textId="19DCD575" w:rsidR="001D044B" w:rsidRPr="001D044B" w:rsidRDefault="001D044B" w:rsidP="00BF6E1A">
                      <w:pPr>
                        <w:spacing w:line="276" w:lineRule="auto"/>
                        <w:ind w:left="284"/>
                        <w:jc w:val="both"/>
                        <w:rPr>
                          <w:sz w:val="22"/>
                          <w:szCs w:val="22"/>
                        </w:rPr>
                      </w:pPr>
                      <w:proofErr w:type="spellStart"/>
                      <w:r w:rsidRPr="001D044B">
                        <w:rPr>
                          <w:sz w:val="22"/>
                          <w:szCs w:val="22"/>
                        </w:rPr>
                        <w:t>Mrs</w:t>
                      </w:r>
                      <w:proofErr w:type="spellEnd"/>
                      <w:r w:rsidRPr="001D044B">
                        <w:rPr>
                          <w:sz w:val="22"/>
                          <w:szCs w:val="22"/>
                        </w:rPr>
                        <w:t xml:space="preserve"> S</w:t>
                      </w:r>
                      <w:r w:rsidR="00A25B6C">
                        <w:rPr>
                          <w:sz w:val="22"/>
                          <w:szCs w:val="22"/>
                        </w:rPr>
                        <w:t>.</w:t>
                      </w:r>
                      <w:r w:rsidR="00F76ED1">
                        <w:rPr>
                          <w:sz w:val="22"/>
                          <w:szCs w:val="22"/>
                        </w:rPr>
                        <w:t xml:space="preserve"> </w:t>
                      </w:r>
                      <w:r w:rsidRPr="001D044B">
                        <w:rPr>
                          <w:sz w:val="22"/>
                          <w:szCs w:val="22"/>
                        </w:rPr>
                        <w:t>D. Venkat</w:t>
                      </w:r>
                      <w:r>
                        <w:rPr>
                          <w:sz w:val="22"/>
                          <w:szCs w:val="22"/>
                        </w:rPr>
                        <w:t>a</w:t>
                      </w:r>
                      <w:r w:rsidRPr="001D044B">
                        <w:rPr>
                          <w:sz w:val="22"/>
                          <w:szCs w:val="22"/>
                        </w:rPr>
                        <w:t>sami (</w:t>
                      </w:r>
                      <w:r w:rsidR="00226D82">
                        <w:rPr>
                          <w:sz w:val="22"/>
                          <w:szCs w:val="22"/>
                        </w:rPr>
                        <w:t xml:space="preserve">Temp. Principal </w:t>
                      </w:r>
                      <w:r w:rsidR="009068A6">
                        <w:rPr>
                          <w:sz w:val="22"/>
                          <w:szCs w:val="22"/>
                        </w:rPr>
                        <w:t>Statistical Officer</w:t>
                      </w:r>
                      <w:r w:rsidR="00226D82">
                        <w:rPr>
                          <w:sz w:val="22"/>
                          <w:szCs w:val="22"/>
                        </w:rPr>
                        <w:t>)</w:t>
                      </w:r>
                    </w:p>
                    <w:p w14:paraId="4E07B59C" w14:textId="77777777" w:rsidR="00D25F17" w:rsidRPr="00BB18A5" w:rsidRDefault="00D25F17" w:rsidP="00BF6E1A">
                      <w:pPr>
                        <w:tabs>
                          <w:tab w:val="left" w:pos="540"/>
                        </w:tabs>
                        <w:ind w:left="284"/>
                        <w:jc w:val="both"/>
                        <w:rPr>
                          <w:sz w:val="22"/>
                          <w:szCs w:val="22"/>
                        </w:rPr>
                      </w:pPr>
                      <w:r w:rsidRPr="00BB18A5">
                        <w:rPr>
                          <w:sz w:val="22"/>
                          <w:szCs w:val="22"/>
                        </w:rPr>
                        <w:t>Labour Unit</w:t>
                      </w:r>
                    </w:p>
                    <w:p w14:paraId="18CEFA8A" w14:textId="77777777" w:rsidR="00D25F17" w:rsidRPr="00BB18A5" w:rsidRDefault="00D25F17" w:rsidP="00BF6E1A">
                      <w:pPr>
                        <w:ind w:left="284"/>
                        <w:jc w:val="both"/>
                        <w:rPr>
                          <w:sz w:val="22"/>
                          <w:szCs w:val="22"/>
                        </w:rPr>
                      </w:pPr>
                      <w:r w:rsidRPr="00BB18A5">
                        <w:rPr>
                          <w:sz w:val="22"/>
                          <w:szCs w:val="22"/>
                        </w:rPr>
                        <w:t>Statistics Mauritius</w:t>
                      </w:r>
                    </w:p>
                    <w:p w14:paraId="576E43F1" w14:textId="77777777" w:rsidR="00D25F17" w:rsidRPr="00BB18A5" w:rsidRDefault="00D25F17" w:rsidP="00BF6E1A">
                      <w:pPr>
                        <w:ind w:left="284"/>
                        <w:jc w:val="both"/>
                        <w:rPr>
                          <w:sz w:val="22"/>
                          <w:szCs w:val="22"/>
                        </w:rPr>
                      </w:pPr>
                      <w:r w:rsidRPr="00BB18A5">
                        <w:rPr>
                          <w:sz w:val="22"/>
                          <w:szCs w:val="22"/>
                        </w:rPr>
                        <w:t>LIC Building, Port Louis</w:t>
                      </w:r>
                    </w:p>
                    <w:p w14:paraId="3C315D27" w14:textId="77777777" w:rsidR="00D25F17" w:rsidRPr="00BB18A5" w:rsidRDefault="00D25F17" w:rsidP="00BF6E1A">
                      <w:pPr>
                        <w:ind w:left="284"/>
                        <w:jc w:val="both"/>
                        <w:rPr>
                          <w:sz w:val="22"/>
                          <w:szCs w:val="22"/>
                        </w:rPr>
                      </w:pPr>
                      <w:r w:rsidRPr="00BB18A5">
                        <w:rPr>
                          <w:sz w:val="22"/>
                          <w:szCs w:val="22"/>
                        </w:rPr>
                        <w:t xml:space="preserve">Tel: </w:t>
                      </w:r>
                      <w:r w:rsidR="00E7048E" w:rsidRPr="00BB18A5">
                        <w:rPr>
                          <w:sz w:val="22"/>
                          <w:szCs w:val="22"/>
                        </w:rPr>
                        <w:t xml:space="preserve"> </w:t>
                      </w:r>
                      <w:r w:rsidR="00BD2A02" w:rsidRPr="00BB18A5">
                        <w:rPr>
                          <w:sz w:val="22"/>
                          <w:szCs w:val="22"/>
                        </w:rPr>
                        <w:t>208 1800</w:t>
                      </w:r>
                    </w:p>
                    <w:p w14:paraId="4CCF6A86" w14:textId="77777777" w:rsidR="00D25F17" w:rsidRPr="00BB18A5" w:rsidRDefault="00D25F17" w:rsidP="00BF6E1A">
                      <w:pPr>
                        <w:ind w:left="284"/>
                        <w:jc w:val="both"/>
                        <w:rPr>
                          <w:sz w:val="22"/>
                          <w:szCs w:val="22"/>
                        </w:rPr>
                      </w:pPr>
                      <w:r w:rsidRPr="00BB18A5">
                        <w:rPr>
                          <w:sz w:val="22"/>
                          <w:szCs w:val="22"/>
                        </w:rPr>
                        <w:t xml:space="preserve">Fax: </w:t>
                      </w:r>
                      <w:r w:rsidR="00BD2A02" w:rsidRPr="00BB18A5">
                        <w:rPr>
                          <w:sz w:val="22"/>
                          <w:szCs w:val="22"/>
                        </w:rPr>
                        <w:t>213 0234</w:t>
                      </w:r>
                    </w:p>
                    <w:p w14:paraId="13654609" w14:textId="52D84189" w:rsidR="004C74C7" w:rsidRDefault="00D25F17" w:rsidP="00A25B6C">
                      <w:pPr>
                        <w:ind w:left="284"/>
                        <w:rPr>
                          <w:sz w:val="22"/>
                          <w:szCs w:val="22"/>
                        </w:rPr>
                      </w:pPr>
                      <w:r w:rsidRPr="00BB18A5">
                        <w:rPr>
                          <w:sz w:val="22"/>
                          <w:szCs w:val="22"/>
                        </w:rPr>
                        <w:t xml:space="preserve">Email: </w:t>
                      </w:r>
                      <w:hyperlink r:id="rId18" w:history="1">
                        <w:r w:rsidR="004C74C7" w:rsidRPr="00B92D71">
                          <w:rPr>
                            <w:rStyle w:val="Hyperlink"/>
                            <w:sz w:val="22"/>
                            <w:szCs w:val="22"/>
                          </w:rPr>
                          <w:t>cso_labour@govmu.org</w:t>
                        </w:r>
                      </w:hyperlink>
                    </w:p>
                    <w:p w14:paraId="2F3C7427" w14:textId="77777777" w:rsidR="001D044B" w:rsidRPr="001D044B" w:rsidRDefault="001D044B" w:rsidP="001D044B">
                      <w:pPr>
                        <w:rPr>
                          <w:sz w:val="22"/>
                          <w:szCs w:val="22"/>
                          <w:lang w:val="en-GB" w:eastAsia="x-none"/>
                        </w:rPr>
                      </w:pPr>
                      <w:r>
                        <w:rPr>
                          <w:lang w:val="x-none" w:eastAsia="x-none"/>
                        </w:rPr>
                        <w:tab/>
                      </w:r>
                      <w:r w:rsidRPr="001D044B">
                        <w:rPr>
                          <w:lang w:val="en-GB" w:eastAsia="x-none"/>
                        </w:rPr>
                        <w:t xml:space="preserve"> </w:t>
                      </w:r>
                      <w:r w:rsidR="00BF6E1A">
                        <w:rPr>
                          <w:lang w:val="en-GB" w:eastAsia="x-none"/>
                        </w:rPr>
                        <w:t xml:space="preserve">      </w:t>
                      </w:r>
                      <w:hyperlink r:id="rId19" w:history="1">
                        <w:r w:rsidRPr="001D044B">
                          <w:rPr>
                            <w:rStyle w:val="Hyperlink"/>
                            <w:sz w:val="22"/>
                            <w:szCs w:val="22"/>
                            <w:lang w:val="en-GB" w:eastAsia="x-none"/>
                          </w:rPr>
                          <w:t>cso_quarterlylabour@govmu.org</w:t>
                        </w:r>
                      </w:hyperlink>
                    </w:p>
                    <w:p w14:paraId="3D40CE71" w14:textId="77777777" w:rsidR="00D25F17" w:rsidRDefault="00D25F17" w:rsidP="00C93594">
                      <w:pPr>
                        <w:spacing w:line="360" w:lineRule="auto"/>
                        <w:jc w:val="both"/>
                        <w:rPr>
                          <w:sz w:val="24"/>
                        </w:rPr>
                      </w:pPr>
                    </w:p>
                    <w:p w14:paraId="7A3C8975" w14:textId="77777777" w:rsidR="00D25F17" w:rsidRDefault="00D25F17" w:rsidP="00C93594">
                      <w:pPr>
                        <w:spacing w:line="360" w:lineRule="auto"/>
                        <w:jc w:val="both"/>
                        <w:rPr>
                          <w:sz w:val="24"/>
                        </w:rPr>
                      </w:pPr>
                    </w:p>
                    <w:p w14:paraId="7F72477C" w14:textId="77777777" w:rsidR="00D25F17" w:rsidRDefault="00D25F17" w:rsidP="00C93594"/>
                  </w:txbxContent>
                </v:textbox>
              </v:shape>
            </w:pict>
          </mc:Fallback>
        </mc:AlternateContent>
      </w:r>
      <w:r w:rsidR="006D7378" w:rsidRPr="00880C3D">
        <w:rPr>
          <w:b/>
          <w:sz w:val="23"/>
          <w:szCs w:val="23"/>
          <w:lang w:val="en-GB"/>
        </w:rPr>
        <w:tab/>
      </w:r>
      <w:r w:rsidR="00765E68">
        <w:rPr>
          <w:b/>
          <w:sz w:val="23"/>
          <w:szCs w:val="23"/>
          <w:lang w:val="en-GB"/>
        </w:rPr>
        <w:tab/>
      </w:r>
    </w:p>
    <w:sectPr w:rsidR="00BB6954" w:rsidRPr="00880C3D" w:rsidSect="00C239A9">
      <w:type w:val="continuous"/>
      <w:pgSz w:w="11909" w:h="16834" w:code="9"/>
      <w:pgMar w:top="720" w:right="1008" w:bottom="259"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DB18" w14:textId="77777777" w:rsidR="00F67A80" w:rsidRDefault="00F67A80">
      <w:r>
        <w:separator/>
      </w:r>
    </w:p>
    <w:p w14:paraId="1ADF1B56" w14:textId="77777777" w:rsidR="00F67A80" w:rsidRDefault="00F67A80"/>
  </w:endnote>
  <w:endnote w:type="continuationSeparator" w:id="0">
    <w:p w14:paraId="3662A38A" w14:textId="77777777" w:rsidR="00F67A80" w:rsidRDefault="00F67A80">
      <w:r>
        <w:continuationSeparator/>
      </w:r>
    </w:p>
    <w:p w14:paraId="0128C139" w14:textId="77777777" w:rsidR="00F67A80" w:rsidRDefault="00F67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556F" w14:textId="77777777" w:rsidR="00F67A80" w:rsidRDefault="00F67A80">
      <w:r>
        <w:separator/>
      </w:r>
    </w:p>
    <w:p w14:paraId="72437224" w14:textId="77777777" w:rsidR="00F67A80" w:rsidRDefault="00F67A80"/>
  </w:footnote>
  <w:footnote w:type="continuationSeparator" w:id="0">
    <w:p w14:paraId="39DA8663" w14:textId="77777777" w:rsidR="00F67A80" w:rsidRDefault="00F67A80">
      <w:r>
        <w:continuationSeparator/>
      </w:r>
    </w:p>
    <w:p w14:paraId="0F6255F1" w14:textId="77777777" w:rsidR="00F67A80" w:rsidRDefault="00F67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02D7" w14:textId="77777777" w:rsidR="00D25F17" w:rsidRDefault="00D25F17" w:rsidP="00175B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ADD" w14:textId="11932931" w:rsidR="00D25F17" w:rsidRDefault="003514BE">
    <w:pPr>
      <w:pStyle w:val="Header"/>
      <w:jc w:val="center"/>
    </w:pPr>
    <w:r>
      <w:fldChar w:fldCharType="begin"/>
    </w:r>
    <w:r>
      <w:instrText xml:space="preserve"> PAGE   \* MERGEFORMAT </w:instrText>
    </w:r>
    <w:r>
      <w:fldChar w:fldCharType="separate"/>
    </w:r>
    <w:r w:rsidR="00271708">
      <w:rPr>
        <w:noProof/>
      </w:rPr>
      <w:t>5</w:t>
    </w:r>
    <w:r>
      <w:fldChar w:fldCharType="end"/>
    </w:r>
  </w:p>
  <w:p w14:paraId="6889E865" w14:textId="77777777" w:rsidR="00D25F17" w:rsidRDefault="00D25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BD4" w14:textId="77777777" w:rsidR="00D25F17" w:rsidRDefault="00D25F17">
    <w:pPr>
      <w:pStyle w:val="Header"/>
      <w:jc w:val="center"/>
    </w:pPr>
  </w:p>
  <w:p w14:paraId="5395C024" w14:textId="77777777" w:rsidR="00243D24" w:rsidRDefault="00243D24">
    <w:pPr>
      <w:pStyle w:val="Header"/>
      <w:jc w:val="center"/>
    </w:pPr>
  </w:p>
  <w:p w14:paraId="32F913E6" w14:textId="77777777" w:rsidR="00D25F17" w:rsidRDefault="00D25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2E3"/>
    <w:multiLevelType w:val="hybridMultilevel"/>
    <w:tmpl w:val="6B10E6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02A93160"/>
    <w:multiLevelType w:val="hybridMultilevel"/>
    <w:tmpl w:val="707E2490"/>
    <w:lvl w:ilvl="0" w:tplc="5A9EEDC0">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D7267F"/>
    <w:multiLevelType w:val="singleLevel"/>
    <w:tmpl w:val="F168A764"/>
    <w:lvl w:ilvl="0">
      <w:start w:val="1"/>
      <w:numFmt w:val="lowerLetter"/>
      <w:lvlText w:val="(%1)"/>
      <w:lvlJc w:val="right"/>
      <w:pPr>
        <w:tabs>
          <w:tab w:val="num" w:pos="792"/>
        </w:tabs>
        <w:ind w:left="792" w:hanging="72"/>
      </w:pPr>
      <w:rPr>
        <w:rFonts w:hint="default"/>
      </w:rPr>
    </w:lvl>
  </w:abstractNum>
  <w:abstractNum w:abstractNumId="5" w15:restartNumberingAfterBreak="0">
    <w:nsid w:val="157F6A4A"/>
    <w:multiLevelType w:val="hybridMultilevel"/>
    <w:tmpl w:val="89C60B46"/>
    <w:lvl w:ilvl="0" w:tplc="47AACEB6">
      <w:start w:val="1"/>
      <w:numFmt w:val="lowerRoman"/>
      <w:lvlText w:val="(%1)"/>
      <w:lvlJc w:val="center"/>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C6378"/>
    <w:multiLevelType w:val="hybridMultilevel"/>
    <w:tmpl w:val="5C28D7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F5653DA"/>
    <w:multiLevelType w:val="hybridMultilevel"/>
    <w:tmpl w:val="4AF28142"/>
    <w:lvl w:ilvl="0" w:tplc="47AACEB6">
      <w:start w:val="1"/>
      <w:numFmt w:val="lowerRoman"/>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94E59"/>
    <w:multiLevelType w:val="hybridMultilevel"/>
    <w:tmpl w:val="2D28B108"/>
    <w:lvl w:ilvl="0" w:tplc="2C8EA77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690FC0"/>
    <w:multiLevelType w:val="hybridMultilevel"/>
    <w:tmpl w:val="C89EF6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558281B"/>
    <w:multiLevelType w:val="singleLevel"/>
    <w:tmpl w:val="47AACEB6"/>
    <w:lvl w:ilvl="0">
      <w:start w:val="1"/>
      <w:numFmt w:val="lowerRoman"/>
      <w:lvlText w:val="(%1)"/>
      <w:lvlJc w:val="center"/>
      <w:pPr>
        <w:tabs>
          <w:tab w:val="num" w:pos="900"/>
        </w:tabs>
        <w:ind w:left="828" w:hanging="288"/>
      </w:pPr>
    </w:lvl>
  </w:abstractNum>
  <w:abstractNum w:abstractNumId="14" w15:restartNumberingAfterBreak="0">
    <w:nsid w:val="3CA37B6E"/>
    <w:multiLevelType w:val="hybridMultilevel"/>
    <w:tmpl w:val="2F52E2DA"/>
    <w:lvl w:ilvl="0" w:tplc="47AACEB6">
      <w:start w:val="1"/>
      <w:numFmt w:val="lowerRoman"/>
      <w:lvlText w:val="(%1)"/>
      <w:lvlJc w:val="center"/>
      <w:pPr>
        <w:tabs>
          <w:tab w:val="num" w:pos="270"/>
        </w:tabs>
        <w:ind w:left="270" w:hanging="180"/>
      </w:pPr>
      <w:rPr>
        <w:rFonts w:hint="default"/>
      </w:rPr>
    </w:lvl>
    <w:lvl w:ilvl="1" w:tplc="04090019" w:tentative="1">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16868A7"/>
    <w:multiLevelType w:val="multilevel"/>
    <w:tmpl w:val="40DC91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8"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D31D8"/>
    <w:multiLevelType w:val="hybridMultilevel"/>
    <w:tmpl w:val="FD98602E"/>
    <w:lvl w:ilvl="0" w:tplc="47AACEB6">
      <w:start w:val="1"/>
      <w:numFmt w:val="lowerRoman"/>
      <w:lvlText w:val="(%1)"/>
      <w:lvlJc w:val="center"/>
      <w:pPr>
        <w:ind w:left="1080"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1214E"/>
    <w:multiLevelType w:val="multilevel"/>
    <w:tmpl w:val="9A4CCE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9A85C96"/>
    <w:multiLevelType w:val="hybridMultilevel"/>
    <w:tmpl w:val="51F8F9E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8"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F6410"/>
    <w:multiLevelType w:val="singleLevel"/>
    <w:tmpl w:val="03620C60"/>
    <w:lvl w:ilvl="0">
      <w:start w:val="1"/>
      <w:numFmt w:val="lowerLetter"/>
      <w:lvlText w:val="(%1)"/>
      <w:lvlJc w:val="left"/>
      <w:pPr>
        <w:tabs>
          <w:tab w:val="num" w:pos="450"/>
        </w:tabs>
        <w:ind w:left="450" w:hanging="360"/>
      </w:pPr>
      <w:rPr>
        <w:rFonts w:hint="default"/>
      </w:rPr>
    </w:lvl>
  </w:abstractNum>
  <w:abstractNum w:abstractNumId="30" w15:restartNumberingAfterBreak="0">
    <w:nsid w:val="5FD6614A"/>
    <w:multiLevelType w:val="hybridMultilevel"/>
    <w:tmpl w:val="C5640B34"/>
    <w:lvl w:ilvl="0" w:tplc="D9E6DD2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AA51CF8"/>
    <w:multiLevelType w:val="hybridMultilevel"/>
    <w:tmpl w:val="F7F8AC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15:restartNumberingAfterBreak="0">
    <w:nsid w:val="7B374063"/>
    <w:multiLevelType w:val="multilevel"/>
    <w:tmpl w:val="ACB4F81E"/>
    <w:lvl w:ilvl="0">
      <w:start w:val="4"/>
      <w:numFmt w:val="decimal"/>
      <w:lvlText w:val="%1"/>
      <w:lvlJc w:val="left"/>
      <w:pPr>
        <w:ind w:left="360" w:hanging="360"/>
      </w:pPr>
      <w:rPr>
        <w:rFonts w:hint="default"/>
        <w:b/>
      </w:rPr>
    </w:lvl>
    <w:lvl w:ilvl="1">
      <w:start w:val="5"/>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36"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2"/>
  </w:num>
  <w:num w:numId="3">
    <w:abstractNumId w:val="26"/>
  </w:num>
  <w:num w:numId="4">
    <w:abstractNumId w:val="32"/>
  </w:num>
  <w:num w:numId="5">
    <w:abstractNumId w:val="25"/>
  </w:num>
  <w:num w:numId="6">
    <w:abstractNumId w:val="36"/>
  </w:num>
  <w:num w:numId="7">
    <w:abstractNumId w:val="1"/>
  </w:num>
  <w:num w:numId="8">
    <w:abstractNumId w:val="33"/>
  </w:num>
  <w:num w:numId="9">
    <w:abstractNumId w:val="21"/>
  </w:num>
  <w:num w:numId="10">
    <w:abstractNumId w:val="3"/>
  </w:num>
  <w:num w:numId="11">
    <w:abstractNumId w:val="11"/>
  </w:num>
  <w:num w:numId="12">
    <w:abstractNumId w:val="17"/>
  </w:num>
  <w:num w:numId="13">
    <w:abstractNumId w:val="28"/>
  </w:num>
  <w:num w:numId="14">
    <w:abstractNumId w:val="20"/>
  </w:num>
  <w:num w:numId="15">
    <w:abstractNumId w:val="15"/>
  </w:num>
  <w:num w:numId="16">
    <w:abstractNumId w:val="23"/>
  </w:num>
  <w:num w:numId="17">
    <w:abstractNumId w:val="18"/>
  </w:num>
  <w:num w:numId="18">
    <w:abstractNumId w:val="9"/>
  </w:num>
  <w:num w:numId="19">
    <w:abstractNumId w:val="6"/>
  </w:num>
  <w:num w:numId="20">
    <w:abstractNumId w:val="34"/>
  </w:num>
  <w:num w:numId="21">
    <w:abstractNumId w:val="24"/>
  </w:num>
  <w:num w:numId="22">
    <w:abstractNumId w:val="4"/>
  </w:num>
  <w:num w:numId="23">
    <w:abstractNumId w:val="13"/>
  </w:num>
  <w:num w:numId="24">
    <w:abstractNumId w:val="14"/>
  </w:num>
  <w:num w:numId="25">
    <w:abstractNumId w:val="29"/>
  </w:num>
  <w:num w:numId="26">
    <w:abstractNumId w:val="5"/>
  </w:num>
  <w:num w:numId="27">
    <w:abstractNumId w:val="7"/>
  </w:num>
  <w:num w:numId="28">
    <w:abstractNumId w:val="0"/>
  </w:num>
  <w:num w:numId="29">
    <w:abstractNumId w:val="12"/>
  </w:num>
  <w:num w:numId="30">
    <w:abstractNumId w:val="27"/>
  </w:num>
  <w:num w:numId="31">
    <w:abstractNumId w:val="19"/>
  </w:num>
  <w:num w:numId="32">
    <w:abstractNumId w:val="31"/>
  </w:num>
  <w:num w:numId="33">
    <w:abstractNumId w:val="30"/>
  </w:num>
  <w:num w:numId="34">
    <w:abstractNumId w:val="8"/>
  </w:num>
  <w:num w:numId="35">
    <w:abstractNumId w:val="16"/>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10F4"/>
    <w:rsid w:val="00002494"/>
    <w:rsid w:val="00002E98"/>
    <w:rsid w:val="00004D68"/>
    <w:rsid w:val="00007528"/>
    <w:rsid w:val="000105A5"/>
    <w:rsid w:val="00011370"/>
    <w:rsid w:val="00012714"/>
    <w:rsid w:val="000131AC"/>
    <w:rsid w:val="00013842"/>
    <w:rsid w:val="00014278"/>
    <w:rsid w:val="00014314"/>
    <w:rsid w:val="00014558"/>
    <w:rsid w:val="00017134"/>
    <w:rsid w:val="00017AAB"/>
    <w:rsid w:val="00020515"/>
    <w:rsid w:val="000206CE"/>
    <w:rsid w:val="00020CBD"/>
    <w:rsid w:val="000218DC"/>
    <w:rsid w:val="00023DC9"/>
    <w:rsid w:val="00025554"/>
    <w:rsid w:val="00026406"/>
    <w:rsid w:val="000316EC"/>
    <w:rsid w:val="00034033"/>
    <w:rsid w:val="00034992"/>
    <w:rsid w:val="00041400"/>
    <w:rsid w:val="00045C5D"/>
    <w:rsid w:val="000469B9"/>
    <w:rsid w:val="00052C39"/>
    <w:rsid w:val="00052DBA"/>
    <w:rsid w:val="00054514"/>
    <w:rsid w:val="00057903"/>
    <w:rsid w:val="00057F0F"/>
    <w:rsid w:val="000601C0"/>
    <w:rsid w:val="000603E8"/>
    <w:rsid w:val="000616B1"/>
    <w:rsid w:val="00064127"/>
    <w:rsid w:val="00070F1A"/>
    <w:rsid w:val="0007103C"/>
    <w:rsid w:val="00071299"/>
    <w:rsid w:val="0007147D"/>
    <w:rsid w:val="000715DC"/>
    <w:rsid w:val="000721A6"/>
    <w:rsid w:val="00074F9E"/>
    <w:rsid w:val="00075D41"/>
    <w:rsid w:val="0007756B"/>
    <w:rsid w:val="0007796D"/>
    <w:rsid w:val="00080EDD"/>
    <w:rsid w:val="000813EB"/>
    <w:rsid w:val="00081A46"/>
    <w:rsid w:val="00081CF6"/>
    <w:rsid w:val="00082F0C"/>
    <w:rsid w:val="00084DF7"/>
    <w:rsid w:val="00085E6A"/>
    <w:rsid w:val="0008664E"/>
    <w:rsid w:val="0008670B"/>
    <w:rsid w:val="000870F7"/>
    <w:rsid w:val="00092112"/>
    <w:rsid w:val="00092D76"/>
    <w:rsid w:val="00094541"/>
    <w:rsid w:val="00095260"/>
    <w:rsid w:val="000A33EA"/>
    <w:rsid w:val="000A3ED0"/>
    <w:rsid w:val="000A4563"/>
    <w:rsid w:val="000B49FF"/>
    <w:rsid w:val="000B4B41"/>
    <w:rsid w:val="000B5243"/>
    <w:rsid w:val="000B591F"/>
    <w:rsid w:val="000B7CB5"/>
    <w:rsid w:val="000C118C"/>
    <w:rsid w:val="000C166B"/>
    <w:rsid w:val="000C16AC"/>
    <w:rsid w:val="000C21F9"/>
    <w:rsid w:val="000C33BA"/>
    <w:rsid w:val="000C658D"/>
    <w:rsid w:val="000C6C85"/>
    <w:rsid w:val="000D1390"/>
    <w:rsid w:val="000D36AF"/>
    <w:rsid w:val="000D7B08"/>
    <w:rsid w:val="000E0A08"/>
    <w:rsid w:val="000E0A0C"/>
    <w:rsid w:val="000E1288"/>
    <w:rsid w:val="000E30A1"/>
    <w:rsid w:val="000E3B28"/>
    <w:rsid w:val="000E3BFB"/>
    <w:rsid w:val="000E48CE"/>
    <w:rsid w:val="000E4DD4"/>
    <w:rsid w:val="000E7148"/>
    <w:rsid w:val="000E7946"/>
    <w:rsid w:val="000F035A"/>
    <w:rsid w:val="000F1C0B"/>
    <w:rsid w:val="000F25E4"/>
    <w:rsid w:val="000F4523"/>
    <w:rsid w:val="000F7900"/>
    <w:rsid w:val="000F7D37"/>
    <w:rsid w:val="0010015A"/>
    <w:rsid w:val="00105F5B"/>
    <w:rsid w:val="00106E10"/>
    <w:rsid w:val="00111B7C"/>
    <w:rsid w:val="00112B1E"/>
    <w:rsid w:val="00112C7A"/>
    <w:rsid w:val="001136F5"/>
    <w:rsid w:val="001141F1"/>
    <w:rsid w:val="001144D3"/>
    <w:rsid w:val="001145E3"/>
    <w:rsid w:val="00114BD2"/>
    <w:rsid w:val="0011633B"/>
    <w:rsid w:val="00116C48"/>
    <w:rsid w:val="00120EF0"/>
    <w:rsid w:val="001217D1"/>
    <w:rsid w:val="00122969"/>
    <w:rsid w:val="00123696"/>
    <w:rsid w:val="001242B4"/>
    <w:rsid w:val="00130B69"/>
    <w:rsid w:val="001316E7"/>
    <w:rsid w:val="001325FE"/>
    <w:rsid w:val="001331BE"/>
    <w:rsid w:val="001336AC"/>
    <w:rsid w:val="00133A15"/>
    <w:rsid w:val="00134D8E"/>
    <w:rsid w:val="00135244"/>
    <w:rsid w:val="00135807"/>
    <w:rsid w:val="00135D8B"/>
    <w:rsid w:val="00140CE7"/>
    <w:rsid w:val="001420A1"/>
    <w:rsid w:val="0014412E"/>
    <w:rsid w:val="00144591"/>
    <w:rsid w:val="00147F4A"/>
    <w:rsid w:val="00153613"/>
    <w:rsid w:val="001546DF"/>
    <w:rsid w:val="00154E89"/>
    <w:rsid w:val="0015604C"/>
    <w:rsid w:val="001574B7"/>
    <w:rsid w:val="00157647"/>
    <w:rsid w:val="00161259"/>
    <w:rsid w:val="00164619"/>
    <w:rsid w:val="0016540A"/>
    <w:rsid w:val="00167169"/>
    <w:rsid w:val="00167FD5"/>
    <w:rsid w:val="00173163"/>
    <w:rsid w:val="00173B0D"/>
    <w:rsid w:val="00175BC7"/>
    <w:rsid w:val="00175D66"/>
    <w:rsid w:val="001802B4"/>
    <w:rsid w:val="0018079E"/>
    <w:rsid w:val="0018092D"/>
    <w:rsid w:val="00183FD5"/>
    <w:rsid w:val="001848F1"/>
    <w:rsid w:val="00185247"/>
    <w:rsid w:val="001862C7"/>
    <w:rsid w:val="00186AB0"/>
    <w:rsid w:val="0019012A"/>
    <w:rsid w:val="0019162E"/>
    <w:rsid w:val="00191A19"/>
    <w:rsid w:val="00194457"/>
    <w:rsid w:val="001961CD"/>
    <w:rsid w:val="001A0265"/>
    <w:rsid w:val="001A027A"/>
    <w:rsid w:val="001A0513"/>
    <w:rsid w:val="001A1A2F"/>
    <w:rsid w:val="001A292E"/>
    <w:rsid w:val="001A3B42"/>
    <w:rsid w:val="001A41C8"/>
    <w:rsid w:val="001A695B"/>
    <w:rsid w:val="001A6CC9"/>
    <w:rsid w:val="001A7CE4"/>
    <w:rsid w:val="001B0833"/>
    <w:rsid w:val="001B0FBA"/>
    <w:rsid w:val="001B1B69"/>
    <w:rsid w:val="001B406D"/>
    <w:rsid w:val="001B41D2"/>
    <w:rsid w:val="001B482E"/>
    <w:rsid w:val="001B5AAF"/>
    <w:rsid w:val="001B5AB2"/>
    <w:rsid w:val="001B655F"/>
    <w:rsid w:val="001B75B7"/>
    <w:rsid w:val="001C0324"/>
    <w:rsid w:val="001C0540"/>
    <w:rsid w:val="001C0570"/>
    <w:rsid w:val="001C2286"/>
    <w:rsid w:val="001C332E"/>
    <w:rsid w:val="001C6B90"/>
    <w:rsid w:val="001C7377"/>
    <w:rsid w:val="001D044B"/>
    <w:rsid w:val="001D1C7C"/>
    <w:rsid w:val="001D5434"/>
    <w:rsid w:val="001D6A82"/>
    <w:rsid w:val="001D731A"/>
    <w:rsid w:val="001D7B37"/>
    <w:rsid w:val="001E0443"/>
    <w:rsid w:val="001E12D0"/>
    <w:rsid w:val="001E1DD9"/>
    <w:rsid w:val="001E2025"/>
    <w:rsid w:val="001E2E02"/>
    <w:rsid w:val="001E45D8"/>
    <w:rsid w:val="001E52A3"/>
    <w:rsid w:val="001E592C"/>
    <w:rsid w:val="001E59A1"/>
    <w:rsid w:val="001E66AC"/>
    <w:rsid w:val="001E73AB"/>
    <w:rsid w:val="001E7AA8"/>
    <w:rsid w:val="001F0648"/>
    <w:rsid w:val="001F0B09"/>
    <w:rsid w:val="001F3299"/>
    <w:rsid w:val="001F4991"/>
    <w:rsid w:val="001F6075"/>
    <w:rsid w:val="001F6357"/>
    <w:rsid w:val="001F7328"/>
    <w:rsid w:val="001F7B7A"/>
    <w:rsid w:val="002006EE"/>
    <w:rsid w:val="00200E1D"/>
    <w:rsid w:val="00201325"/>
    <w:rsid w:val="00201A35"/>
    <w:rsid w:val="0020350D"/>
    <w:rsid w:val="0020371A"/>
    <w:rsid w:val="002070D9"/>
    <w:rsid w:val="00212B0D"/>
    <w:rsid w:val="00215448"/>
    <w:rsid w:val="00216402"/>
    <w:rsid w:val="00221ECD"/>
    <w:rsid w:val="00221FE8"/>
    <w:rsid w:val="0022259B"/>
    <w:rsid w:val="0022390B"/>
    <w:rsid w:val="00223914"/>
    <w:rsid w:val="00224234"/>
    <w:rsid w:val="002245B2"/>
    <w:rsid w:val="00224A51"/>
    <w:rsid w:val="00226D82"/>
    <w:rsid w:val="002314B2"/>
    <w:rsid w:val="0023273F"/>
    <w:rsid w:val="0023339F"/>
    <w:rsid w:val="00233DBB"/>
    <w:rsid w:val="002340D5"/>
    <w:rsid w:val="00234FC9"/>
    <w:rsid w:val="002363B3"/>
    <w:rsid w:val="002371E1"/>
    <w:rsid w:val="00237E31"/>
    <w:rsid w:val="0024047D"/>
    <w:rsid w:val="002405CE"/>
    <w:rsid w:val="00242C36"/>
    <w:rsid w:val="0024335C"/>
    <w:rsid w:val="00243BE8"/>
    <w:rsid w:val="00243D24"/>
    <w:rsid w:val="002442D2"/>
    <w:rsid w:val="00251950"/>
    <w:rsid w:val="00251AF4"/>
    <w:rsid w:val="0025228D"/>
    <w:rsid w:val="00252427"/>
    <w:rsid w:val="002552E9"/>
    <w:rsid w:val="002559EF"/>
    <w:rsid w:val="00255AC9"/>
    <w:rsid w:val="002566EF"/>
    <w:rsid w:val="002569B2"/>
    <w:rsid w:val="00261A4D"/>
    <w:rsid w:val="00261D6A"/>
    <w:rsid w:val="002653AB"/>
    <w:rsid w:val="002677BC"/>
    <w:rsid w:val="00267A66"/>
    <w:rsid w:val="0027161E"/>
    <w:rsid w:val="00271708"/>
    <w:rsid w:val="00272395"/>
    <w:rsid w:val="002729F3"/>
    <w:rsid w:val="00273F9C"/>
    <w:rsid w:val="0027499E"/>
    <w:rsid w:val="002755E1"/>
    <w:rsid w:val="00275978"/>
    <w:rsid w:val="00280045"/>
    <w:rsid w:val="00280CE5"/>
    <w:rsid w:val="0028129B"/>
    <w:rsid w:val="002819A3"/>
    <w:rsid w:val="00282121"/>
    <w:rsid w:val="0028322C"/>
    <w:rsid w:val="002876B3"/>
    <w:rsid w:val="002904C6"/>
    <w:rsid w:val="002912A3"/>
    <w:rsid w:val="00291568"/>
    <w:rsid w:val="00291B88"/>
    <w:rsid w:val="00291E82"/>
    <w:rsid w:val="002928DE"/>
    <w:rsid w:val="00295058"/>
    <w:rsid w:val="002969CA"/>
    <w:rsid w:val="00296DD7"/>
    <w:rsid w:val="00297824"/>
    <w:rsid w:val="00297A0B"/>
    <w:rsid w:val="002A08A3"/>
    <w:rsid w:val="002A1F2C"/>
    <w:rsid w:val="002A2B1B"/>
    <w:rsid w:val="002A2B27"/>
    <w:rsid w:val="002A3EC9"/>
    <w:rsid w:val="002A5B7E"/>
    <w:rsid w:val="002A6142"/>
    <w:rsid w:val="002A6660"/>
    <w:rsid w:val="002A67D0"/>
    <w:rsid w:val="002A705D"/>
    <w:rsid w:val="002A710D"/>
    <w:rsid w:val="002A733F"/>
    <w:rsid w:val="002A74F6"/>
    <w:rsid w:val="002B0AE8"/>
    <w:rsid w:val="002B1021"/>
    <w:rsid w:val="002B1CE7"/>
    <w:rsid w:val="002B2E35"/>
    <w:rsid w:val="002B373C"/>
    <w:rsid w:val="002B57A1"/>
    <w:rsid w:val="002B7096"/>
    <w:rsid w:val="002C018F"/>
    <w:rsid w:val="002C0A49"/>
    <w:rsid w:val="002C0A5B"/>
    <w:rsid w:val="002C2119"/>
    <w:rsid w:val="002C54AF"/>
    <w:rsid w:val="002C5967"/>
    <w:rsid w:val="002C70DB"/>
    <w:rsid w:val="002C78E4"/>
    <w:rsid w:val="002D0BC5"/>
    <w:rsid w:val="002D344B"/>
    <w:rsid w:val="002D39F5"/>
    <w:rsid w:val="002D5144"/>
    <w:rsid w:val="002D5C2D"/>
    <w:rsid w:val="002D5EE1"/>
    <w:rsid w:val="002D6C76"/>
    <w:rsid w:val="002D73B0"/>
    <w:rsid w:val="002D73E6"/>
    <w:rsid w:val="002E27CF"/>
    <w:rsid w:val="002E31E2"/>
    <w:rsid w:val="002E47E2"/>
    <w:rsid w:val="002E4CA3"/>
    <w:rsid w:val="002E4FCC"/>
    <w:rsid w:val="002E5B68"/>
    <w:rsid w:val="002E67ED"/>
    <w:rsid w:val="002E70EF"/>
    <w:rsid w:val="002E76D3"/>
    <w:rsid w:val="002E7C19"/>
    <w:rsid w:val="002F0959"/>
    <w:rsid w:val="00300C90"/>
    <w:rsid w:val="00300E81"/>
    <w:rsid w:val="00303A46"/>
    <w:rsid w:val="00304850"/>
    <w:rsid w:val="00307DA9"/>
    <w:rsid w:val="0031028C"/>
    <w:rsid w:val="00311015"/>
    <w:rsid w:val="00311428"/>
    <w:rsid w:val="00312375"/>
    <w:rsid w:val="00313600"/>
    <w:rsid w:val="0031392E"/>
    <w:rsid w:val="00314121"/>
    <w:rsid w:val="0031493F"/>
    <w:rsid w:val="00314D4F"/>
    <w:rsid w:val="00315058"/>
    <w:rsid w:val="003156EF"/>
    <w:rsid w:val="00316F4D"/>
    <w:rsid w:val="0032007C"/>
    <w:rsid w:val="003201EF"/>
    <w:rsid w:val="00320D3A"/>
    <w:rsid w:val="00323D69"/>
    <w:rsid w:val="00324C5C"/>
    <w:rsid w:val="00324F30"/>
    <w:rsid w:val="0032662A"/>
    <w:rsid w:val="00327B8F"/>
    <w:rsid w:val="00330B50"/>
    <w:rsid w:val="00332E1E"/>
    <w:rsid w:val="00333BF5"/>
    <w:rsid w:val="003360F7"/>
    <w:rsid w:val="00337601"/>
    <w:rsid w:val="00337EDF"/>
    <w:rsid w:val="00342018"/>
    <w:rsid w:val="0034207E"/>
    <w:rsid w:val="003423E1"/>
    <w:rsid w:val="00350069"/>
    <w:rsid w:val="00350145"/>
    <w:rsid w:val="003513C6"/>
    <w:rsid w:val="003514BE"/>
    <w:rsid w:val="00351A61"/>
    <w:rsid w:val="00352C2A"/>
    <w:rsid w:val="00355A9C"/>
    <w:rsid w:val="00357B3A"/>
    <w:rsid w:val="00357BBE"/>
    <w:rsid w:val="00365EA5"/>
    <w:rsid w:val="00365EB6"/>
    <w:rsid w:val="00367741"/>
    <w:rsid w:val="0037040D"/>
    <w:rsid w:val="003715E8"/>
    <w:rsid w:val="003722D8"/>
    <w:rsid w:val="00373EE6"/>
    <w:rsid w:val="003748EF"/>
    <w:rsid w:val="00375A3F"/>
    <w:rsid w:val="00376A7D"/>
    <w:rsid w:val="00376F87"/>
    <w:rsid w:val="0038120E"/>
    <w:rsid w:val="00384929"/>
    <w:rsid w:val="00385B3D"/>
    <w:rsid w:val="00391F4E"/>
    <w:rsid w:val="00394333"/>
    <w:rsid w:val="00395F01"/>
    <w:rsid w:val="00396F0C"/>
    <w:rsid w:val="00397656"/>
    <w:rsid w:val="0039795A"/>
    <w:rsid w:val="003A5462"/>
    <w:rsid w:val="003A58D7"/>
    <w:rsid w:val="003A7632"/>
    <w:rsid w:val="003B0249"/>
    <w:rsid w:val="003B0376"/>
    <w:rsid w:val="003B0BD8"/>
    <w:rsid w:val="003B0CCE"/>
    <w:rsid w:val="003B1A39"/>
    <w:rsid w:val="003B225A"/>
    <w:rsid w:val="003B28F6"/>
    <w:rsid w:val="003B396D"/>
    <w:rsid w:val="003B5CBC"/>
    <w:rsid w:val="003B6FE0"/>
    <w:rsid w:val="003B7CDE"/>
    <w:rsid w:val="003C0544"/>
    <w:rsid w:val="003C0DFC"/>
    <w:rsid w:val="003C24B1"/>
    <w:rsid w:val="003C2A09"/>
    <w:rsid w:val="003C3382"/>
    <w:rsid w:val="003C3541"/>
    <w:rsid w:val="003C3A8A"/>
    <w:rsid w:val="003C5749"/>
    <w:rsid w:val="003C64EE"/>
    <w:rsid w:val="003C672D"/>
    <w:rsid w:val="003D0DC0"/>
    <w:rsid w:val="003D110C"/>
    <w:rsid w:val="003D2808"/>
    <w:rsid w:val="003D4281"/>
    <w:rsid w:val="003E16A4"/>
    <w:rsid w:val="003E1834"/>
    <w:rsid w:val="003E1ECC"/>
    <w:rsid w:val="003E33A5"/>
    <w:rsid w:val="003E5D62"/>
    <w:rsid w:val="003E7531"/>
    <w:rsid w:val="003F0F24"/>
    <w:rsid w:val="003F0FCF"/>
    <w:rsid w:val="003F1D9A"/>
    <w:rsid w:val="003F22E5"/>
    <w:rsid w:val="003F345F"/>
    <w:rsid w:val="003F3E8E"/>
    <w:rsid w:val="003F4D5B"/>
    <w:rsid w:val="003F54EF"/>
    <w:rsid w:val="003F5BB1"/>
    <w:rsid w:val="00401AA2"/>
    <w:rsid w:val="0040261C"/>
    <w:rsid w:val="00402AF8"/>
    <w:rsid w:val="00404E81"/>
    <w:rsid w:val="00410A8E"/>
    <w:rsid w:val="0041131F"/>
    <w:rsid w:val="00412126"/>
    <w:rsid w:val="00415B8D"/>
    <w:rsid w:val="004176FB"/>
    <w:rsid w:val="00425D06"/>
    <w:rsid w:val="00426350"/>
    <w:rsid w:val="00426B90"/>
    <w:rsid w:val="00431E10"/>
    <w:rsid w:val="0043206A"/>
    <w:rsid w:val="00433287"/>
    <w:rsid w:val="00433E40"/>
    <w:rsid w:val="00434055"/>
    <w:rsid w:val="00434BD4"/>
    <w:rsid w:val="00434CAF"/>
    <w:rsid w:val="004354B2"/>
    <w:rsid w:val="004366CB"/>
    <w:rsid w:val="0043689C"/>
    <w:rsid w:val="004371CE"/>
    <w:rsid w:val="00437F49"/>
    <w:rsid w:val="00440A54"/>
    <w:rsid w:val="00440ABB"/>
    <w:rsid w:val="00440D05"/>
    <w:rsid w:val="004415E6"/>
    <w:rsid w:val="00441B0A"/>
    <w:rsid w:val="00442423"/>
    <w:rsid w:val="00442524"/>
    <w:rsid w:val="00443CDC"/>
    <w:rsid w:val="0044644A"/>
    <w:rsid w:val="00446690"/>
    <w:rsid w:val="0044799F"/>
    <w:rsid w:val="004479F7"/>
    <w:rsid w:val="00452E0E"/>
    <w:rsid w:val="00453C8A"/>
    <w:rsid w:val="004571A1"/>
    <w:rsid w:val="00460BE6"/>
    <w:rsid w:val="00460BE9"/>
    <w:rsid w:val="00460F33"/>
    <w:rsid w:val="0046675E"/>
    <w:rsid w:val="0046712C"/>
    <w:rsid w:val="0046750F"/>
    <w:rsid w:val="00467DBB"/>
    <w:rsid w:val="00471FAE"/>
    <w:rsid w:val="00471FFC"/>
    <w:rsid w:val="0047488E"/>
    <w:rsid w:val="004750BA"/>
    <w:rsid w:val="0047602C"/>
    <w:rsid w:val="00476442"/>
    <w:rsid w:val="00477BAE"/>
    <w:rsid w:val="004809C5"/>
    <w:rsid w:val="00481058"/>
    <w:rsid w:val="00481103"/>
    <w:rsid w:val="00483392"/>
    <w:rsid w:val="00484363"/>
    <w:rsid w:val="00486663"/>
    <w:rsid w:val="00487746"/>
    <w:rsid w:val="00491D8C"/>
    <w:rsid w:val="00492872"/>
    <w:rsid w:val="00493713"/>
    <w:rsid w:val="00493878"/>
    <w:rsid w:val="0049399F"/>
    <w:rsid w:val="0049654C"/>
    <w:rsid w:val="00496C29"/>
    <w:rsid w:val="004A0013"/>
    <w:rsid w:val="004A1299"/>
    <w:rsid w:val="004A1833"/>
    <w:rsid w:val="004A40AF"/>
    <w:rsid w:val="004A537F"/>
    <w:rsid w:val="004A55C2"/>
    <w:rsid w:val="004A5DA6"/>
    <w:rsid w:val="004A60E8"/>
    <w:rsid w:val="004A6A75"/>
    <w:rsid w:val="004B0255"/>
    <w:rsid w:val="004B346A"/>
    <w:rsid w:val="004B6772"/>
    <w:rsid w:val="004B6B70"/>
    <w:rsid w:val="004B7956"/>
    <w:rsid w:val="004C14E4"/>
    <w:rsid w:val="004C3073"/>
    <w:rsid w:val="004C4416"/>
    <w:rsid w:val="004C58B1"/>
    <w:rsid w:val="004C5EE8"/>
    <w:rsid w:val="004C74C7"/>
    <w:rsid w:val="004D0AF1"/>
    <w:rsid w:val="004D24CF"/>
    <w:rsid w:val="004D350F"/>
    <w:rsid w:val="004D365D"/>
    <w:rsid w:val="004D5244"/>
    <w:rsid w:val="004D585A"/>
    <w:rsid w:val="004D5EA2"/>
    <w:rsid w:val="004D651D"/>
    <w:rsid w:val="004D73CF"/>
    <w:rsid w:val="004E10A8"/>
    <w:rsid w:val="004E131A"/>
    <w:rsid w:val="004E1D0B"/>
    <w:rsid w:val="004E2901"/>
    <w:rsid w:val="004E5C66"/>
    <w:rsid w:val="004E6D45"/>
    <w:rsid w:val="004E6FFB"/>
    <w:rsid w:val="004F1F97"/>
    <w:rsid w:val="004F3BED"/>
    <w:rsid w:val="004F5357"/>
    <w:rsid w:val="004F5D8E"/>
    <w:rsid w:val="004F621A"/>
    <w:rsid w:val="004F75FE"/>
    <w:rsid w:val="004F7E15"/>
    <w:rsid w:val="005008F5"/>
    <w:rsid w:val="00500E42"/>
    <w:rsid w:val="00501931"/>
    <w:rsid w:val="005027CF"/>
    <w:rsid w:val="005035C3"/>
    <w:rsid w:val="00505A48"/>
    <w:rsid w:val="00506B7C"/>
    <w:rsid w:val="00507574"/>
    <w:rsid w:val="00510459"/>
    <w:rsid w:val="00510899"/>
    <w:rsid w:val="00510C51"/>
    <w:rsid w:val="00512862"/>
    <w:rsid w:val="00512B46"/>
    <w:rsid w:val="00513284"/>
    <w:rsid w:val="005204D6"/>
    <w:rsid w:val="0052075E"/>
    <w:rsid w:val="00521DBF"/>
    <w:rsid w:val="00522B3A"/>
    <w:rsid w:val="00522C68"/>
    <w:rsid w:val="00523ED6"/>
    <w:rsid w:val="00524B98"/>
    <w:rsid w:val="00525E1C"/>
    <w:rsid w:val="00534FCB"/>
    <w:rsid w:val="00535025"/>
    <w:rsid w:val="00535858"/>
    <w:rsid w:val="00535B09"/>
    <w:rsid w:val="005366E1"/>
    <w:rsid w:val="00536D6D"/>
    <w:rsid w:val="0053776E"/>
    <w:rsid w:val="005431C9"/>
    <w:rsid w:val="005461EB"/>
    <w:rsid w:val="00546EB1"/>
    <w:rsid w:val="00546F49"/>
    <w:rsid w:val="00547668"/>
    <w:rsid w:val="0054795F"/>
    <w:rsid w:val="00547E40"/>
    <w:rsid w:val="00553A69"/>
    <w:rsid w:val="0055417F"/>
    <w:rsid w:val="00554357"/>
    <w:rsid w:val="00554FAB"/>
    <w:rsid w:val="005550F5"/>
    <w:rsid w:val="00555FB5"/>
    <w:rsid w:val="00556B05"/>
    <w:rsid w:val="005604E9"/>
    <w:rsid w:val="005606A9"/>
    <w:rsid w:val="0056136A"/>
    <w:rsid w:val="00562BD6"/>
    <w:rsid w:val="00563598"/>
    <w:rsid w:val="0056451C"/>
    <w:rsid w:val="00564DB0"/>
    <w:rsid w:val="00567211"/>
    <w:rsid w:val="0057140C"/>
    <w:rsid w:val="00572DC7"/>
    <w:rsid w:val="005741EB"/>
    <w:rsid w:val="005757F5"/>
    <w:rsid w:val="00575F8F"/>
    <w:rsid w:val="00580A40"/>
    <w:rsid w:val="005818ED"/>
    <w:rsid w:val="00581B96"/>
    <w:rsid w:val="00584290"/>
    <w:rsid w:val="00586349"/>
    <w:rsid w:val="005940D7"/>
    <w:rsid w:val="00594B00"/>
    <w:rsid w:val="00595A63"/>
    <w:rsid w:val="00596833"/>
    <w:rsid w:val="00597B15"/>
    <w:rsid w:val="005A2F48"/>
    <w:rsid w:val="005A388B"/>
    <w:rsid w:val="005A3CDE"/>
    <w:rsid w:val="005A618E"/>
    <w:rsid w:val="005A632C"/>
    <w:rsid w:val="005A7C99"/>
    <w:rsid w:val="005B0B2D"/>
    <w:rsid w:val="005B1C76"/>
    <w:rsid w:val="005B3666"/>
    <w:rsid w:val="005B52AC"/>
    <w:rsid w:val="005C3390"/>
    <w:rsid w:val="005C4799"/>
    <w:rsid w:val="005C5B99"/>
    <w:rsid w:val="005C5F19"/>
    <w:rsid w:val="005C6662"/>
    <w:rsid w:val="005D0531"/>
    <w:rsid w:val="005D1D13"/>
    <w:rsid w:val="005D5C45"/>
    <w:rsid w:val="005D69D9"/>
    <w:rsid w:val="005D70E3"/>
    <w:rsid w:val="005E097E"/>
    <w:rsid w:val="005E2832"/>
    <w:rsid w:val="005E4EE0"/>
    <w:rsid w:val="005E7A50"/>
    <w:rsid w:val="005F1503"/>
    <w:rsid w:val="005F41B3"/>
    <w:rsid w:val="005F537B"/>
    <w:rsid w:val="005F7A3E"/>
    <w:rsid w:val="00600624"/>
    <w:rsid w:val="00600C22"/>
    <w:rsid w:val="0060257F"/>
    <w:rsid w:val="00603E62"/>
    <w:rsid w:val="0060521D"/>
    <w:rsid w:val="006100FA"/>
    <w:rsid w:val="00612A55"/>
    <w:rsid w:val="006154E5"/>
    <w:rsid w:val="00615E75"/>
    <w:rsid w:val="006206F1"/>
    <w:rsid w:val="0062091B"/>
    <w:rsid w:val="00622340"/>
    <w:rsid w:val="0062259D"/>
    <w:rsid w:val="006230D7"/>
    <w:rsid w:val="006244C7"/>
    <w:rsid w:val="006256A4"/>
    <w:rsid w:val="00627880"/>
    <w:rsid w:val="0063199A"/>
    <w:rsid w:val="0063288C"/>
    <w:rsid w:val="006329BF"/>
    <w:rsid w:val="00632FA8"/>
    <w:rsid w:val="0063302D"/>
    <w:rsid w:val="006343D3"/>
    <w:rsid w:val="00635A23"/>
    <w:rsid w:val="006360F9"/>
    <w:rsid w:val="00637452"/>
    <w:rsid w:val="00637FA8"/>
    <w:rsid w:val="00641178"/>
    <w:rsid w:val="00644758"/>
    <w:rsid w:val="00645486"/>
    <w:rsid w:val="00646069"/>
    <w:rsid w:val="00650995"/>
    <w:rsid w:val="00650AC6"/>
    <w:rsid w:val="006525C7"/>
    <w:rsid w:val="006526FC"/>
    <w:rsid w:val="00652A4E"/>
    <w:rsid w:val="00652F2E"/>
    <w:rsid w:val="00654DB4"/>
    <w:rsid w:val="00657212"/>
    <w:rsid w:val="00660A48"/>
    <w:rsid w:val="00661DBF"/>
    <w:rsid w:val="006620F7"/>
    <w:rsid w:val="00662F34"/>
    <w:rsid w:val="006641EF"/>
    <w:rsid w:val="0066755C"/>
    <w:rsid w:val="00674178"/>
    <w:rsid w:val="00674D11"/>
    <w:rsid w:val="00675195"/>
    <w:rsid w:val="006758E7"/>
    <w:rsid w:val="006761C0"/>
    <w:rsid w:val="00677632"/>
    <w:rsid w:val="0068041D"/>
    <w:rsid w:val="006809A7"/>
    <w:rsid w:val="00682E96"/>
    <w:rsid w:val="00684B78"/>
    <w:rsid w:val="00685244"/>
    <w:rsid w:val="00687420"/>
    <w:rsid w:val="00690AB0"/>
    <w:rsid w:val="00693547"/>
    <w:rsid w:val="00693E2B"/>
    <w:rsid w:val="006941D8"/>
    <w:rsid w:val="00694DAB"/>
    <w:rsid w:val="00695913"/>
    <w:rsid w:val="00695A45"/>
    <w:rsid w:val="00696328"/>
    <w:rsid w:val="00696A8F"/>
    <w:rsid w:val="00697112"/>
    <w:rsid w:val="006A0351"/>
    <w:rsid w:val="006A05F8"/>
    <w:rsid w:val="006A1175"/>
    <w:rsid w:val="006A2683"/>
    <w:rsid w:val="006A4766"/>
    <w:rsid w:val="006A523F"/>
    <w:rsid w:val="006A60FB"/>
    <w:rsid w:val="006A6508"/>
    <w:rsid w:val="006A66AE"/>
    <w:rsid w:val="006A6788"/>
    <w:rsid w:val="006B0695"/>
    <w:rsid w:val="006B554F"/>
    <w:rsid w:val="006C20E8"/>
    <w:rsid w:val="006C241D"/>
    <w:rsid w:val="006C3076"/>
    <w:rsid w:val="006C444E"/>
    <w:rsid w:val="006C53D0"/>
    <w:rsid w:val="006D180B"/>
    <w:rsid w:val="006D18E9"/>
    <w:rsid w:val="006D2641"/>
    <w:rsid w:val="006D333C"/>
    <w:rsid w:val="006D4C09"/>
    <w:rsid w:val="006D51D2"/>
    <w:rsid w:val="006D7378"/>
    <w:rsid w:val="006D7F1E"/>
    <w:rsid w:val="006E4729"/>
    <w:rsid w:val="006E4ACA"/>
    <w:rsid w:val="006E59B1"/>
    <w:rsid w:val="006E749D"/>
    <w:rsid w:val="006F030E"/>
    <w:rsid w:val="006F0C70"/>
    <w:rsid w:val="006F2BF3"/>
    <w:rsid w:val="006F5EA8"/>
    <w:rsid w:val="006F674C"/>
    <w:rsid w:val="006F6B4C"/>
    <w:rsid w:val="006F743B"/>
    <w:rsid w:val="00702676"/>
    <w:rsid w:val="0070395F"/>
    <w:rsid w:val="00706F50"/>
    <w:rsid w:val="0070719B"/>
    <w:rsid w:val="00711E79"/>
    <w:rsid w:val="00712B42"/>
    <w:rsid w:val="007140AA"/>
    <w:rsid w:val="007150CA"/>
    <w:rsid w:val="00720404"/>
    <w:rsid w:val="00721788"/>
    <w:rsid w:val="00721A33"/>
    <w:rsid w:val="007228C1"/>
    <w:rsid w:val="00722DF1"/>
    <w:rsid w:val="007230BB"/>
    <w:rsid w:val="00723E44"/>
    <w:rsid w:val="0072490A"/>
    <w:rsid w:val="00725443"/>
    <w:rsid w:val="00726724"/>
    <w:rsid w:val="00727570"/>
    <w:rsid w:val="00731557"/>
    <w:rsid w:val="00732844"/>
    <w:rsid w:val="00732C0B"/>
    <w:rsid w:val="0073324D"/>
    <w:rsid w:val="00734697"/>
    <w:rsid w:val="00734D35"/>
    <w:rsid w:val="0073797A"/>
    <w:rsid w:val="007420D1"/>
    <w:rsid w:val="00744BAF"/>
    <w:rsid w:val="00746A40"/>
    <w:rsid w:val="0075014B"/>
    <w:rsid w:val="007553CC"/>
    <w:rsid w:val="00760F23"/>
    <w:rsid w:val="0076209D"/>
    <w:rsid w:val="00763CD2"/>
    <w:rsid w:val="007652ED"/>
    <w:rsid w:val="00765E68"/>
    <w:rsid w:val="007663F0"/>
    <w:rsid w:val="00766EEE"/>
    <w:rsid w:val="00767C08"/>
    <w:rsid w:val="00770C34"/>
    <w:rsid w:val="00772902"/>
    <w:rsid w:val="0077366F"/>
    <w:rsid w:val="00773898"/>
    <w:rsid w:val="00775AF2"/>
    <w:rsid w:val="007763B6"/>
    <w:rsid w:val="00776C71"/>
    <w:rsid w:val="00780E53"/>
    <w:rsid w:val="007813BE"/>
    <w:rsid w:val="00781545"/>
    <w:rsid w:val="0078166D"/>
    <w:rsid w:val="00782C1B"/>
    <w:rsid w:val="007846B4"/>
    <w:rsid w:val="00784958"/>
    <w:rsid w:val="00786B63"/>
    <w:rsid w:val="007902CD"/>
    <w:rsid w:val="007910F6"/>
    <w:rsid w:val="007916F8"/>
    <w:rsid w:val="0079230D"/>
    <w:rsid w:val="00792A11"/>
    <w:rsid w:val="00793447"/>
    <w:rsid w:val="007936F7"/>
    <w:rsid w:val="00795F56"/>
    <w:rsid w:val="007A09BE"/>
    <w:rsid w:val="007A0DD7"/>
    <w:rsid w:val="007A1362"/>
    <w:rsid w:val="007A13CC"/>
    <w:rsid w:val="007A4455"/>
    <w:rsid w:val="007A6B6D"/>
    <w:rsid w:val="007B016C"/>
    <w:rsid w:val="007B0A8D"/>
    <w:rsid w:val="007B1E77"/>
    <w:rsid w:val="007B23AD"/>
    <w:rsid w:val="007B5871"/>
    <w:rsid w:val="007B6C43"/>
    <w:rsid w:val="007C03A3"/>
    <w:rsid w:val="007C255E"/>
    <w:rsid w:val="007C2DD4"/>
    <w:rsid w:val="007C33F9"/>
    <w:rsid w:val="007C5C92"/>
    <w:rsid w:val="007C5EF1"/>
    <w:rsid w:val="007C5FFA"/>
    <w:rsid w:val="007C766B"/>
    <w:rsid w:val="007C7A04"/>
    <w:rsid w:val="007D1341"/>
    <w:rsid w:val="007D1740"/>
    <w:rsid w:val="007D23E2"/>
    <w:rsid w:val="007D3AA7"/>
    <w:rsid w:val="007D3BCE"/>
    <w:rsid w:val="007D444E"/>
    <w:rsid w:val="007D7C01"/>
    <w:rsid w:val="007E0431"/>
    <w:rsid w:val="007E051C"/>
    <w:rsid w:val="007E0797"/>
    <w:rsid w:val="007E10FA"/>
    <w:rsid w:val="007E15C6"/>
    <w:rsid w:val="007F1FD8"/>
    <w:rsid w:val="007F355C"/>
    <w:rsid w:val="007F397A"/>
    <w:rsid w:val="007F6908"/>
    <w:rsid w:val="007F6AA0"/>
    <w:rsid w:val="007F6BFE"/>
    <w:rsid w:val="007F71AF"/>
    <w:rsid w:val="007F7666"/>
    <w:rsid w:val="00801DEF"/>
    <w:rsid w:val="0080233D"/>
    <w:rsid w:val="008033F9"/>
    <w:rsid w:val="0080444D"/>
    <w:rsid w:val="00806C8D"/>
    <w:rsid w:val="0081040A"/>
    <w:rsid w:val="00811269"/>
    <w:rsid w:val="008128FB"/>
    <w:rsid w:val="00813A81"/>
    <w:rsid w:val="008159FF"/>
    <w:rsid w:val="00815FFA"/>
    <w:rsid w:val="00817827"/>
    <w:rsid w:val="00817F0C"/>
    <w:rsid w:val="0082021E"/>
    <w:rsid w:val="008221E3"/>
    <w:rsid w:val="00825E6B"/>
    <w:rsid w:val="00826C65"/>
    <w:rsid w:val="0082713B"/>
    <w:rsid w:val="008276BC"/>
    <w:rsid w:val="00830C6D"/>
    <w:rsid w:val="00830F6D"/>
    <w:rsid w:val="00832367"/>
    <w:rsid w:val="00833269"/>
    <w:rsid w:val="00834DAF"/>
    <w:rsid w:val="008358EA"/>
    <w:rsid w:val="00835B1F"/>
    <w:rsid w:val="00836D92"/>
    <w:rsid w:val="00841692"/>
    <w:rsid w:val="008423D1"/>
    <w:rsid w:val="00842B39"/>
    <w:rsid w:val="008446F7"/>
    <w:rsid w:val="008515EA"/>
    <w:rsid w:val="00852CCD"/>
    <w:rsid w:val="00853856"/>
    <w:rsid w:val="0085513D"/>
    <w:rsid w:val="00855582"/>
    <w:rsid w:val="0085615D"/>
    <w:rsid w:val="00856892"/>
    <w:rsid w:val="00857645"/>
    <w:rsid w:val="00857666"/>
    <w:rsid w:val="00861307"/>
    <w:rsid w:val="00863612"/>
    <w:rsid w:val="008646C3"/>
    <w:rsid w:val="00870539"/>
    <w:rsid w:val="00871896"/>
    <w:rsid w:val="00873D10"/>
    <w:rsid w:val="00880AD7"/>
    <w:rsid w:val="00880C3D"/>
    <w:rsid w:val="00881EBF"/>
    <w:rsid w:val="008849D2"/>
    <w:rsid w:val="00884AB9"/>
    <w:rsid w:val="0088545E"/>
    <w:rsid w:val="00892321"/>
    <w:rsid w:val="00893282"/>
    <w:rsid w:val="00894D0F"/>
    <w:rsid w:val="0089640E"/>
    <w:rsid w:val="00896839"/>
    <w:rsid w:val="00896C0D"/>
    <w:rsid w:val="00896F17"/>
    <w:rsid w:val="00897F30"/>
    <w:rsid w:val="008A210C"/>
    <w:rsid w:val="008A26DF"/>
    <w:rsid w:val="008A2F51"/>
    <w:rsid w:val="008A34CF"/>
    <w:rsid w:val="008A405E"/>
    <w:rsid w:val="008A4DED"/>
    <w:rsid w:val="008A5C02"/>
    <w:rsid w:val="008A77F8"/>
    <w:rsid w:val="008B0959"/>
    <w:rsid w:val="008B11AB"/>
    <w:rsid w:val="008B77E4"/>
    <w:rsid w:val="008C432F"/>
    <w:rsid w:val="008C4D12"/>
    <w:rsid w:val="008C7469"/>
    <w:rsid w:val="008C75E5"/>
    <w:rsid w:val="008C785E"/>
    <w:rsid w:val="008D0B4D"/>
    <w:rsid w:val="008D3D52"/>
    <w:rsid w:val="008D4019"/>
    <w:rsid w:val="008D52D6"/>
    <w:rsid w:val="008D7317"/>
    <w:rsid w:val="008E0ADB"/>
    <w:rsid w:val="008E0ECE"/>
    <w:rsid w:val="008E1782"/>
    <w:rsid w:val="008E216F"/>
    <w:rsid w:val="008E2C6F"/>
    <w:rsid w:val="008E3973"/>
    <w:rsid w:val="008E4AA5"/>
    <w:rsid w:val="008E508C"/>
    <w:rsid w:val="008E6A51"/>
    <w:rsid w:val="008E6D8A"/>
    <w:rsid w:val="008F056C"/>
    <w:rsid w:val="008F2AB8"/>
    <w:rsid w:val="008F335A"/>
    <w:rsid w:val="008F3C2F"/>
    <w:rsid w:val="008F4B5F"/>
    <w:rsid w:val="008F5474"/>
    <w:rsid w:val="00904621"/>
    <w:rsid w:val="00904AA5"/>
    <w:rsid w:val="00904BBB"/>
    <w:rsid w:val="00906125"/>
    <w:rsid w:val="00906275"/>
    <w:rsid w:val="009068A6"/>
    <w:rsid w:val="00911B5B"/>
    <w:rsid w:val="009120E3"/>
    <w:rsid w:val="00912C92"/>
    <w:rsid w:val="00914784"/>
    <w:rsid w:val="00914A36"/>
    <w:rsid w:val="0091558C"/>
    <w:rsid w:val="009158F5"/>
    <w:rsid w:val="009159FB"/>
    <w:rsid w:val="009164A8"/>
    <w:rsid w:val="00920E6A"/>
    <w:rsid w:val="00921076"/>
    <w:rsid w:val="00921694"/>
    <w:rsid w:val="00921C36"/>
    <w:rsid w:val="00921F9F"/>
    <w:rsid w:val="00922071"/>
    <w:rsid w:val="009221FD"/>
    <w:rsid w:val="009224E9"/>
    <w:rsid w:val="009322C5"/>
    <w:rsid w:val="0093264B"/>
    <w:rsid w:val="00937F04"/>
    <w:rsid w:val="0094064F"/>
    <w:rsid w:val="009415AA"/>
    <w:rsid w:val="0094246B"/>
    <w:rsid w:val="00942709"/>
    <w:rsid w:val="0094420C"/>
    <w:rsid w:val="009448D2"/>
    <w:rsid w:val="00944F7C"/>
    <w:rsid w:val="009457DC"/>
    <w:rsid w:val="00945C5C"/>
    <w:rsid w:val="0094668A"/>
    <w:rsid w:val="00947D5B"/>
    <w:rsid w:val="009509CE"/>
    <w:rsid w:val="00953E9E"/>
    <w:rsid w:val="0095497C"/>
    <w:rsid w:val="009550A3"/>
    <w:rsid w:val="00957EBA"/>
    <w:rsid w:val="009605ED"/>
    <w:rsid w:val="0096775A"/>
    <w:rsid w:val="00970CEB"/>
    <w:rsid w:val="009717A3"/>
    <w:rsid w:val="00972E66"/>
    <w:rsid w:val="009760FB"/>
    <w:rsid w:val="009762D6"/>
    <w:rsid w:val="009771A9"/>
    <w:rsid w:val="0097748B"/>
    <w:rsid w:val="009803EF"/>
    <w:rsid w:val="00983066"/>
    <w:rsid w:val="009838E1"/>
    <w:rsid w:val="009868CC"/>
    <w:rsid w:val="009872C5"/>
    <w:rsid w:val="00987DA0"/>
    <w:rsid w:val="00990C18"/>
    <w:rsid w:val="00991184"/>
    <w:rsid w:val="00992427"/>
    <w:rsid w:val="0099244F"/>
    <w:rsid w:val="00992A36"/>
    <w:rsid w:val="00993452"/>
    <w:rsid w:val="00994D7A"/>
    <w:rsid w:val="0099510C"/>
    <w:rsid w:val="009A1523"/>
    <w:rsid w:val="009A15F7"/>
    <w:rsid w:val="009A3759"/>
    <w:rsid w:val="009A3A2E"/>
    <w:rsid w:val="009A4AA9"/>
    <w:rsid w:val="009A65C6"/>
    <w:rsid w:val="009A6851"/>
    <w:rsid w:val="009A71ED"/>
    <w:rsid w:val="009B1DA3"/>
    <w:rsid w:val="009B4B34"/>
    <w:rsid w:val="009B4E47"/>
    <w:rsid w:val="009B5632"/>
    <w:rsid w:val="009B59D7"/>
    <w:rsid w:val="009B6ADF"/>
    <w:rsid w:val="009B7CBA"/>
    <w:rsid w:val="009C02AF"/>
    <w:rsid w:val="009C0505"/>
    <w:rsid w:val="009C17F4"/>
    <w:rsid w:val="009C3F59"/>
    <w:rsid w:val="009C7F01"/>
    <w:rsid w:val="009D21F6"/>
    <w:rsid w:val="009D338A"/>
    <w:rsid w:val="009D46C9"/>
    <w:rsid w:val="009D52BC"/>
    <w:rsid w:val="009D5938"/>
    <w:rsid w:val="009E07DC"/>
    <w:rsid w:val="009E172F"/>
    <w:rsid w:val="009E44DE"/>
    <w:rsid w:val="009E4CCB"/>
    <w:rsid w:val="009E5222"/>
    <w:rsid w:val="009E6445"/>
    <w:rsid w:val="009E697B"/>
    <w:rsid w:val="009F0F08"/>
    <w:rsid w:val="009F351A"/>
    <w:rsid w:val="009F65D3"/>
    <w:rsid w:val="009F76B5"/>
    <w:rsid w:val="00A0062D"/>
    <w:rsid w:val="00A01DA7"/>
    <w:rsid w:val="00A02345"/>
    <w:rsid w:val="00A0250A"/>
    <w:rsid w:val="00A02F70"/>
    <w:rsid w:val="00A04206"/>
    <w:rsid w:val="00A06E4B"/>
    <w:rsid w:val="00A1066F"/>
    <w:rsid w:val="00A12020"/>
    <w:rsid w:val="00A12627"/>
    <w:rsid w:val="00A12631"/>
    <w:rsid w:val="00A12B08"/>
    <w:rsid w:val="00A12D0A"/>
    <w:rsid w:val="00A134E3"/>
    <w:rsid w:val="00A13869"/>
    <w:rsid w:val="00A142C4"/>
    <w:rsid w:val="00A14C89"/>
    <w:rsid w:val="00A1524D"/>
    <w:rsid w:val="00A15CED"/>
    <w:rsid w:val="00A16C17"/>
    <w:rsid w:val="00A16C93"/>
    <w:rsid w:val="00A178B5"/>
    <w:rsid w:val="00A17A0F"/>
    <w:rsid w:val="00A25B6C"/>
    <w:rsid w:val="00A25C53"/>
    <w:rsid w:val="00A26B5C"/>
    <w:rsid w:val="00A26BEE"/>
    <w:rsid w:val="00A26CF6"/>
    <w:rsid w:val="00A30BB1"/>
    <w:rsid w:val="00A31AC1"/>
    <w:rsid w:val="00A333F0"/>
    <w:rsid w:val="00A336E9"/>
    <w:rsid w:val="00A34163"/>
    <w:rsid w:val="00A3473D"/>
    <w:rsid w:val="00A360E0"/>
    <w:rsid w:val="00A36ABA"/>
    <w:rsid w:val="00A377AC"/>
    <w:rsid w:val="00A40170"/>
    <w:rsid w:val="00A40339"/>
    <w:rsid w:val="00A428AC"/>
    <w:rsid w:val="00A42E77"/>
    <w:rsid w:val="00A44D88"/>
    <w:rsid w:val="00A46194"/>
    <w:rsid w:val="00A528B9"/>
    <w:rsid w:val="00A52B5F"/>
    <w:rsid w:val="00A535DB"/>
    <w:rsid w:val="00A54242"/>
    <w:rsid w:val="00A54F54"/>
    <w:rsid w:val="00A557C1"/>
    <w:rsid w:val="00A55AEE"/>
    <w:rsid w:val="00A55D65"/>
    <w:rsid w:val="00A560CD"/>
    <w:rsid w:val="00A56D11"/>
    <w:rsid w:val="00A60699"/>
    <w:rsid w:val="00A62E9A"/>
    <w:rsid w:val="00A64345"/>
    <w:rsid w:val="00A674AF"/>
    <w:rsid w:val="00A678AA"/>
    <w:rsid w:val="00A67FD9"/>
    <w:rsid w:val="00A70333"/>
    <w:rsid w:val="00A7097C"/>
    <w:rsid w:val="00A73946"/>
    <w:rsid w:val="00A7478B"/>
    <w:rsid w:val="00A74E91"/>
    <w:rsid w:val="00A76584"/>
    <w:rsid w:val="00A81212"/>
    <w:rsid w:val="00A81E39"/>
    <w:rsid w:val="00A82257"/>
    <w:rsid w:val="00A857D9"/>
    <w:rsid w:val="00A86A33"/>
    <w:rsid w:val="00A87AC3"/>
    <w:rsid w:val="00A87FEC"/>
    <w:rsid w:val="00A92E41"/>
    <w:rsid w:val="00A9416F"/>
    <w:rsid w:val="00A95B54"/>
    <w:rsid w:val="00A96E14"/>
    <w:rsid w:val="00A97B01"/>
    <w:rsid w:val="00AA010C"/>
    <w:rsid w:val="00AA1FB5"/>
    <w:rsid w:val="00AA3BB4"/>
    <w:rsid w:val="00AA6E5E"/>
    <w:rsid w:val="00AB0402"/>
    <w:rsid w:val="00AB2075"/>
    <w:rsid w:val="00AB4937"/>
    <w:rsid w:val="00AB599A"/>
    <w:rsid w:val="00AB5ACD"/>
    <w:rsid w:val="00AB6453"/>
    <w:rsid w:val="00AC073C"/>
    <w:rsid w:val="00AC42C5"/>
    <w:rsid w:val="00AC7EDD"/>
    <w:rsid w:val="00AC7FD3"/>
    <w:rsid w:val="00AD0A00"/>
    <w:rsid w:val="00AD1E48"/>
    <w:rsid w:val="00AD2B06"/>
    <w:rsid w:val="00AD2E8C"/>
    <w:rsid w:val="00AD3753"/>
    <w:rsid w:val="00AD50FB"/>
    <w:rsid w:val="00AD6C95"/>
    <w:rsid w:val="00AE1C50"/>
    <w:rsid w:val="00AE2649"/>
    <w:rsid w:val="00AE2708"/>
    <w:rsid w:val="00AE32A6"/>
    <w:rsid w:val="00AE626E"/>
    <w:rsid w:val="00AE62AE"/>
    <w:rsid w:val="00AE68EE"/>
    <w:rsid w:val="00AE7338"/>
    <w:rsid w:val="00AF0085"/>
    <w:rsid w:val="00AF2263"/>
    <w:rsid w:val="00AF30CD"/>
    <w:rsid w:val="00AF31D5"/>
    <w:rsid w:val="00AF366D"/>
    <w:rsid w:val="00AF5FDB"/>
    <w:rsid w:val="00B02D68"/>
    <w:rsid w:val="00B051FD"/>
    <w:rsid w:val="00B05627"/>
    <w:rsid w:val="00B05BFD"/>
    <w:rsid w:val="00B06965"/>
    <w:rsid w:val="00B0710D"/>
    <w:rsid w:val="00B073FB"/>
    <w:rsid w:val="00B07E32"/>
    <w:rsid w:val="00B07F9D"/>
    <w:rsid w:val="00B1031A"/>
    <w:rsid w:val="00B11364"/>
    <w:rsid w:val="00B13AFF"/>
    <w:rsid w:val="00B15019"/>
    <w:rsid w:val="00B15D7A"/>
    <w:rsid w:val="00B1785C"/>
    <w:rsid w:val="00B20675"/>
    <w:rsid w:val="00B20D46"/>
    <w:rsid w:val="00B2414F"/>
    <w:rsid w:val="00B2494C"/>
    <w:rsid w:val="00B25CEE"/>
    <w:rsid w:val="00B268CE"/>
    <w:rsid w:val="00B30CF2"/>
    <w:rsid w:val="00B33686"/>
    <w:rsid w:val="00B337DB"/>
    <w:rsid w:val="00B3433E"/>
    <w:rsid w:val="00B34FBA"/>
    <w:rsid w:val="00B3584D"/>
    <w:rsid w:val="00B3587C"/>
    <w:rsid w:val="00B36759"/>
    <w:rsid w:val="00B40E8B"/>
    <w:rsid w:val="00B428EC"/>
    <w:rsid w:val="00B42A85"/>
    <w:rsid w:val="00B453D7"/>
    <w:rsid w:val="00B46B62"/>
    <w:rsid w:val="00B46C28"/>
    <w:rsid w:val="00B473BA"/>
    <w:rsid w:val="00B51631"/>
    <w:rsid w:val="00B51740"/>
    <w:rsid w:val="00B5206B"/>
    <w:rsid w:val="00B529C1"/>
    <w:rsid w:val="00B54798"/>
    <w:rsid w:val="00B54F60"/>
    <w:rsid w:val="00B55397"/>
    <w:rsid w:val="00B55D21"/>
    <w:rsid w:val="00B56CE9"/>
    <w:rsid w:val="00B6018F"/>
    <w:rsid w:val="00B60F6B"/>
    <w:rsid w:val="00B62E51"/>
    <w:rsid w:val="00B63266"/>
    <w:rsid w:val="00B641D3"/>
    <w:rsid w:val="00B65F63"/>
    <w:rsid w:val="00B6639B"/>
    <w:rsid w:val="00B709D7"/>
    <w:rsid w:val="00B718D3"/>
    <w:rsid w:val="00B72F99"/>
    <w:rsid w:val="00B74A71"/>
    <w:rsid w:val="00B750E9"/>
    <w:rsid w:val="00B75F28"/>
    <w:rsid w:val="00B77B7E"/>
    <w:rsid w:val="00B806E6"/>
    <w:rsid w:val="00B8596A"/>
    <w:rsid w:val="00B90850"/>
    <w:rsid w:val="00B950DA"/>
    <w:rsid w:val="00BA0D4D"/>
    <w:rsid w:val="00BA1685"/>
    <w:rsid w:val="00BA183A"/>
    <w:rsid w:val="00BA253D"/>
    <w:rsid w:val="00BA562E"/>
    <w:rsid w:val="00BA7FC3"/>
    <w:rsid w:val="00BB0DBC"/>
    <w:rsid w:val="00BB18A5"/>
    <w:rsid w:val="00BB2E47"/>
    <w:rsid w:val="00BB3463"/>
    <w:rsid w:val="00BB5C16"/>
    <w:rsid w:val="00BB6884"/>
    <w:rsid w:val="00BB68DC"/>
    <w:rsid w:val="00BB6954"/>
    <w:rsid w:val="00BB74A1"/>
    <w:rsid w:val="00BB78C2"/>
    <w:rsid w:val="00BB7A56"/>
    <w:rsid w:val="00BB7D40"/>
    <w:rsid w:val="00BC2A65"/>
    <w:rsid w:val="00BC4233"/>
    <w:rsid w:val="00BC73A8"/>
    <w:rsid w:val="00BC76BE"/>
    <w:rsid w:val="00BD182B"/>
    <w:rsid w:val="00BD2541"/>
    <w:rsid w:val="00BD2547"/>
    <w:rsid w:val="00BD2A02"/>
    <w:rsid w:val="00BD2A51"/>
    <w:rsid w:val="00BD33E6"/>
    <w:rsid w:val="00BD3CB3"/>
    <w:rsid w:val="00BD5734"/>
    <w:rsid w:val="00BD582D"/>
    <w:rsid w:val="00BD7B45"/>
    <w:rsid w:val="00BE0000"/>
    <w:rsid w:val="00BE07AA"/>
    <w:rsid w:val="00BE092A"/>
    <w:rsid w:val="00BE0DAB"/>
    <w:rsid w:val="00BE120E"/>
    <w:rsid w:val="00BE556D"/>
    <w:rsid w:val="00BE6848"/>
    <w:rsid w:val="00BF3724"/>
    <w:rsid w:val="00BF6E1A"/>
    <w:rsid w:val="00C01E35"/>
    <w:rsid w:val="00C021BB"/>
    <w:rsid w:val="00C03406"/>
    <w:rsid w:val="00C03691"/>
    <w:rsid w:val="00C03BD2"/>
    <w:rsid w:val="00C040D0"/>
    <w:rsid w:val="00C04990"/>
    <w:rsid w:val="00C1003F"/>
    <w:rsid w:val="00C103DE"/>
    <w:rsid w:val="00C11842"/>
    <w:rsid w:val="00C11D55"/>
    <w:rsid w:val="00C123FD"/>
    <w:rsid w:val="00C134E3"/>
    <w:rsid w:val="00C136FB"/>
    <w:rsid w:val="00C13F25"/>
    <w:rsid w:val="00C146E4"/>
    <w:rsid w:val="00C16A76"/>
    <w:rsid w:val="00C239A9"/>
    <w:rsid w:val="00C23A73"/>
    <w:rsid w:val="00C24CD5"/>
    <w:rsid w:val="00C25F8B"/>
    <w:rsid w:val="00C26890"/>
    <w:rsid w:val="00C30040"/>
    <w:rsid w:val="00C31114"/>
    <w:rsid w:val="00C32641"/>
    <w:rsid w:val="00C328CA"/>
    <w:rsid w:val="00C33321"/>
    <w:rsid w:val="00C34A95"/>
    <w:rsid w:val="00C36092"/>
    <w:rsid w:val="00C40132"/>
    <w:rsid w:val="00C40DB3"/>
    <w:rsid w:val="00C40FF1"/>
    <w:rsid w:val="00C417E1"/>
    <w:rsid w:val="00C4290F"/>
    <w:rsid w:val="00C45633"/>
    <w:rsid w:val="00C45D7A"/>
    <w:rsid w:val="00C45E2B"/>
    <w:rsid w:val="00C52425"/>
    <w:rsid w:val="00C5343A"/>
    <w:rsid w:val="00C53971"/>
    <w:rsid w:val="00C560F1"/>
    <w:rsid w:val="00C61864"/>
    <w:rsid w:val="00C64919"/>
    <w:rsid w:val="00C64D7B"/>
    <w:rsid w:val="00C65448"/>
    <w:rsid w:val="00C670A3"/>
    <w:rsid w:val="00C710BB"/>
    <w:rsid w:val="00C7531F"/>
    <w:rsid w:val="00C76DF2"/>
    <w:rsid w:val="00C80B60"/>
    <w:rsid w:val="00C814BE"/>
    <w:rsid w:val="00C822E0"/>
    <w:rsid w:val="00C831FC"/>
    <w:rsid w:val="00C85372"/>
    <w:rsid w:val="00C85921"/>
    <w:rsid w:val="00C85D3F"/>
    <w:rsid w:val="00C9121E"/>
    <w:rsid w:val="00C93594"/>
    <w:rsid w:val="00CA15C8"/>
    <w:rsid w:val="00CA7653"/>
    <w:rsid w:val="00CB0051"/>
    <w:rsid w:val="00CB018B"/>
    <w:rsid w:val="00CB0644"/>
    <w:rsid w:val="00CB07E5"/>
    <w:rsid w:val="00CB0F3D"/>
    <w:rsid w:val="00CB1B8B"/>
    <w:rsid w:val="00CB2C95"/>
    <w:rsid w:val="00CB43D4"/>
    <w:rsid w:val="00CB46E3"/>
    <w:rsid w:val="00CB76E6"/>
    <w:rsid w:val="00CC0207"/>
    <w:rsid w:val="00CC0AA2"/>
    <w:rsid w:val="00CC0CD5"/>
    <w:rsid w:val="00CC26F4"/>
    <w:rsid w:val="00CC2BAA"/>
    <w:rsid w:val="00CC2D29"/>
    <w:rsid w:val="00CC2F88"/>
    <w:rsid w:val="00CC3B21"/>
    <w:rsid w:val="00CC3DC3"/>
    <w:rsid w:val="00CC41E3"/>
    <w:rsid w:val="00CC453C"/>
    <w:rsid w:val="00CC6D6B"/>
    <w:rsid w:val="00CC7C2D"/>
    <w:rsid w:val="00CC7C88"/>
    <w:rsid w:val="00CD025B"/>
    <w:rsid w:val="00CD07E7"/>
    <w:rsid w:val="00CD1B53"/>
    <w:rsid w:val="00CD207A"/>
    <w:rsid w:val="00CD2895"/>
    <w:rsid w:val="00CD2E9E"/>
    <w:rsid w:val="00CD2F7A"/>
    <w:rsid w:val="00CD3048"/>
    <w:rsid w:val="00CD354E"/>
    <w:rsid w:val="00CD3B6B"/>
    <w:rsid w:val="00CD56AE"/>
    <w:rsid w:val="00CD7AC5"/>
    <w:rsid w:val="00CE0B1E"/>
    <w:rsid w:val="00CE217A"/>
    <w:rsid w:val="00CE25DF"/>
    <w:rsid w:val="00CE315C"/>
    <w:rsid w:val="00CE3E8A"/>
    <w:rsid w:val="00CE408D"/>
    <w:rsid w:val="00CE61A3"/>
    <w:rsid w:val="00CE70A3"/>
    <w:rsid w:val="00CF12CC"/>
    <w:rsid w:val="00CF2732"/>
    <w:rsid w:val="00CF7655"/>
    <w:rsid w:val="00D00049"/>
    <w:rsid w:val="00D030A0"/>
    <w:rsid w:val="00D032BB"/>
    <w:rsid w:val="00D036F3"/>
    <w:rsid w:val="00D03948"/>
    <w:rsid w:val="00D0453A"/>
    <w:rsid w:val="00D0457D"/>
    <w:rsid w:val="00D04BAF"/>
    <w:rsid w:val="00D0505D"/>
    <w:rsid w:val="00D06DF3"/>
    <w:rsid w:val="00D10503"/>
    <w:rsid w:val="00D111BE"/>
    <w:rsid w:val="00D12393"/>
    <w:rsid w:val="00D128CE"/>
    <w:rsid w:val="00D147CD"/>
    <w:rsid w:val="00D20B51"/>
    <w:rsid w:val="00D2126B"/>
    <w:rsid w:val="00D22AFC"/>
    <w:rsid w:val="00D23D06"/>
    <w:rsid w:val="00D23D21"/>
    <w:rsid w:val="00D24D18"/>
    <w:rsid w:val="00D25F17"/>
    <w:rsid w:val="00D25F6C"/>
    <w:rsid w:val="00D269BA"/>
    <w:rsid w:val="00D275B6"/>
    <w:rsid w:val="00D32BEB"/>
    <w:rsid w:val="00D37A4B"/>
    <w:rsid w:val="00D420E9"/>
    <w:rsid w:val="00D43D31"/>
    <w:rsid w:val="00D4406C"/>
    <w:rsid w:val="00D44D6A"/>
    <w:rsid w:val="00D46D25"/>
    <w:rsid w:val="00D47ED7"/>
    <w:rsid w:val="00D5008D"/>
    <w:rsid w:val="00D50B20"/>
    <w:rsid w:val="00D54F6D"/>
    <w:rsid w:val="00D55368"/>
    <w:rsid w:val="00D55593"/>
    <w:rsid w:val="00D56678"/>
    <w:rsid w:val="00D56A2A"/>
    <w:rsid w:val="00D605F5"/>
    <w:rsid w:val="00D60BE5"/>
    <w:rsid w:val="00D624AD"/>
    <w:rsid w:val="00D63BC3"/>
    <w:rsid w:val="00D63D76"/>
    <w:rsid w:val="00D641BA"/>
    <w:rsid w:val="00D64443"/>
    <w:rsid w:val="00D65FE1"/>
    <w:rsid w:val="00D66FD8"/>
    <w:rsid w:val="00D677BE"/>
    <w:rsid w:val="00D71345"/>
    <w:rsid w:val="00D71C52"/>
    <w:rsid w:val="00D72B68"/>
    <w:rsid w:val="00D72BEC"/>
    <w:rsid w:val="00D72F0C"/>
    <w:rsid w:val="00D74935"/>
    <w:rsid w:val="00D761D5"/>
    <w:rsid w:val="00D773A8"/>
    <w:rsid w:val="00D774DB"/>
    <w:rsid w:val="00D80B68"/>
    <w:rsid w:val="00D83FA4"/>
    <w:rsid w:val="00D845D0"/>
    <w:rsid w:val="00D85105"/>
    <w:rsid w:val="00D85461"/>
    <w:rsid w:val="00D8660B"/>
    <w:rsid w:val="00D86D35"/>
    <w:rsid w:val="00D8797A"/>
    <w:rsid w:val="00D922D3"/>
    <w:rsid w:val="00D92CA5"/>
    <w:rsid w:val="00D93A1A"/>
    <w:rsid w:val="00D9472A"/>
    <w:rsid w:val="00D956EE"/>
    <w:rsid w:val="00D971E5"/>
    <w:rsid w:val="00D978B3"/>
    <w:rsid w:val="00D97BB5"/>
    <w:rsid w:val="00DA00A4"/>
    <w:rsid w:val="00DA1B38"/>
    <w:rsid w:val="00DA3FB5"/>
    <w:rsid w:val="00DA4133"/>
    <w:rsid w:val="00DB191D"/>
    <w:rsid w:val="00DB3766"/>
    <w:rsid w:val="00DB6541"/>
    <w:rsid w:val="00DB711D"/>
    <w:rsid w:val="00DC1184"/>
    <w:rsid w:val="00DC240B"/>
    <w:rsid w:val="00DC2F75"/>
    <w:rsid w:val="00DC3117"/>
    <w:rsid w:val="00DC4A25"/>
    <w:rsid w:val="00DC553E"/>
    <w:rsid w:val="00DC7993"/>
    <w:rsid w:val="00DC7D2E"/>
    <w:rsid w:val="00DC7D4F"/>
    <w:rsid w:val="00DD06D8"/>
    <w:rsid w:val="00DD2BE4"/>
    <w:rsid w:val="00DD302B"/>
    <w:rsid w:val="00DD4D8B"/>
    <w:rsid w:val="00DD61EC"/>
    <w:rsid w:val="00DD6985"/>
    <w:rsid w:val="00DE03B3"/>
    <w:rsid w:val="00DE24EB"/>
    <w:rsid w:val="00DE2D32"/>
    <w:rsid w:val="00DE2EE5"/>
    <w:rsid w:val="00DE42B0"/>
    <w:rsid w:val="00DE5EFC"/>
    <w:rsid w:val="00DE6422"/>
    <w:rsid w:val="00DE7FA0"/>
    <w:rsid w:val="00DF0297"/>
    <w:rsid w:val="00DF0A46"/>
    <w:rsid w:val="00DF18CE"/>
    <w:rsid w:val="00DF1B11"/>
    <w:rsid w:val="00DF2CE5"/>
    <w:rsid w:val="00DF2D79"/>
    <w:rsid w:val="00DF4484"/>
    <w:rsid w:val="00DF6657"/>
    <w:rsid w:val="00DF75B2"/>
    <w:rsid w:val="00E01BD4"/>
    <w:rsid w:val="00E0356D"/>
    <w:rsid w:val="00E04108"/>
    <w:rsid w:val="00E11796"/>
    <w:rsid w:val="00E12FA0"/>
    <w:rsid w:val="00E1403B"/>
    <w:rsid w:val="00E152C1"/>
    <w:rsid w:val="00E16194"/>
    <w:rsid w:val="00E20C65"/>
    <w:rsid w:val="00E2119E"/>
    <w:rsid w:val="00E21C31"/>
    <w:rsid w:val="00E2248B"/>
    <w:rsid w:val="00E23120"/>
    <w:rsid w:val="00E24784"/>
    <w:rsid w:val="00E2553D"/>
    <w:rsid w:val="00E264CF"/>
    <w:rsid w:val="00E35D41"/>
    <w:rsid w:val="00E447F0"/>
    <w:rsid w:val="00E4622B"/>
    <w:rsid w:val="00E4631D"/>
    <w:rsid w:val="00E464DD"/>
    <w:rsid w:val="00E4777F"/>
    <w:rsid w:val="00E47787"/>
    <w:rsid w:val="00E47EB9"/>
    <w:rsid w:val="00E51FCA"/>
    <w:rsid w:val="00E53C03"/>
    <w:rsid w:val="00E53C1E"/>
    <w:rsid w:val="00E53C9E"/>
    <w:rsid w:val="00E550E5"/>
    <w:rsid w:val="00E55C0D"/>
    <w:rsid w:val="00E56191"/>
    <w:rsid w:val="00E568D0"/>
    <w:rsid w:val="00E57E28"/>
    <w:rsid w:val="00E57E42"/>
    <w:rsid w:val="00E618EE"/>
    <w:rsid w:val="00E6234B"/>
    <w:rsid w:val="00E63ACC"/>
    <w:rsid w:val="00E63C22"/>
    <w:rsid w:val="00E63CC8"/>
    <w:rsid w:val="00E643C7"/>
    <w:rsid w:val="00E64B2E"/>
    <w:rsid w:val="00E64D26"/>
    <w:rsid w:val="00E6543B"/>
    <w:rsid w:val="00E6772B"/>
    <w:rsid w:val="00E67A79"/>
    <w:rsid w:val="00E7048E"/>
    <w:rsid w:val="00E725EE"/>
    <w:rsid w:val="00E72AE6"/>
    <w:rsid w:val="00E7436C"/>
    <w:rsid w:val="00E74507"/>
    <w:rsid w:val="00E75055"/>
    <w:rsid w:val="00E752B2"/>
    <w:rsid w:val="00E7661C"/>
    <w:rsid w:val="00E76AD1"/>
    <w:rsid w:val="00E77D13"/>
    <w:rsid w:val="00E8192C"/>
    <w:rsid w:val="00E81945"/>
    <w:rsid w:val="00E82A6A"/>
    <w:rsid w:val="00E82AC8"/>
    <w:rsid w:val="00E82E4A"/>
    <w:rsid w:val="00E841E4"/>
    <w:rsid w:val="00E846E8"/>
    <w:rsid w:val="00E85A74"/>
    <w:rsid w:val="00E85BC1"/>
    <w:rsid w:val="00E8628A"/>
    <w:rsid w:val="00E90BB3"/>
    <w:rsid w:val="00E9266F"/>
    <w:rsid w:val="00E949D5"/>
    <w:rsid w:val="00E94B45"/>
    <w:rsid w:val="00E94CCD"/>
    <w:rsid w:val="00E94F57"/>
    <w:rsid w:val="00E9580E"/>
    <w:rsid w:val="00E97533"/>
    <w:rsid w:val="00EA1576"/>
    <w:rsid w:val="00EA2486"/>
    <w:rsid w:val="00EA322D"/>
    <w:rsid w:val="00EA4F4A"/>
    <w:rsid w:val="00EA6A74"/>
    <w:rsid w:val="00EA6EF8"/>
    <w:rsid w:val="00EA78C6"/>
    <w:rsid w:val="00EA7C59"/>
    <w:rsid w:val="00EB0C10"/>
    <w:rsid w:val="00EB1C91"/>
    <w:rsid w:val="00EB606C"/>
    <w:rsid w:val="00EB63ED"/>
    <w:rsid w:val="00EB7CA8"/>
    <w:rsid w:val="00EB7E6B"/>
    <w:rsid w:val="00EB7F1F"/>
    <w:rsid w:val="00EC087F"/>
    <w:rsid w:val="00EC1909"/>
    <w:rsid w:val="00EC2432"/>
    <w:rsid w:val="00EC3E07"/>
    <w:rsid w:val="00EC3E8C"/>
    <w:rsid w:val="00EC41EE"/>
    <w:rsid w:val="00EC44ED"/>
    <w:rsid w:val="00EC4A8E"/>
    <w:rsid w:val="00EC4C62"/>
    <w:rsid w:val="00EC6E82"/>
    <w:rsid w:val="00EC7691"/>
    <w:rsid w:val="00ED0AB4"/>
    <w:rsid w:val="00ED2146"/>
    <w:rsid w:val="00ED2DAF"/>
    <w:rsid w:val="00ED3452"/>
    <w:rsid w:val="00ED3A2A"/>
    <w:rsid w:val="00ED5FDF"/>
    <w:rsid w:val="00EE1B7A"/>
    <w:rsid w:val="00EE2B4F"/>
    <w:rsid w:val="00EE3443"/>
    <w:rsid w:val="00EE4D7A"/>
    <w:rsid w:val="00EE57E9"/>
    <w:rsid w:val="00EE7DD3"/>
    <w:rsid w:val="00EE7F43"/>
    <w:rsid w:val="00EF00BF"/>
    <w:rsid w:val="00EF0504"/>
    <w:rsid w:val="00EF13B8"/>
    <w:rsid w:val="00EF2A02"/>
    <w:rsid w:val="00EF3215"/>
    <w:rsid w:val="00EF3B49"/>
    <w:rsid w:val="00EF5AB7"/>
    <w:rsid w:val="00F00D38"/>
    <w:rsid w:val="00F01045"/>
    <w:rsid w:val="00F0182D"/>
    <w:rsid w:val="00F06993"/>
    <w:rsid w:val="00F07124"/>
    <w:rsid w:val="00F07454"/>
    <w:rsid w:val="00F07DBA"/>
    <w:rsid w:val="00F1098E"/>
    <w:rsid w:val="00F11CF3"/>
    <w:rsid w:val="00F11DBD"/>
    <w:rsid w:val="00F124C0"/>
    <w:rsid w:val="00F13581"/>
    <w:rsid w:val="00F1581B"/>
    <w:rsid w:val="00F17F3F"/>
    <w:rsid w:val="00F227D2"/>
    <w:rsid w:val="00F22889"/>
    <w:rsid w:val="00F22E58"/>
    <w:rsid w:val="00F231C1"/>
    <w:rsid w:val="00F2335C"/>
    <w:rsid w:val="00F2338B"/>
    <w:rsid w:val="00F2508B"/>
    <w:rsid w:val="00F25222"/>
    <w:rsid w:val="00F30C0D"/>
    <w:rsid w:val="00F326DD"/>
    <w:rsid w:val="00F36FD0"/>
    <w:rsid w:val="00F40DC7"/>
    <w:rsid w:val="00F43369"/>
    <w:rsid w:val="00F4370B"/>
    <w:rsid w:val="00F443BB"/>
    <w:rsid w:val="00F47112"/>
    <w:rsid w:val="00F509BB"/>
    <w:rsid w:val="00F51DE7"/>
    <w:rsid w:val="00F5393F"/>
    <w:rsid w:val="00F55802"/>
    <w:rsid w:val="00F573AD"/>
    <w:rsid w:val="00F57FFE"/>
    <w:rsid w:val="00F62AE5"/>
    <w:rsid w:val="00F6314F"/>
    <w:rsid w:val="00F64D14"/>
    <w:rsid w:val="00F64F5E"/>
    <w:rsid w:val="00F66413"/>
    <w:rsid w:val="00F6667D"/>
    <w:rsid w:val="00F67A80"/>
    <w:rsid w:val="00F71279"/>
    <w:rsid w:val="00F71628"/>
    <w:rsid w:val="00F76ED1"/>
    <w:rsid w:val="00F77C60"/>
    <w:rsid w:val="00F801A3"/>
    <w:rsid w:val="00F80552"/>
    <w:rsid w:val="00F8071E"/>
    <w:rsid w:val="00F808BF"/>
    <w:rsid w:val="00F861C1"/>
    <w:rsid w:val="00F92D7D"/>
    <w:rsid w:val="00F951D0"/>
    <w:rsid w:val="00F963E7"/>
    <w:rsid w:val="00F97791"/>
    <w:rsid w:val="00F97D11"/>
    <w:rsid w:val="00F97FF5"/>
    <w:rsid w:val="00FA05FE"/>
    <w:rsid w:val="00FA1401"/>
    <w:rsid w:val="00FA1633"/>
    <w:rsid w:val="00FA1ED3"/>
    <w:rsid w:val="00FA23EA"/>
    <w:rsid w:val="00FA3252"/>
    <w:rsid w:val="00FA3F61"/>
    <w:rsid w:val="00FA5B46"/>
    <w:rsid w:val="00FA5D0D"/>
    <w:rsid w:val="00FA6621"/>
    <w:rsid w:val="00FB096A"/>
    <w:rsid w:val="00FB0BB2"/>
    <w:rsid w:val="00FB1126"/>
    <w:rsid w:val="00FB32A6"/>
    <w:rsid w:val="00FB3DAE"/>
    <w:rsid w:val="00FB5318"/>
    <w:rsid w:val="00FB5940"/>
    <w:rsid w:val="00FC0A93"/>
    <w:rsid w:val="00FC156B"/>
    <w:rsid w:val="00FC481F"/>
    <w:rsid w:val="00FC4EA7"/>
    <w:rsid w:val="00FC65CF"/>
    <w:rsid w:val="00FC6E79"/>
    <w:rsid w:val="00FD061F"/>
    <w:rsid w:val="00FD0EEB"/>
    <w:rsid w:val="00FD246E"/>
    <w:rsid w:val="00FD3B73"/>
    <w:rsid w:val="00FD3F25"/>
    <w:rsid w:val="00FD51E6"/>
    <w:rsid w:val="00FD5DB1"/>
    <w:rsid w:val="00FD66B3"/>
    <w:rsid w:val="00FD7376"/>
    <w:rsid w:val="00FE00FF"/>
    <w:rsid w:val="00FE012E"/>
    <w:rsid w:val="00FE4AD2"/>
    <w:rsid w:val="00FE5C99"/>
    <w:rsid w:val="00FE738D"/>
    <w:rsid w:val="00FE7F85"/>
    <w:rsid w:val="00FF17AA"/>
    <w:rsid w:val="00FF219D"/>
    <w:rsid w:val="00FF26E3"/>
    <w:rsid w:val="00FF381A"/>
    <w:rsid w:val="00FF50CA"/>
    <w:rsid w:val="00FF6C0E"/>
    <w:rsid w:val="00FF6D39"/>
    <w:rsid w:val="00FF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B2A28BA"/>
  <w15:chartTrackingRefBased/>
  <w15:docId w15:val="{70DB51B5-3643-44FF-902E-A81FD41C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val="en-US" w:eastAsia="en-US"/>
    </w:rPr>
  </w:style>
  <w:style w:type="paragraph" w:styleId="Heading1">
    <w:name w:val="heading 1"/>
    <w:basedOn w:val="Normal"/>
    <w:next w:val="Normal"/>
    <w:qFormat/>
    <w:rsid w:val="002D5C2D"/>
    <w:pPr>
      <w:keepNext/>
      <w:jc w:val="center"/>
      <w:outlineLvl w:val="0"/>
    </w:pPr>
    <w:rPr>
      <w:b/>
      <w:sz w:val="28"/>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paragraph" w:styleId="Heading4">
    <w:name w:val="heading 4"/>
    <w:basedOn w:val="Normal"/>
    <w:next w:val="Normal"/>
    <w:link w:val="Heading4Char"/>
    <w:unhideWhenUsed/>
    <w:qFormat/>
    <w:rsid w:val="007A4455"/>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semiHidden/>
    <w:unhideWhenUsed/>
    <w:qFormat/>
    <w:rsid w:val="00E0356D"/>
    <w:pPr>
      <w:keepNext/>
      <w:keepLines/>
      <w:spacing w:before="200"/>
      <w:outlineLvl w:val="4"/>
    </w:pPr>
    <w:rPr>
      <w:rFonts w:ascii="Cambria" w:hAnsi="Cambria"/>
      <w:color w:val="243F60"/>
      <w:lang w:val="x-none" w:eastAsia="x-none"/>
    </w:rPr>
  </w:style>
  <w:style w:type="paragraph" w:styleId="Heading6">
    <w:name w:val="heading 6"/>
    <w:basedOn w:val="Normal"/>
    <w:next w:val="Normal"/>
    <w:link w:val="Heading6Char"/>
    <w:semiHidden/>
    <w:unhideWhenUsed/>
    <w:qFormat/>
    <w:rsid w:val="007910F6"/>
    <w:pPr>
      <w:keepNext/>
      <w:keepLines/>
      <w:spacing w:before="200"/>
      <w:outlineLvl w:val="5"/>
    </w:pPr>
    <w:rPr>
      <w:rFonts w:ascii="Cambria" w:hAnsi="Cambria"/>
      <w:i/>
      <w:iCs/>
      <w:color w:val="243F60"/>
      <w:lang w:val="x-none" w:eastAsia="x-none"/>
    </w:rPr>
  </w:style>
  <w:style w:type="paragraph" w:styleId="Heading7">
    <w:name w:val="heading 7"/>
    <w:basedOn w:val="Normal"/>
    <w:next w:val="Normal"/>
    <w:link w:val="Heading7Char"/>
    <w:semiHidden/>
    <w:unhideWhenUsed/>
    <w:qFormat/>
    <w:rsid w:val="007A4455"/>
    <w:pPr>
      <w:keepNext/>
      <w:keepLines/>
      <w:spacing w:before="200"/>
      <w:outlineLvl w:val="6"/>
    </w:pPr>
    <w:rPr>
      <w:rFonts w:ascii="Cambria" w:hAnsi="Cambria"/>
      <w:i/>
      <w:iCs/>
      <w:color w:val="404040"/>
      <w:lang w:val="x-none" w:eastAsia="x-none"/>
    </w:rPr>
  </w:style>
  <w:style w:type="paragraph" w:styleId="Heading8">
    <w:name w:val="heading 8"/>
    <w:basedOn w:val="Normal"/>
    <w:next w:val="Normal"/>
    <w:link w:val="Heading8Char"/>
    <w:qFormat/>
    <w:rsid w:val="003423E1"/>
    <w:pPr>
      <w:keepNext/>
      <w:spacing w:line="360" w:lineRule="auto"/>
      <w:jc w:val="both"/>
      <w:outlineLvl w:val="7"/>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5C2D"/>
    <w:pPr>
      <w:ind w:firstLine="720"/>
      <w:jc w:val="both"/>
    </w:pPr>
    <w:rPr>
      <w:sz w:val="24"/>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Heading6Char">
    <w:name w:val="Heading 6 Char"/>
    <w:link w:val="Heading6"/>
    <w:semiHidden/>
    <w:rsid w:val="007910F6"/>
    <w:rPr>
      <w:rFonts w:ascii="Cambria" w:eastAsia="Times New Roman" w:hAnsi="Cambria" w:cs="Times New Roman"/>
      <w:i/>
      <w:iCs/>
      <w:color w:val="243F60"/>
    </w:rPr>
  </w:style>
  <w:style w:type="paragraph" w:styleId="BodyTextIndent3">
    <w:name w:val="Body Text Indent 3"/>
    <w:basedOn w:val="Normal"/>
    <w:link w:val="BodyTextIndent3Char"/>
    <w:rsid w:val="007910F6"/>
    <w:pPr>
      <w:spacing w:after="120"/>
      <w:ind w:left="283"/>
    </w:pPr>
    <w:rPr>
      <w:sz w:val="16"/>
      <w:szCs w:val="16"/>
      <w:lang w:val="x-none" w:eastAsia="x-none"/>
    </w:rPr>
  </w:style>
  <w:style w:type="character" w:customStyle="1" w:styleId="BodyTextIndent3Char">
    <w:name w:val="Body Text Indent 3 Char"/>
    <w:link w:val="BodyTextIndent3"/>
    <w:rsid w:val="007910F6"/>
    <w:rPr>
      <w:sz w:val="16"/>
      <w:szCs w:val="16"/>
    </w:rPr>
  </w:style>
  <w:style w:type="paragraph" w:styleId="BodyTextIndent2">
    <w:name w:val="Body Text Indent 2"/>
    <w:basedOn w:val="Normal"/>
    <w:link w:val="BodyTextIndent2Char"/>
    <w:rsid w:val="00E0356D"/>
    <w:pPr>
      <w:spacing w:after="120" w:line="480" w:lineRule="auto"/>
      <w:ind w:left="283"/>
    </w:pPr>
  </w:style>
  <w:style w:type="character" w:customStyle="1" w:styleId="BodyTextIndent2Char">
    <w:name w:val="Body Text Indent 2 Char"/>
    <w:basedOn w:val="DefaultParagraphFont"/>
    <w:link w:val="BodyTextIndent2"/>
    <w:rsid w:val="00E0356D"/>
  </w:style>
  <w:style w:type="character" w:customStyle="1" w:styleId="Heading5Char">
    <w:name w:val="Heading 5 Char"/>
    <w:link w:val="Heading5"/>
    <w:semiHidden/>
    <w:rsid w:val="00E0356D"/>
    <w:rPr>
      <w:rFonts w:ascii="Cambria" w:eastAsia="Times New Roman" w:hAnsi="Cambria" w:cs="Times New Roman"/>
      <w:color w:val="243F60"/>
    </w:rPr>
  </w:style>
  <w:style w:type="character" w:customStyle="1" w:styleId="Heading4Char">
    <w:name w:val="Heading 4 Char"/>
    <w:link w:val="Heading4"/>
    <w:rsid w:val="007A4455"/>
    <w:rPr>
      <w:rFonts w:ascii="Cambria" w:eastAsia="Times New Roman" w:hAnsi="Cambria" w:cs="Times New Roman"/>
      <w:b/>
      <w:bCs/>
      <w:i/>
      <w:iCs/>
      <w:color w:val="4F81BD"/>
    </w:rPr>
  </w:style>
  <w:style w:type="character" w:customStyle="1" w:styleId="Heading7Char">
    <w:name w:val="Heading 7 Char"/>
    <w:link w:val="Heading7"/>
    <w:semiHidden/>
    <w:rsid w:val="007A4455"/>
    <w:rPr>
      <w:rFonts w:ascii="Cambria" w:eastAsia="Times New Roman" w:hAnsi="Cambria" w:cs="Times New Roman"/>
      <w:i/>
      <w:iCs/>
      <w:color w:val="404040"/>
    </w:rPr>
  </w:style>
  <w:style w:type="paragraph" w:styleId="BodyText2">
    <w:name w:val="Body Text 2"/>
    <w:basedOn w:val="Normal"/>
    <w:link w:val="BodyText2Char"/>
    <w:rsid w:val="007A4455"/>
    <w:pPr>
      <w:spacing w:after="120" w:line="480" w:lineRule="auto"/>
    </w:pPr>
  </w:style>
  <w:style w:type="character" w:customStyle="1" w:styleId="BodyText2Char">
    <w:name w:val="Body Text 2 Char"/>
    <w:basedOn w:val="DefaultParagraphFont"/>
    <w:link w:val="BodyText2"/>
    <w:rsid w:val="007A4455"/>
  </w:style>
  <w:style w:type="character" w:customStyle="1" w:styleId="Heading8Char">
    <w:name w:val="Heading 8 Char"/>
    <w:link w:val="Heading8"/>
    <w:rsid w:val="003423E1"/>
    <w:rPr>
      <w:sz w:val="24"/>
    </w:rPr>
  </w:style>
  <w:style w:type="character" w:styleId="Hyperlink">
    <w:name w:val="Hyperlink"/>
    <w:rsid w:val="004C74C7"/>
    <w:rPr>
      <w:color w:val="0000FF"/>
      <w:u w:val="single"/>
    </w:rPr>
  </w:style>
  <w:style w:type="character" w:styleId="FollowedHyperlink">
    <w:name w:val="FollowedHyperlink"/>
    <w:rsid w:val="004C74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8856">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006981259">
      <w:bodyDiv w:val="1"/>
      <w:marLeft w:val="0"/>
      <w:marRight w:val="0"/>
      <w:marTop w:val="0"/>
      <w:marBottom w:val="0"/>
      <w:divBdr>
        <w:top w:val="none" w:sz="0" w:space="0" w:color="auto"/>
        <w:left w:val="none" w:sz="0" w:space="0" w:color="auto"/>
        <w:bottom w:val="none" w:sz="0" w:space="0" w:color="auto"/>
        <w:right w:val="none" w:sz="0" w:space="0" w:color="auto"/>
      </w:divBdr>
    </w:div>
    <w:div w:id="1827091322">
      <w:bodyDiv w:val="1"/>
      <w:marLeft w:val="0"/>
      <w:marRight w:val="0"/>
      <w:marTop w:val="0"/>
      <w:marBottom w:val="0"/>
      <w:divBdr>
        <w:top w:val="none" w:sz="0" w:space="0" w:color="auto"/>
        <w:left w:val="none" w:sz="0" w:space="0" w:color="auto"/>
        <w:bottom w:val="none" w:sz="0" w:space="0" w:color="auto"/>
        <w:right w:val="none" w:sz="0" w:space="0" w:color="auto"/>
      </w:divBdr>
    </w:div>
    <w:div w:id="1909921022">
      <w:bodyDiv w:val="1"/>
      <w:marLeft w:val="0"/>
      <w:marRight w:val="0"/>
      <w:marTop w:val="0"/>
      <w:marBottom w:val="0"/>
      <w:divBdr>
        <w:top w:val="none" w:sz="0" w:space="0" w:color="auto"/>
        <w:left w:val="none" w:sz="0" w:space="0" w:color="auto"/>
        <w:bottom w:val="none" w:sz="0" w:space="0" w:color="auto"/>
        <w:right w:val="none" w:sz="0" w:space="0" w:color="auto"/>
      </w:divBdr>
    </w:div>
    <w:div w:id="21233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cso_labour@govmu.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D:\LABOUR\ESI\2021\ESI%202021\SEE%20large%20March%202021\cso_quarterlylabour@govmu.org" TargetMode="External"/><Relationship Id="rId2" Type="http://schemas.openxmlformats.org/officeDocument/2006/relationships/customXml" Target="../customXml/item2.xml"/><Relationship Id="rId16" Type="http://schemas.openxmlformats.org/officeDocument/2006/relationships/hyperlink" Target="mailto:cso_labour@govm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file:///D:\LABOUR\ESI\2021\ESI%202021\SEE%20large%20March%202021\cso_quarterlylabour@govmu.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E4C66-8E31-4CFC-ADEE-C2574A6B35CC}">
  <ds:schemaRefs>
    <ds:schemaRef ds:uri="http://schemas.microsoft.com/sharepoint/v3/contenttype/forms"/>
  </ds:schemaRefs>
</ds:datastoreItem>
</file>

<file path=customXml/itemProps2.xml><?xml version="1.0" encoding="utf-8"?>
<ds:datastoreItem xmlns:ds="http://schemas.openxmlformats.org/officeDocument/2006/customXml" ds:itemID="{02731278-2A27-4FDF-8F2C-7E32DF3407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3BA5EC-98E4-4634-A96A-559714FE197A}">
  <ds:schemaRefs>
    <ds:schemaRef ds:uri="http://schemas.openxmlformats.org/officeDocument/2006/bibliography"/>
  </ds:schemaRefs>
</ds:datastoreItem>
</file>

<file path=customXml/itemProps4.xml><?xml version="1.0" encoding="utf-8"?>
<ds:datastoreItem xmlns:ds="http://schemas.openxmlformats.org/officeDocument/2006/customXml" ds:itemID="{99BD8098-2518-45D8-B091-806EA8FBE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11471</CharactersWithSpaces>
  <SharedDoc>false</SharedDoc>
  <HLinks>
    <vt:vector size="24" baseType="variant">
      <vt:variant>
        <vt:i4>4653076</vt:i4>
      </vt:variant>
      <vt:variant>
        <vt:i4>9</vt:i4>
      </vt:variant>
      <vt:variant>
        <vt:i4>0</vt:i4>
      </vt:variant>
      <vt:variant>
        <vt:i4>5</vt:i4>
      </vt:variant>
      <vt:variant>
        <vt:lpwstr>cso_quarterlylabour@govmu.org</vt:lpwstr>
      </vt:variant>
      <vt:variant>
        <vt:lpwstr/>
      </vt:variant>
      <vt:variant>
        <vt:i4>720913</vt:i4>
      </vt:variant>
      <vt:variant>
        <vt:i4>6</vt:i4>
      </vt:variant>
      <vt:variant>
        <vt:i4>0</vt:i4>
      </vt:variant>
      <vt:variant>
        <vt:i4>5</vt:i4>
      </vt:variant>
      <vt:variant>
        <vt:lpwstr>mailto:cso_labour@govmu.org</vt:lpwstr>
      </vt:variant>
      <vt:variant>
        <vt:lpwstr/>
      </vt:variant>
      <vt:variant>
        <vt:i4>8126473</vt:i4>
      </vt:variant>
      <vt:variant>
        <vt:i4>3</vt:i4>
      </vt:variant>
      <vt:variant>
        <vt:i4>0</vt:i4>
      </vt:variant>
      <vt:variant>
        <vt:i4>5</vt:i4>
      </vt:variant>
      <vt:variant>
        <vt:lpwstr>svenkatasami@govmu.org</vt:lpwstr>
      </vt:variant>
      <vt:variant>
        <vt:lpwstr/>
      </vt:variant>
      <vt:variant>
        <vt:i4>7209040</vt:i4>
      </vt:variant>
      <vt:variant>
        <vt:i4>0</vt:i4>
      </vt:variant>
      <vt:variant>
        <vt:i4>0</vt:i4>
      </vt:variant>
      <vt:variant>
        <vt:i4>5</vt:i4>
      </vt:variant>
      <vt:variant>
        <vt:lpwstr>mailto:cbandinah@govmu.org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116</cp:revision>
  <cp:lastPrinted>2024-09-30T04:42:00Z</cp:lastPrinted>
  <dcterms:created xsi:type="dcterms:W3CDTF">2021-09-27T09:26:00Z</dcterms:created>
  <dcterms:modified xsi:type="dcterms:W3CDTF">2024-09-30T04:47:00Z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